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21AF3C" w14:textId="21A21C83" w:rsidR="006B3F9F" w:rsidRPr="006B3F9F" w:rsidRDefault="006B3F9F" w:rsidP="006B3F9F">
      <w:pPr>
        <w:spacing w:after="0"/>
        <w:ind w:right="10466"/>
        <w:jc w:val="center"/>
        <w:rPr>
          <w:noProof/>
        </w:rPr>
      </w:pPr>
      <w:r w:rsidRPr="006B3F9F">
        <w:rPr>
          <w:noProof/>
        </w:rPr>
        <w:drawing>
          <wp:inline distT="0" distB="0" distL="0" distR="0" wp14:anchorId="29C30EF6" wp14:editId="35358C6F">
            <wp:extent cx="7073900" cy="10121900"/>
            <wp:effectExtent l="0" t="0" r="0" b="0"/>
            <wp:docPr id="1435818747" name="Picture 5" descr="Cover of a Tenant Voice Strategy with pictures of tenants and council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5818747" name="Picture 5" descr="Cover of a Tenant Voice Strategy with pictures of tenants and council logo"/>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074277" cy="10122439"/>
                    </a:xfrm>
                    <a:prstGeom prst="rect">
                      <a:avLst/>
                    </a:prstGeom>
                    <a:noFill/>
                    <a:ln>
                      <a:noFill/>
                    </a:ln>
                  </pic:spPr>
                </pic:pic>
              </a:graphicData>
            </a:graphic>
          </wp:inline>
        </w:drawing>
      </w:r>
    </w:p>
    <w:p w14:paraId="3C7E1B86" w14:textId="77777777" w:rsidR="00E83ACF" w:rsidRDefault="00E83ACF" w:rsidP="006B3F9F">
      <w:pPr>
        <w:spacing w:after="0"/>
        <w:ind w:right="10466"/>
        <w:jc w:val="center"/>
        <w:rPr>
          <w:noProof/>
        </w:rPr>
        <w:sectPr w:rsidR="00E83ACF" w:rsidSect="00E83ACF">
          <w:headerReference w:type="default" r:id="rId12"/>
          <w:footerReference w:type="default" r:id="rId13"/>
          <w:type w:val="continuous"/>
          <w:pgSz w:w="11910" w:h="16840" w:code="9"/>
          <w:pgMar w:top="357" w:right="374" w:bottom="816" w:left="357" w:header="709" w:footer="709" w:gutter="0"/>
          <w:cols w:space="708"/>
          <w:titlePg/>
          <w:docGrid w:linePitch="360"/>
        </w:sectPr>
      </w:pPr>
    </w:p>
    <w:p w14:paraId="4B167313" w14:textId="190EE2B8" w:rsidR="006B3F9F" w:rsidRPr="006B3F9F" w:rsidRDefault="006B3F9F" w:rsidP="006B3F9F">
      <w:pPr>
        <w:spacing w:after="0"/>
        <w:ind w:right="10466"/>
        <w:jc w:val="center"/>
        <w:rPr>
          <w:noProof/>
        </w:rPr>
      </w:pPr>
    </w:p>
    <w:p w14:paraId="525C5107" w14:textId="7B8C05BC" w:rsidR="003F6D29" w:rsidRPr="00006846" w:rsidRDefault="003F6D29" w:rsidP="00E96D69">
      <w:pPr>
        <w:spacing w:after="0"/>
        <w:ind w:right="10466"/>
      </w:pPr>
    </w:p>
    <w:sdt>
      <w:sdtPr>
        <w:rPr>
          <w:b w:val="0"/>
          <w:bCs w:val="0"/>
          <w:caps w:val="0"/>
          <w:color w:val="auto"/>
          <w:spacing w:val="0"/>
          <w:sz w:val="20"/>
          <w:szCs w:val="20"/>
        </w:rPr>
        <w:id w:val="-840773208"/>
        <w:docPartObj>
          <w:docPartGallery w:val="Table of Contents"/>
          <w:docPartUnique/>
        </w:docPartObj>
      </w:sdtPr>
      <w:sdtEndPr>
        <w:rPr>
          <w:noProof/>
        </w:rPr>
      </w:sdtEndPr>
      <w:sdtContent>
        <w:p w14:paraId="7AD21543" w14:textId="6613CD8A" w:rsidR="00B64A63" w:rsidRDefault="00B64A63" w:rsidP="008A235A">
          <w:pPr>
            <w:pStyle w:val="Heading1"/>
          </w:pPr>
          <w:r>
            <w:t>Contents</w:t>
          </w:r>
        </w:p>
        <w:p w14:paraId="2A75825A" w14:textId="69A14C79" w:rsidR="00425213" w:rsidRPr="007E3396" w:rsidRDefault="00B64A63">
          <w:pPr>
            <w:pStyle w:val="TOC1"/>
            <w:tabs>
              <w:tab w:val="right" w:leader="dot" w:pos="9020"/>
            </w:tabs>
            <w:rPr>
              <w:rFonts w:ascii="Arial" w:hAnsi="Arial" w:cs="Arial"/>
              <w:b w:val="0"/>
              <w:bCs w:val="0"/>
              <w:caps w:val="0"/>
              <w:noProof/>
              <w:kern w:val="2"/>
              <w:sz w:val="24"/>
              <w:szCs w:val="24"/>
              <w:lang w:eastAsia="en-GB"/>
              <w14:ligatures w14:val="standardContextual"/>
            </w:rPr>
          </w:pPr>
          <w:r>
            <w:rPr>
              <w:b w:val="0"/>
              <w:bCs w:val="0"/>
            </w:rPr>
            <w:fldChar w:fldCharType="begin"/>
          </w:r>
          <w:r>
            <w:instrText xml:space="preserve"> TOC \o "1-3" \h \z \u </w:instrText>
          </w:r>
          <w:r>
            <w:rPr>
              <w:b w:val="0"/>
              <w:bCs w:val="0"/>
            </w:rPr>
            <w:fldChar w:fldCharType="separate"/>
          </w:r>
          <w:hyperlink w:anchor="_Toc209530030" w:history="1">
            <w:r w:rsidR="00425213" w:rsidRPr="007E3396">
              <w:rPr>
                <w:rStyle w:val="Hyperlink"/>
                <w:rFonts w:ascii="Arial" w:hAnsi="Arial" w:cs="Arial"/>
                <w:noProof/>
                <w:sz w:val="24"/>
                <w:szCs w:val="24"/>
                <w:lang w:eastAsia="en-GB"/>
              </w:rPr>
              <w:t>INTRODUCTION</w:t>
            </w:r>
            <w:r w:rsidR="00425213" w:rsidRPr="007E3396">
              <w:rPr>
                <w:rFonts w:ascii="Arial" w:hAnsi="Arial" w:cs="Arial"/>
                <w:noProof/>
                <w:webHidden/>
                <w:sz w:val="24"/>
                <w:szCs w:val="24"/>
              </w:rPr>
              <w:tab/>
            </w:r>
            <w:r w:rsidR="00425213" w:rsidRPr="007E3396">
              <w:rPr>
                <w:rFonts w:ascii="Arial" w:hAnsi="Arial" w:cs="Arial"/>
                <w:noProof/>
                <w:webHidden/>
                <w:sz w:val="24"/>
                <w:szCs w:val="24"/>
              </w:rPr>
              <w:fldChar w:fldCharType="begin"/>
            </w:r>
            <w:r w:rsidR="00425213" w:rsidRPr="007E3396">
              <w:rPr>
                <w:rFonts w:ascii="Arial" w:hAnsi="Arial" w:cs="Arial"/>
                <w:noProof/>
                <w:webHidden/>
                <w:sz w:val="24"/>
                <w:szCs w:val="24"/>
              </w:rPr>
              <w:instrText xml:space="preserve"> PAGEREF _Toc209530030 \h </w:instrText>
            </w:r>
            <w:r w:rsidR="00425213" w:rsidRPr="007E3396">
              <w:rPr>
                <w:rFonts w:ascii="Arial" w:hAnsi="Arial" w:cs="Arial"/>
                <w:noProof/>
                <w:webHidden/>
                <w:sz w:val="24"/>
                <w:szCs w:val="24"/>
              </w:rPr>
            </w:r>
            <w:r w:rsidR="00425213" w:rsidRPr="007E3396">
              <w:rPr>
                <w:rFonts w:ascii="Arial" w:hAnsi="Arial" w:cs="Arial"/>
                <w:noProof/>
                <w:webHidden/>
                <w:sz w:val="24"/>
                <w:szCs w:val="24"/>
              </w:rPr>
              <w:fldChar w:fldCharType="separate"/>
            </w:r>
            <w:r w:rsidR="006B3F9F">
              <w:rPr>
                <w:rFonts w:ascii="Arial" w:hAnsi="Arial" w:cs="Arial"/>
                <w:noProof/>
                <w:webHidden/>
                <w:sz w:val="24"/>
                <w:szCs w:val="24"/>
              </w:rPr>
              <w:t>3</w:t>
            </w:r>
            <w:r w:rsidR="00425213" w:rsidRPr="007E3396">
              <w:rPr>
                <w:rFonts w:ascii="Arial" w:hAnsi="Arial" w:cs="Arial"/>
                <w:noProof/>
                <w:webHidden/>
                <w:sz w:val="24"/>
                <w:szCs w:val="24"/>
              </w:rPr>
              <w:fldChar w:fldCharType="end"/>
            </w:r>
          </w:hyperlink>
        </w:p>
        <w:p w14:paraId="7916709D" w14:textId="1D85F692"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1" w:history="1">
            <w:r w:rsidRPr="007E3396">
              <w:rPr>
                <w:rStyle w:val="Hyperlink"/>
                <w:rFonts w:ascii="Arial" w:hAnsi="Arial" w:cs="Arial"/>
                <w:noProof/>
                <w:sz w:val="24"/>
                <w:szCs w:val="24"/>
              </w:rPr>
              <w:t>JOINT FOREWORD</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_Toc209530031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4</w:t>
            </w:r>
            <w:r w:rsidRPr="007E3396">
              <w:rPr>
                <w:rFonts w:ascii="Arial" w:hAnsi="Arial" w:cs="Arial"/>
                <w:noProof/>
                <w:webHidden/>
                <w:sz w:val="24"/>
                <w:szCs w:val="24"/>
              </w:rPr>
              <w:fldChar w:fldCharType="end"/>
            </w:r>
          </w:hyperlink>
        </w:p>
        <w:p w14:paraId="6CEB2088" w14:textId="4AE27149"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2" w:history="1">
            <w:r w:rsidRPr="007E3396">
              <w:rPr>
                <w:rStyle w:val="Hyperlink"/>
                <w:rFonts w:ascii="Arial" w:hAnsi="Arial" w:cs="Arial"/>
                <w:noProof/>
                <w:sz w:val="24"/>
                <w:szCs w:val="24"/>
                <w:lang w:eastAsia="en-GB"/>
              </w:rPr>
              <w:t>NATIONAL CONTEXT</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_Toc209530032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5</w:t>
            </w:r>
            <w:r w:rsidRPr="007E3396">
              <w:rPr>
                <w:rFonts w:ascii="Arial" w:hAnsi="Arial" w:cs="Arial"/>
                <w:noProof/>
                <w:webHidden/>
                <w:sz w:val="24"/>
                <w:szCs w:val="24"/>
              </w:rPr>
              <w:fldChar w:fldCharType="end"/>
            </w:r>
          </w:hyperlink>
        </w:p>
        <w:p w14:paraId="134BF805" w14:textId="4C55D6D9"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3" w:history="1">
            <w:r w:rsidRPr="007E3396">
              <w:rPr>
                <w:rStyle w:val="Hyperlink"/>
                <w:rFonts w:ascii="Arial" w:hAnsi="Arial" w:cs="Arial"/>
                <w:noProof/>
                <w:sz w:val="24"/>
                <w:szCs w:val="24"/>
                <w:lang w:eastAsia="en-GB"/>
              </w:rPr>
              <w:t>PURPOSE AND SCOPE</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_Toc209530033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6</w:t>
            </w:r>
            <w:r w:rsidRPr="007E3396">
              <w:rPr>
                <w:rFonts w:ascii="Arial" w:hAnsi="Arial" w:cs="Arial"/>
                <w:noProof/>
                <w:webHidden/>
                <w:sz w:val="24"/>
                <w:szCs w:val="24"/>
              </w:rPr>
              <w:fldChar w:fldCharType="end"/>
            </w:r>
          </w:hyperlink>
        </w:p>
        <w:p w14:paraId="64769FF8" w14:textId="53601FA4"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4" w:history="1">
            <w:r w:rsidRPr="007E3396">
              <w:rPr>
                <w:rStyle w:val="Hyperlink"/>
                <w:rFonts w:ascii="Arial" w:hAnsi="Arial" w:cs="Arial"/>
                <w:noProof/>
                <w:sz w:val="24"/>
                <w:szCs w:val="24"/>
                <w:lang w:eastAsia="en-GB"/>
              </w:rPr>
              <w:t>VISION</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_Toc209530034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7</w:t>
            </w:r>
            <w:r w:rsidRPr="007E3396">
              <w:rPr>
                <w:rFonts w:ascii="Arial" w:hAnsi="Arial" w:cs="Arial"/>
                <w:noProof/>
                <w:webHidden/>
                <w:sz w:val="24"/>
                <w:szCs w:val="24"/>
              </w:rPr>
              <w:fldChar w:fldCharType="end"/>
            </w:r>
          </w:hyperlink>
        </w:p>
        <w:p w14:paraId="35E3EA3A" w14:textId="33AA81AC"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5" w:history="1">
            <w:r w:rsidRPr="007E3396">
              <w:rPr>
                <w:rStyle w:val="Hyperlink"/>
                <w:rFonts w:ascii="Arial" w:hAnsi="Arial" w:cs="Arial"/>
                <w:noProof/>
                <w:sz w:val="24"/>
                <w:szCs w:val="24"/>
                <w:lang w:eastAsia="en-GB"/>
              </w:rPr>
              <w:t>AIMS</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_Toc209530035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8</w:t>
            </w:r>
            <w:r w:rsidRPr="007E3396">
              <w:rPr>
                <w:rFonts w:ascii="Arial" w:hAnsi="Arial" w:cs="Arial"/>
                <w:noProof/>
                <w:webHidden/>
                <w:sz w:val="24"/>
                <w:szCs w:val="24"/>
              </w:rPr>
              <w:fldChar w:fldCharType="end"/>
            </w:r>
          </w:hyperlink>
        </w:p>
        <w:p w14:paraId="039D7396" w14:textId="4054E292"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6" w:history="1">
            <w:r w:rsidRPr="007E3396">
              <w:rPr>
                <w:rStyle w:val="Hyperlink"/>
                <w:rFonts w:ascii="Arial" w:hAnsi="Arial" w:cs="Arial"/>
                <w:noProof/>
                <w:sz w:val="24"/>
                <w:szCs w:val="24"/>
                <w:lang w:eastAsia="en-GB"/>
              </w:rPr>
              <w:t>OBJECTIVES</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_Toc209530036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9</w:t>
            </w:r>
            <w:r w:rsidRPr="007E3396">
              <w:rPr>
                <w:rFonts w:ascii="Arial" w:hAnsi="Arial" w:cs="Arial"/>
                <w:noProof/>
                <w:webHidden/>
                <w:sz w:val="24"/>
                <w:szCs w:val="24"/>
              </w:rPr>
              <w:fldChar w:fldCharType="end"/>
            </w:r>
          </w:hyperlink>
        </w:p>
        <w:p w14:paraId="4A680407" w14:textId="610DE9AC"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7" w:history="1">
            <w:r w:rsidRPr="007E3396">
              <w:rPr>
                <w:rStyle w:val="Hyperlink"/>
                <w:rFonts w:ascii="Arial" w:hAnsi="Arial" w:cs="Arial"/>
                <w:noProof/>
                <w:sz w:val="24"/>
                <w:szCs w:val="24"/>
              </w:rPr>
              <w:t>WHY TENANTS SHOULD GET INVOLVED</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_Toc209530037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10</w:t>
            </w:r>
            <w:r w:rsidRPr="007E3396">
              <w:rPr>
                <w:rFonts w:ascii="Arial" w:hAnsi="Arial" w:cs="Arial"/>
                <w:noProof/>
                <w:webHidden/>
                <w:sz w:val="24"/>
                <w:szCs w:val="24"/>
              </w:rPr>
              <w:fldChar w:fldCharType="end"/>
            </w:r>
          </w:hyperlink>
        </w:p>
        <w:p w14:paraId="136F65C6" w14:textId="409B68E0"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8" w:history="1">
            <w:r w:rsidRPr="007E3396">
              <w:rPr>
                <w:rStyle w:val="Hyperlink"/>
                <w:rFonts w:ascii="Arial" w:hAnsi="Arial" w:cs="Arial"/>
                <w:noProof/>
                <w:sz w:val="24"/>
                <w:szCs w:val="24"/>
                <w:lang w:eastAsia="en-GB"/>
              </w:rPr>
              <w:t>WAYS TENANTS CAN GET INVOLVED</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_Toc209530038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11</w:t>
            </w:r>
            <w:r w:rsidRPr="007E3396">
              <w:rPr>
                <w:rFonts w:ascii="Arial" w:hAnsi="Arial" w:cs="Arial"/>
                <w:noProof/>
                <w:webHidden/>
                <w:sz w:val="24"/>
                <w:szCs w:val="24"/>
              </w:rPr>
              <w:fldChar w:fldCharType="end"/>
            </w:r>
          </w:hyperlink>
        </w:p>
        <w:p w14:paraId="33A01F9E" w14:textId="61BE43F8"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39" w:history="1">
            <w:r w:rsidRPr="007E3396">
              <w:rPr>
                <w:rStyle w:val="Hyperlink"/>
                <w:rFonts w:ascii="Arial" w:hAnsi="Arial" w:cs="Arial"/>
                <w:noProof/>
                <w:sz w:val="24"/>
                <w:szCs w:val="24"/>
                <w:lang w:eastAsia="en-GB"/>
              </w:rPr>
              <w:t>TYPES OF TENANT INVOLVEMENT GROUPS</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_Toc209530039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13</w:t>
            </w:r>
            <w:r w:rsidRPr="007E3396">
              <w:rPr>
                <w:rFonts w:ascii="Arial" w:hAnsi="Arial" w:cs="Arial"/>
                <w:noProof/>
                <w:webHidden/>
                <w:sz w:val="24"/>
                <w:szCs w:val="24"/>
              </w:rPr>
              <w:fldChar w:fldCharType="end"/>
            </w:r>
          </w:hyperlink>
        </w:p>
        <w:p w14:paraId="20E9BD34" w14:textId="37583B23"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0" w:history="1">
            <w:r w:rsidRPr="007E3396">
              <w:rPr>
                <w:rStyle w:val="Hyperlink"/>
                <w:rFonts w:ascii="Arial" w:hAnsi="Arial" w:cs="Arial"/>
                <w:noProof/>
                <w:sz w:val="24"/>
                <w:szCs w:val="24"/>
              </w:rPr>
              <w:t>TENANT INVOLVEMENT STRUCTURE</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_Toc209530040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16</w:t>
            </w:r>
            <w:r w:rsidRPr="007E3396">
              <w:rPr>
                <w:rFonts w:ascii="Arial" w:hAnsi="Arial" w:cs="Arial"/>
                <w:noProof/>
                <w:webHidden/>
                <w:sz w:val="24"/>
                <w:szCs w:val="24"/>
              </w:rPr>
              <w:fldChar w:fldCharType="end"/>
            </w:r>
          </w:hyperlink>
        </w:p>
        <w:p w14:paraId="420C2E56" w14:textId="38B32E7B"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1" w:history="1">
            <w:r w:rsidRPr="007E3396">
              <w:rPr>
                <w:rStyle w:val="Hyperlink"/>
                <w:rFonts w:ascii="Arial" w:eastAsia="Times New Roman" w:hAnsi="Arial" w:cs="Arial"/>
                <w:noProof/>
                <w:sz w:val="24"/>
                <w:szCs w:val="24"/>
                <w:lang w:eastAsia="en-GB"/>
              </w:rPr>
              <w:t>LET’S WORK TOGETHER APPROACH</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_Toc209530041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17</w:t>
            </w:r>
            <w:r w:rsidRPr="007E3396">
              <w:rPr>
                <w:rFonts w:ascii="Arial" w:hAnsi="Arial" w:cs="Arial"/>
                <w:noProof/>
                <w:webHidden/>
                <w:sz w:val="24"/>
                <w:szCs w:val="24"/>
              </w:rPr>
              <w:fldChar w:fldCharType="end"/>
            </w:r>
          </w:hyperlink>
        </w:p>
        <w:p w14:paraId="685A66CA" w14:textId="57E6925B"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2" w:history="1">
            <w:r w:rsidRPr="007E3396">
              <w:rPr>
                <w:rStyle w:val="Hyperlink"/>
                <w:rFonts w:ascii="Arial" w:hAnsi="Arial" w:cs="Arial"/>
                <w:noProof/>
                <w:sz w:val="24"/>
                <w:szCs w:val="24"/>
              </w:rPr>
              <w:t>TENANTS’ CHARTER</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_Toc209530042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21</w:t>
            </w:r>
            <w:r w:rsidRPr="007E3396">
              <w:rPr>
                <w:rFonts w:ascii="Arial" w:hAnsi="Arial" w:cs="Arial"/>
                <w:noProof/>
                <w:webHidden/>
                <w:sz w:val="24"/>
                <w:szCs w:val="24"/>
              </w:rPr>
              <w:fldChar w:fldCharType="end"/>
            </w:r>
          </w:hyperlink>
        </w:p>
        <w:p w14:paraId="6F265382" w14:textId="52289A3D"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3" w:history="1">
            <w:r w:rsidRPr="007E3396">
              <w:rPr>
                <w:rStyle w:val="Hyperlink"/>
                <w:rFonts w:ascii="Arial" w:hAnsi="Arial" w:cs="Arial"/>
                <w:noProof/>
                <w:sz w:val="24"/>
                <w:szCs w:val="24"/>
              </w:rPr>
              <w:t>SUPPORT FOR TENANTS</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_Toc209530043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22</w:t>
            </w:r>
            <w:r w:rsidRPr="007E3396">
              <w:rPr>
                <w:rFonts w:ascii="Arial" w:hAnsi="Arial" w:cs="Arial"/>
                <w:noProof/>
                <w:webHidden/>
                <w:sz w:val="24"/>
                <w:szCs w:val="24"/>
              </w:rPr>
              <w:fldChar w:fldCharType="end"/>
            </w:r>
          </w:hyperlink>
        </w:p>
        <w:p w14:paraId="2C5E934B" w14:textId="0BB2429C"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4" w:history="1">
            <w:r w:rsidRPr="007E3396">
              <w:rPr>
                <w:rStyle w:val="Hyperlink"/>
                <w:rFonts w:ascii="Arial" w:eastAsia="Times New Roman" w:hAnsi="Arial" w:cs="Arial"/>
                <w:noProof/>
                <w:sz w:val="24"/>
                <w:szCs w:val="24"/>
                <w:lang w:eastAsia="en-GB"/>
              </w:rPr>
              <w:t>WHAT SUCCESS LOOKS LIKE</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_Toc209530044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23</w:t>
            </w:r>
            <w:r w:rsidRPr="007E3396">
              <w:rPr>
                <w:rFonts w:ascii="Arial" w:hAnsi="Arial" w:cs="Arial"/>
                <w:noProof/>
                <w:webHidden/>
                <w:sz w:val="24"/>
                <w:szCs w:val="24"/>
              </w:rPr>
              <w:fldChar w:fldCharType="end"/>
            </w:r>
          </w:hyperlink>
        </w:p>
        <w:p w14:paraId="434581D5" w14:textId="32D07E79"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5" w:history="1">
            <w:r w:rsidRPr="007E3396">
              <w:rPr>
                <w:rStyle w:val="Hyperlink"/>
                <w:rFonts w:ascii="Arial" w:hAnsi="Arial" w:cs="Arial"/>
                <w:noProof/>
                <w:sz w:val="24"/>
                <w:szCs w:val="24"/>
              </w:rPr>
              <w:t>SHARING OUR TENANT VOICE ACHEIVEMENTS</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_Toc209530045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24</w:t>
            </w:r>
            <w:r w:rsidRPr="007E3396">
              <w:rPr>
                <w:rFonts w:ascii="Arial" w:hAnsi="Arial" w:cs="Arial"/>
                <w:noProof/>
                <w:webHidden/>
                <w:sz w:val="24"/>
                <w:szCs w:val="24"/>
              </w:rPr>
              <w:fldChar w:fldCharType="end"/>
            </w:r>
          </w:hyperlink>
        </w:p>
        <w:p w14:paraId="5C929D32" w14:textId="57E8DE0F"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6" w:history="1">
            <w:r w:rsidRPr="007E3396">
              <w:rPr>
                <w:rStyle w:val="Hyperlink"/>
                <w:rFonts w:ascii="Arial" w:hAnsi="Arial" w:cs="Arial"/>
                <w:noProof/>
                <w:sz w:val="24"/>
                <w:szCs w:val="24"/>
              </w:rPr>
              <w:t>HAVE YOUR VOICE HEARD</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_Toc209530046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25</w:t>
            </w:r>
            <w:r w:rsidRPr="007E3396">
              <w:rPr>
                <w:rFonts w:ascii="Arial" w:hAnsi="Arial" w:cs="Arial"/>
                <w:noProof/>
                <w:webHidden/>
                <w:sz w:val="24"/>
                <w:szCs w:val="24"/>
              </w:rPr>
              <w:fldChar w:fldCharType="end"/>
            </w:r>
          </w:hyperlink>
        </w:p>
        <w:p w14:paraId="7FA578AD" w14:textId="2CFBAFC1"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7" w:history="1">
            <w:r w:rsidRPr="007E3396">
              <w:rPr>
                <w:rStyle w:val="Hyperlink"/>
                <w:rFonts w:ascii="Arial" w:hAnsi="Arial" w:cs="Arial"/>
                <w:noProof/>
                <w:sz w:val="24"/>
                <w:szCs w:val="24"/>
              </w:rPr>
              <w:t>THANK YOU</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_Toc209530047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25</w:t>
            </w:r>
            <w:r w:rsidRPr="007E3396">
              <w:rPr>
                <w:rFonts w:ascii="Arial" w:hAnsi="Arial" w:cs="Arial"/>
                <w:noProof/>
                <w:webHidden/>
                <w:sz w:val="24"/>
                <w:szCs w:val="24"/>
              </w:rPr>
              <w:fldChar w:fldCharType="end"/>
            </w:r>
          </w:hyperlink>
        </w:p>
        <w:p w14:paraId="0A138C2C" w14:textId="51125F8E"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8" w:history="1">
            <w:r w:rsidRPr="007E3396">
              <w:rPr>
                <w:rStyle w:val="Hyperlink"/>
                <w:rFonts w:ascii="Arial" w:hAnsi="Arial" w:cs="Arial"/>
                <w:noProof/>
                <w:sz w:val="24"/>
                <w:szCs w:val="24"/>
              </w:rPr>
              <w:t>REVIEW</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_Toc209530048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25</w:t>
            </w:r>
            <w:r w:rsidRPr="007E3396">
              <w:rPr>
                <w:rFonts w:ascii="Arial" w:hAnsi="Arial" w:cs="Arial"/>
                <w:noProof/>
                <w:webHidden/>
                <w:sz w:val="24"/>
                <w:szCs w:val="24"/>
              </w:rPr>
              <w:fldChar w:fldCharType="end"/>
            </w:r>
          </w:hyperlink>
        </w:p>
        <w:p w14:paraId="2AF52943" w14:textId="1692E91B" w:rsidR="00425213" w:rsidRPr="007E3396" w:rsidRDefault="00425213">
          <w:pPr>
            <w:pStyle w:val="TOC1"/>
            <w:tabs>
              <w:tab w:val="right" w:leader="dot" w:pos="9020"/>
            </w:tabs>
            <w:rPr>
              <w:rFonts w:ascii="Arial" w:hAnsi="Arial" w:cs="Arial"/>
              <w:b w:val="0"/>
              <w:bCs w:val="0"/>
              <w:caps w:val="0"/>
              <w:noProof/>
              <w:kern w:val="2"/>
              <w:sz w:val="24"/>
              <w:szCs w:val="24"/>
              <w:lang w:eastAsia="en-GB"/>
              <w14:ligatures w14:val="standardContextual"/>
            </w:rPr>
          </w:pPr>
          <w:hyperlink w:anchor="_Toc209530049" w:history="1">
            <w:r w:rsidRPr="007E3396">
              <w:rPr>
                <w:rStyle w:val="Hyperlink"/>
                <w:rFonts w:ascii="Arial" w:hAnsi="Arial" w:cs="Arial"/>
                <w:noProof/>
                <w:sz w:val="24"/>
                <w:szCs w:val="24"/>
              </w:rPr>
              <w:t>TENANT VOICE STRATEGY ACTION PLAN 2025-2030</w:t>
            </w:r>
            <w:r w:rsidRPr="007E3396">
              <w:rPr>
                <w:rFonts w:ascii="Arial" w:hAnsi="Arial" w:cs="Arial"/>
                <w:noProof/>
                <w:webHidden/>
                <w:sz w:val="24"/>
                <w:szCs w:val="24"/>
              </w:rPr>
              <w:tab/>
            </w:r>
            <w:r w:rsidRPr="007E3396">
              <w:rPr>
                <w:rFonts w:ascii="Arial" w:hAnsi="Arial" w:cs="Arial"/>
                <w:noProof/>
                <w:webHidden/>
                <w:sz w:val="24"/>
                <w:szCs w:val="24"/>
              </w:rPr>
              <w:fldChar w:fldCharType="begin"/>
            </w:r>
            <w:r w:rsidRPr="007E3396">
              <w:rPr>
                <w:rFonts w:ascii="Arial" w:hAnsi="Arial" w:cs="Arial"/>
                <w:noProof/>
                <w:webHidden/>
                <w:sz w:val="24"/>
                <w:szCs w:val="24"/>
              </w:rPr>
              <w:instrText xml:space="preserve"> PAGEREF _Toc209530049 \h </w:instrText>
            </w:r>
            <w:r w:rsidRPr="007E3396">
              <w:rPr>
                <w:rFonts w:ascii="Arial" w:hAnsi="Arial" w:cs="Arial"/>
                <w:noProof/>
                <w:webHidden/>
                <w:sz w:val="24"/>
                <w:szCs w:val="24"/>
              </w:rPr>
            </w:r>
            <w:r w:rsidRPr="007E3396">
              <w:rPr>
                <w:rFonts w:ascii="Arial" w:hAnsi="Arial" w:cs="Arial"/>
                <w:noProof/>
                <w:webHidden/>
                <w:sz w:val="24"/>
                <w:szCs w:val="24"/>
              </w:rPr>
              <w:fldChar w:fldCharType="separate"/>
            </w:r>
            <w:r w:rsidR="006B3F9F">
              <w:rPr>
                <w:rFonts w:ascii="Arial" w:hAnsi="Arial" w:cs="Arial"/>
                <w:noProof/>
                <w:webHidden/>
                <w:sz w:val="24"/>
                <w:szCs w:val="24"/>
              </w:rPr>
              <w:t>26</w:t>
            </w:r>
            <w:r w:rsidRPr="007E3396">
              <w:rPr>
                <w:rFonts w:ascii="Arial" w:hAnsi="Arial" w:cs="Arial"/>
                <w:noProof/>
                <w:webHidden/>
                <w:sz w:val="24"/>
                <w:szCs w:val="24"/>
              </w:rPr>
              <w:fldChar w:fldCharType="end"/>
            </w:r>
          </w:hyperlink>
        </w:p>
        <w:p w14:paraId="68869F54" w14:textId="1A3CA870" w:rsidR="00B64A63" w:rsidRDefault="00B64A63">
          <w:r>
            <w:rPr>
              <w:b/>
              <w:bCs/>
              <w:noProof/>
            </w:rPr>
            <w:fldChar w:fldCharType="end"/>
          </w:r>
        </w:p>
      </w:sdtContent>
    </w:sdt>
    <w:p w14:paraId="34AAAA88" w14:textId="07E221A4" w:rsidR="0053626B" w:rsidRDefault="0053626B">
      <w:pPr>
        <w:rPr>
          <w:rFonts w:ascii="Arial" w:eastAsia="Times New Roman" w:hAnsi="Arial" w:cs="Arial"/>
          <w:b/>
          <w:bCs/>
          <w:sz w:val="32"/>
          <w:szCs w:val="32"/>
          <w:lang w:eastAsia="en-GB" w:bidi="en-US"/>
        </w:rPr>
      </w:pPr>
    </w:p>
    <w:p w14:paraId="093145A2" w14:textId="77777777" w:rsidR="0053626B" w:rsidRDefault="0053626B">
      <w:pPr>
        <w:rPr>
          <w:rFonts w:ascii="Arial" w:eastAsia="Times New Roman" w:hAnsi="Arial" w:cs="Arial"/>
          <w:b/>
          <w:bCs/>
          <w:sz w:val="32"/>
          <w:szCs w:val="32"/>
          <w:lang w:eastAsia="en-GB" w:bidi="en-US"/>
        </w:rPr>
      </w:pPr>
      <w:r>
        <w:rPr>
          <w:rFonts w:ascii="Arial" w:eastAsia="Times New Roman" w:hAnsi="Arial" w:cs="Arial"/>
          <w:b/>
          <w:bCs/>
          <w:sz w:val="32"/>
          <w:szCs w:val="32"/>
          <w:lang w:eastAsia="en-GB" w:bidi="en-US"/>
        </w:rPr>
        <w:br w:type="page"/>
      </w:r>
    </w:p>
    <w:p w14:paraId="1C003B42" w14:textId="37366DD2" w:rsidR="00E00DD4" w:rsidRPr="00B64A63" w:rsidRDefault="000C5E05" w:rsidP="00B64A63">
      <w:pPr>
        <w:pStyle w:val="Heading1"/>
      </w:pPr>
      <w:bookmarkStart w:id="0" w:name="_Toc209530030"/>
      <w:r w:rsidRPr="00C829FA">
        <w:rPr>
          <w:lang w:eastAsia="en-GB"/>
        </w:rPr>
        <w:t>I</w:t>
      </w:r>
      <w:r w:rsidR="00602719" w:rsidRPr="00C829FA">
        <w:rPr>
          <w:lang w:eastAsia="en-GB"/>
        </w:rPr>
        <w:t>NTRODUCTION</w:t>
      </w:r>
      <w:bookmarkEnd w:id="0"/>
    </w:p>
    <w:p w14:paraId="7DF6B2DB" w14:textId="77777777" w:rsidR="00DB1A2B" w:rsidRDefault="00DB1A2B" w:rsidP="001047BD">
      <w:pPr>
        <w:rPr>
          <w:rFonts w:ascii="Arial" w:hAnsi="Arial" w:cs="Arial"/>
          <w:sz w:val="24"/>
          <w:szCs w:val="24"/>
          <w:shd w:val="clear" w:color="auto" w:fill="FFFFFF"/>
        </w:rPr>
      </w:pPr>
    </w:p>
    <w:p w14:paraId="1E6EC407" w14:textId="4EC53107" w:rsidR="00E00DD4" w:rsidRPr="00006846" w:rsidRDefault="00B84225" w:rsidP="00D33902">
      <w:pPr>
        <w:spacing w:after="0" w:line="240" w:lineRule="auto"/>
        <w:rPr>
          <w:rFonts w:ascii="Arial" w:hAnsi="Arial" w:cs="Arial"/>
          <w:sz w:val="24"/>
          <w:szCs w:val="24"/>
          <w:shd w:val="clear" w:color="auto" w:fill="FFFFFF"/>
        </w:rPr>
      </w:pPr>
      <w:r>
        <w:rPr>
          <w:rFonts w:ascii="Arial" w:hAnsi="Arial" w:cs="Arial"/>
          <w:sz w:val="24"/>
          <w:szCs w:val="24"/>
          <w:shd w:val="clear" w:color="auto" w:fill="FFFFFF"/>
        </w:rPr>
        <w:t xml:space="preserve">Tamworth Borough Council (the Council) </w:t>
      </w:r>
      <w:r w:rsidR="000C5E05" w:rsidRPr="00006846">
        <w:rPr>
          <w:rFonts w:ascii="Arial" w:hAnsi="Arial" w:cs="Arial"/>
          <w:sz w:val="24"/>
          <w:szCs w:val="24"/>
          <w:shd w:val="clear" w:color="auto" w:fill="FFFFFF"/>
        </w:rPr>
        <w:t>believe that including the opinions and thoughts of our tenants</w:t>
      </w:r>
      <w:r w:rsidR="00BE2C63" w:rsidRPr="00006846">
        <w:rPr>
          <w:rFonts w:ascii="Arial" w:hAnsi="Arial" w:cs="Arial"/>
          <w:sz w:val="24"/>
          <w:szCs w:val="24"/>
          <w:shd w:val="clear" w:color="auto" w:fill="FFFFFF"/>
        </w:rPr>
        <w:t>,</w:t>
      </w:r>
      <w:r w:rsidR="000C5E05" w:rsidRPr="00006846">
        <w:rPr>
          <w:rFonts w:ascii="Arial" w:hAnsi="Arial" w:cs="Arial"/>
          <w:sz w:val="24"/>
          <w:szCs w:val="24"/>
          <w:shd w:val="clear" w:color="auto" w:fill="FFFFFF"/>
        </w:rPr>
        <w:t xml:space="preserve"> within our decision-making process</w:t>
      </w:r>
      <w:r w:rsidR="00BE2C63" w:rsidRPr="00006846">
        <w:rPr>
          <w:rFonts w:ascii="Arial" w:hAnsi="Arial" w:cs="Arial"/>
          <w:sz w:val="24"/>
          <w:szCs w:val="24"/>
          <w:shd w:val="clear" w:color="auto" w:fill="FFFFFF"/>
        </w:rPr>
        <w:t>,</w:t>
      </w:r>
      <w:r w:rsidR="000C5E05" w:rsidRPr="00006846">
        <w:rPr>
          <w:rFonts w:ascii="Arial" w:hAnsi="Arial" w:cs="Arial"/>
          <w:sz w:val="24"/>
          <w:szCs w:val="24"/>
          <w:shd w:val="clear" w:color="auto" w:fill="FFFFFF"/>
        </w:rPr>
        <w:t xml:space="preserve"> is key in building a successful housing service which works well for everyone.</w:t>
      </w:r>
      <w:r w:rsidR="001047BD">
        <w:rPr>
          <w:rFonts w:ascii="Arial" w:hAnsi="Arial" w:cs="Arial"/>
          <w:sz w:val="24"/>
          <w:szCs w:val="24"/>
          <w:shd w:val="clear" w:color="auto" w:fill="FFFFFF"/>
        </w:rPr>
        <w:t xml:space="preserve"> </w:t>
      </w:r>
      <w:r w:rsidR="001047BD" w:rsidRPr="001047BD">
        <w:rPr>
          <w:rFonts w:ascii="Arial" w:hAnsi="Arial" w:cs="Arial"/>
          <w:b/>
          <w:bCs/>
          <w:sz w:val="24"/>
          <w:szCs w:val="24"/>
          <w:shd w:val="clear" w:color="auto" w:fill="FFFFFF"/>
        </w:rPr>
        <w:t>“Your voice in every choice”.</w:t>
      </w:r>
    </w:p>
    <w:p w14:paraId="04ACACA3" w14:textId="6B685777" w:rsidR="00F628B4" w:rsidRDefault="007F11E3" w:rsidP="00D33902">
      <w:pPr>
        <w:spacing w:after="0" w:line="240" w:lineRule="auto"/>
        <w:rPr>
          <w:rFonts w:ascii="Arial" w:hAnsi="Arial" w:cs="Arial"/>
          <w:sz w:val="24"/>
          <w:szCs w:val="24"/>
          <w:lang w:eastAsia="en-GB"/>
        </w:rPr>
      </w:pPr>
      <w:r>
        <w:rPr>
          <w:rFonts w:ascii="Arial" w:hAnsi="Arial" w:cs="Arial"/>
          <w:sz w:val="24"/>
          <w:szCs w:val="24"/>
          <w:lang w:eastAsia="en-GB"/>
        </w:rPr>
        <w:t xml:space="preserve">This strategy aims to </w:t>
      </w:r>
      <w:r w:rsidR="00197373" w:rsidRPr="00006846">
        <w:rPr>
          <w:rFonts w:ascii="Arial" w:hAnsi="Arial" w:cs="Arial"/>
          <w:sz w:val="24"/>
          <w:szCs w:val="24"/>
          <w:lang w:eastAsia="en-GB"/>
        </w:rPr>
        <w:t>create a</w:t>
      </w:r>
      <w:r>
        <w:rPr>
          <w:rFonts w:ascii="Arial" w:hAnsi="Arial" w:cs="Arial"/>
          <w:sz w:val="24"/>
          <w:szCs w:val="24"/>
          <w:lang w:eastAsia="en-GB"/>
        </w:rPr>
        <w:t xml:space="preserve"> fully accessible, </w:t>
      </w:r>
      <w:r w:rsidR="00197373" w:rsidRPr="00006846">
        <w:rPr>
          <w:rFonts w:ascii="Arial" w:hAnsi="Arial" w:cs="Arial"/>
          <w:sz w:val="24"/>
          <w:szCs w:val="24"/>
          <w:lang w:eastAsia="en-GB"/>
        </w:rPr>
        <w:t xml:space="preserve">inclusive, </w:t>
      </w:r>
      <w:r w:rsidR="00B84225">
        <w:rPr>
          <w:rFonts w:ascii="Arial" w:hAnsi="Arial" w:cs="Arial"/>
          <w:sz w:val="24"/>
          <w:szCs w:val="24"/>
          <w:lang w:eastAsia="en-GB"/>
        </w:rPr>
        <w:t>transparent</w:t>
      </w:r>
      <w:r w:rsidR="00197373" w:rsidRPr="00006846">
        <w:rPr>
          <w:rFonts w:ascii="Arial" w:hAnsi="Arial" w:cs="Arial"/>
          <w:sz w:val="24"/>
          <w:szCs w:val="24"/>
          <w:lang w:eastAsia="en-GB"/>
        </w:rPr>
        <w:t xml:space="preserve">, and </w:t>
      </w:r>
      <w:r w:rsidR="00982CAA">
        <w:rPr>
          <w:rFonts w:ascii="Arial" w:hAnsi="Arial" w:cs="Arial"/>
          <w:sz w:val="24"/>
          <w:szCs w:val="24"/>
          <w:lang w:eastAsia="en-GB"/>
        </w:rPr>
        <w:t>supportive</w:t>
      </w:r>
      <w:r w:rsidR="00197373" w:rsidRPr="00006846">
        <w:rPr>
          <w:rFonts w:ascii="Arial" w:hAnsi="Arial" w:cs="Arial"/>
          <w:sz w:val="24"/>
          <w:szCs w:val="24"/>
          <w:lang w:eastAsia="en-GB"/>
        </w:rPr>
        <w:t xml:space="preserve"> framework </w:t>
      </w:r>
      <w:r>
        <w:rPr>
          <w:rFonts w:ascii="Arial" w:hAnsi="Arial" w:cs="Arial"/>
          <w:sz w:val="24"/>
          <w:szCs w:val="24"/>
          <w:lang w:eastAsia="en-GB"/>
        </w:rPr>
        <w:t xml:space="preserve">which will provide many opportunities </w:t>
      </w:r>
      <w:r w:rsidR="00A23024">
        <w:rPr>
          <w:rFonts w:ascii="Arial" w:hAnsi="Arial" w:cs="Arial"/>
          <w:sz w:val="24"/>
          <w:szCs w:val="24"/>
          <w:lang w:eastAsia="en-GB"/>
        </w:rPr>
        <w:t>for tenants’ active</w:t>
      </w:r>
      <w:r w:rsidR="00197373" w:rsidRPr="00006846">
        <w:rPr>
          <w:rFonts w:ascii="Arial" w:hAnsi="Arial" w:cs="Arial"/>
          <w:sz w:val="24"/>
          <w:szCs w:val="24"/>
          <w:lang w:eastAsia="en-GB"/>
        </w:rPr>
        <w:t xml:space="preserve"> involvement</w:t>
      </w:r>
      <w:r>
        <w:rPr>
          <w:rFonts w:ascii="Arial" w:hAnsi="Arial" w:cs="Arial"/>
          <w:sz w:val="24"/>
          <w:szCs w:val="24"/>
          <w:lang w:eastAsia="en-GB"/>
        </w:rPr>
        <w:t xml:space="preserve">, </w:t>
      </w:r>
      <w:r w:rsidR="00A23024">
        <w:rPr>
          <w:rFonts w:ascii="Arial" w:hAnsi="Arial" w:cs="Arial"/>
          <w:sz w:val="24"/>
          <w:szCs w:val="24"/>
          <w:lang w:eastAsia="en-GB"/>
        </w:rPr>
        <w:t xml:space="preserve">to </w:t>
      </w:r>
      <w:r>
        <w:rPr>
          <w:rFonts w:ascii="Arial" w:hAnsi="Arial" w:cs="Arial"/>
          <w:sz w:val="24"/>
          <w:szCs w:val="24"/>
          <w:lang w:eastAsia="en-GB"/>
        </w:rPr>
        <w:t>comment on and scrutin</w:t>
      </w:r>
      <w:r w:rsidR="00B84225">
        <w:rPr>
          <w:rFonts w:ascii="Arial" w:hAnsi="Arial" w:cs="Arial"/>
          <w:sz w:val="24"/>
          <w:szCs w:val="24"/>
          <w:lang w:eastAsia="en-GB"/>
        </w:rPr>
        <w:t>ise</w:t>
      </w:r>
      <w:r>
        <w:rPr>
          <w:rFonts w:ascii="Arial" w:hAnsi="Arial" w:cs="Arial"/>
          <w:sz w:val="24"/>
          <w:szCs w:val="24"/>
          <w:lang w:eastAsia="en-GB"/>
        </w:rPr>
        <w:t xml:space="preserve"> </w:t>
      </w:r>
      <w:r w:rsidR="00982CAA">
        <w:rPr>
          <w:rFonts w:ascii="Arial" w:hAnsi="Arial" w:cs="Arial"/>
          <w:sz w:val="24"/>
          <w:szCs w:val="24"/>
          <w:lang w:eastAsia="en-GB"/>
        </w:rPr>
        <w:t xml:space="preserve">the Council’s </w:t>
      </w:r>
      <w:r>
        <w:rPr>
          <w:rFonts w:ascii="Arial" w:hAnsi="Arial" w:cs="Arial"/>
          <w:sz w:val="24"/>
          <w:szCs w:val="24"/>
          <w:lang w:eastAsia="en-GB"/>
        </w:rPr>
        <w:t xml:space="preserve">housing services. </w:t>
      </w:r>
      <w:r w:rsidR="00197373" w:rsidRPr="00006846">
        <w:rPr>
          <w:rFonts w:ascii="Arial" w:hAnsi="Arial" w:cs="Arial"/>
          <w:sz w:val="24"/>
          <w:szCs w:val="24"/>
          <w:lang w:eastAsia="en-GB"/>
        </w:rPr>
        <w:t xml:space="preserve"> </w:t>
      </w:r>
    </w:p>
    <w:p w14:paraId="4A7C04FC" w14:textId="15D9DB95" w:rsidR="00FE25D6" w:rsidRPr="00006846" w:rsidRDefault="00197373" w:rsidP="00D33902">
      <w:pPr>
        <w:spacing w:after="0" w:line="240" w:lineRule="auto"/>
        <w:rPr>
          <w:rFonts w:ascii="Arial" w:hAnsi="Arial" w:cs="Arial"/>
          <w:sz w:val="24"/>
          <w:szCs w:val="24"/>
          <w:lang w:eastAsia="en-GB"/>
        </w:rPr>
      </w:pPr>
      <w:r w:rsidRPr="00006846">
        <w:rPr>
          <w:rFonts w:ascii="Arial" w:hAnsi="Arial" w:cs="Arial"/>
          <w:sz w:val="24"/>
          <w:szCs w:val="24"/>
          <w:lang w:eastAsia="en-GB"/>
        </w:rPr>
        <w:t xml:space="preserve">This strategy builds on previous </w:t>
      </w:r>
      <w:r w:rsidR="00982CAA">
        <w:rPr>
          <w:rFonts w:ascii="Arial" w:hAnsi="Arial" w:cs="Arial"/>
          <w:sz w:val="24"/>
          <w:szCs w:val="24"/>
          <w:lang w:eastAsia="en-GB"/>
        </w:rPr>
        <w:t xml:space="preserve">tenant involvement </w:t>
      </w:r>
      <w:r w:rsidRPr="00006846">
        <w:rPr>
          <w:rFonts w:ascii="Arial" w:hAnsi="Arial" w:cs="Arial"/>
          <w:sz w:val="24"/>
          <w:szCs w:val="24"/>
          <w:lang w:eastAsia="en-GB"/>
        </w:rPr>
        <w:t>achievements and aligns with regulatory standards, including the Regulator of Social Housing's ‘Transparency, Influence, and Accountability Standard</w:t>
      </w:r>
      <w:r w:rsidR="005B3BB8">
        <w:rPr>
          <w:rFonts w:ascii="Arial" w:hAnsi="Arial" w:cs="Arial"/>
          <w:sz w:val="24"/>
          <w:szCs w:val="24"/>
          <w:lang w:eastAsia="en-GB"/>
        </w:rPr>
        <w:t>`</w:t>
      </w:r>
      <w:r w:rsidRPr="00006846">
        <w:rPr>
          <w:rStyle w:val="BodyTextChar"/>
          <w:lang w:val="en-GB"/>
        </w:rPr>
        <w:t xml:space="preserve">. </w:t>
      </w:r>
      <w:r w:rsidR="00E00DD4" w:rsidRPr="00006846">
        <w:rPr>
          <w:rStyle w:val="BodyTextChar"/>
          <w:lang w:val="en-GB"/>
        </w:rPr>
        <w:t xml:space="preserve">The government recognises how important it is that landlords listen to what their tenants have to say and have introduced new rules and regulations which </w:t>
      </w:r>
      <w:r w:rsidR="00BE2C63" w:rsidRPr="00006846">
        <w:rPr>
          <w:rStyle w:val="BodyTextChar"/>
          <w:lang w:val="en-GB"/>
        </w:rPr>
        <w:t>they</w:t>
      </w:r>
      <w:r w:rsidR="00E00DD4" w:rsidRPr="00006846">
        <w:rPr>
          <w:rStyle w:val="BodyTextChar"/>
          <w:lang w:val="en-GB"/>
        </w:rPr>
        <w:t xml:space="preserve"> must follow. Th</w:t>
      </w:r>
      <w:r w:rsidR="00BE2C63" w:rsidRPr="00006846">
        <w:rPr>
          <w:rStyle w:val="BodyTextChar"/>
          <w:lang w:val="en-GB"/>
        </w:rPr>
        <w:t>e regulator</w:t>
      </w:r>
      <w:r w:rsidR="00E00DD4" w:rsidRPr="00006846">
        <w:rPr>
          <w:rStyle w:val="BodyTextChar"/>
          <w:lang w:val="en-GB"/>
        </w:rPr>
        <w:t xml:space="preserve"> will be checking that </w:t>
      </w:r>
      <w:r w:rsidR="00B84225">
        <w:rPr>
          <w:rStyle w:val="BodyTextChar"/>
          <w:lang w:val="en-GB"/>
        </w:rPr>
        <w:t>the Council</w:t>
      </w:r>
      <w:r w:rsidR="00E00DD4" w:rsidRPr="00006846">
        <w:rPr>
          <w:rStyle w:val="BodyTextChar"/>
          <w:lang w:val="en-GB"/>
        </w:rPr>
        <w:t xml:space="preserve"> are doing all that we can to listen to, and consider the views of as many, and as wide a range of our tenants as we can. </w:t>
      </w:r>
      <w:r w:rsidRPr="00006846">
        <w:rPr>
          <w:rStyle w:val="BodyTextChar"/>
          <w:lang w:val="en-GB"/>
        </w:rPr>
        <w:t xml:space="preserve">Guided by </w:t>
      </w:r>
      <w:r w:rsidR="00F628B4">
        <w:rPr>
          <w:rStyle w:val="BodyTextChar"/>
          <w:lang w:val="en-GB"/>
        </w:rPr>
        <w:t xml:space="preserve">these </w:t>
      </w:r>
      <w:r w:rsidRPr="00006846">
        <w:rPr>
          <w:rStyle w:val="BodyTextChar"/>
          <w:lang w:val="en-GB"/>
        </w:rPr>
        <w:t>principles of fairness and respect, our mission is to empower tenants,</w:t>
      </w:r>
      <w:r w:rsidRPr="00006846">
        <w:rPr>
          <w:rFonts w:ascii="Arial" w:hAnsi="Arial" w:cs="Arial"/>
          <w:sz w:val="24"/>
          <w:szCs w:val="24"/>
          <w:lang w:eastAsia="en-GB"/>
        </w:rPr>
        <w:t xml:space="preserve"> </w:t>
      </w:r>
      <w:r w:rsidR="000C5E05" w:rsidRPr="00006846">
        <w:rPr>
          <w:rFonts w:ascii="Arial" w:hAnsi="Arial" w:cs="Arial"/>
          <w:sz w:val="24"/>
          <w:szCs w:val="24"/>
          <w:lang w:eastAsia="en-GB"/>
        </w:rPr>
        <w:t>work together</w:t>
      </w:r>
      <w:r w:rsidRPr="00006846">
        <w:rPr>
          <w:rFonts w:ascii="Arial" w:hAnsi="Arial" w:cs="Arial"/>
          <w:sz w:val="24"/>
          <w:szCs w:val="24"/>
          <w:lang w:eastAsia="en-GB"/>
        </w:rPr>
        <w:t>, and ensure that tenants’ voices are central to our decision-making processes.</w:t>
      </w:r>
    </w:p>
    <w:p w14:paraId="14F62486" w14:textId="7300CA9A" w:rsidR="00FE25D6" w:rsidRPr="00006846" w:rsidRDefault="000C5E05" w:rsidP="00D33902">
      <w:pPr>
        <w:spacing w:after="0" w:line="240" w:lineRule="auto"/>
        <w:rPr>
          <w:rFonts w:ascii="Arial" w:hAnsi="Arial" w:cs="Arial"/>
          <w:sz w:val="24"/>
          <w:szCs w:val="24"/>
          <w:lang w:eastAsia="en-GB"/>
        </w:rPr>
      </w:pPr>
      <w:r w:rsidRPr="00006846">
        <w:rPr>
          <w:rFonts w:ascii="Arial" w:hAnsi="Arial" w:cs="Arial"/>
          <w:sz w:val="24"/>
          <w:szCs w:val="24"/>
          <w:lang w:eastAsia="en-GB"/>
        </w:rPr>
        <w:t xml:space="preserve">In this strategy, the term ‘tenant’ encompasses, </w:t>
      </w:r>
      <w:r w:rsidR="00B42F2A" w:rsidRPr="00006846">
        <w:rPr>
          <w:rFonts w:ascii="Arial" w:hAnsi="Arial" w:cs="Arial"/>
          <w:sz w:val="24"/>
          <w:szCs w:val="24"/>
          <w:lang w:eastAsia="en-GB"/>
        </w:rPr>
        <w:t>tenants</w:t>
      </w:r>
      <w:r w:rsidRPr="00006846">
        <w:rPr>
          <w:rFonts w:ascii="Arial" w:hAnsi="Arial" w:cs="Arial"/>
          <w:sz w:val="24"/>
          <w:szCs w:val="24"/>
          <w:lang w:eastAsia="en-GB"/>
        </w:rPr>
        <w:t>, leaseholders, and their family members, ensuring that all voices within our community are heard and represented.</w:t>
      </w:r>
    </w:p>
    <w:p w14:paraId="5CBE44FF" w14:textId="060D67B2" w:rsidR="00FE25D6" w:rsidRDefault="000C5E05" w:rsidP="00D33902">
      <w:pPr>
        <w:spacing w:after="0" w:line="240" w:lineRule="auto"/>
        <w:rPr>
          <w:rFonts w:ascii="Arial" w:hAnsi="Arial" w:cs="Arial"/>
          <w:b/>
          <w:bCs/>
          <w:sz w:val="24"/>
          <w:szCs w:val="24"/>
          <w:lang w:eastAsia="en-GB"/>
        </w:rPr>
      </w:pPr>
      <w:r w:rsidRPr="00006846">
        <w:rPr>
          <w:rFonts w:ascii="Arial" w:hAnsi="Arial" w:cs="Arial"/>
          <w:sz w:val="24"/>
          <w:szCs w:val="24"/>
          <w:lang w:eastAsia="en-GB"/>
        </w:rPr>
        <w:t>This strategy explains our plans for the next f</w:t>
      </w:r>
      <w:r w:rsidR="00B42F2A" w:rsidRPr="00006846">
        <w:rPr>
          <w:rFonts w:ascii="Arial" w:hAnsi="Arial" w:cs="Arial"/>
          <w:sz w:val="24"/>
          <w:szCs w:val="24"/>
          <w:lang w:eastAsia="en-GB"/>
        </w:rPr>
        <w:t>ive</w:t>
      </w:r>
      <w:r w:rsidRPr="00006846">
        <w:rPr>
          <w:rFonts w:ascii="Arial" w:hAnsi="Arial" w:cs="Arial"/>
          <w:sz w:val="24"/>
          <w:szCs w:val="24"/>
          <w:lang w:eastAsia="en-GB"/>
        </w:rPr>
        <w:t xml:space="preserve"> years to help tenants become more involved in their housing service</w:t>
      </w:r>
      <w:r>
        <w:rPr>
          <w:rFonts w:ascii="Arial" w:hAnsi="Arial" w:cs="Arial"/>
          <w:sz w:val="24"/>
          <w:szCs w:val="24"/>
          <w:lang w:eastAsia="en-GB"/>
        </w:rPr>
        <w:t>, and to make sure tenants are at the heart of shaping all housing strategies, polices and housing services</w:t>
      </w:r>
      <w:r w:rsidRPr="00006846">
        <w:rPr>
          <w:rFonts w:ascii="Arial" w:hAnsi="Arial" w:cs="Arial"/>
          <w:sz w:val="24"/>
          <w:szCs w:val="24"/>
          <w:lang w:eastAsia="en-GB"/>
        </w:rPr>
        <w:t xml:space="preserve">.  It covers both new and improved ways to do this </w:t>
      </w:r>
      <w:r w:rsidR="00BE2C63" w:rsidRPr="00006846">
        <w:rPr>
          <w:rFonts w:ascii="Arial" w:hAnsi="Arial" w:cs="Arial"/>
          <w:sz w:val="24"/>
          <w:szCs w:val="24"/>
          <w:lang w:eastAsia="en-GB"/>
        </w:rPr>
        <w:t>and</w:t>
      </w:r>
      <w:r w:rsidR="00B42F2A" w:rsidRPr="00006846">
        <w:rPr>
          <w:rFonts w:ascii="Arial" w:hAnsi="Arial" w:cs="Arial"/>
          <w:sz w:val="24"/>
          <w:szCs w:val="24"/>
          <w:lang w:eastAsia="en-GB"/>
        </w:rPr>
        <w:t xml:space="preserve"> compliments Tamworth Borough Council’s strategic </w:t>
      </w:r>
      <w:r w:rsidR="00B84225">
        <w:rPr>
          <w:rFonts w:ascii="Arial" w:hAnsi="Arial" w:cs="Arial"/>
          <w:sz w:val="24"/>
          <w:szCs w:val="24"/>
          <w:lang w:eastAsia="en-GB"/>
        </w:rPr>
        <w:t>vision</w:t>
      </w:r>
      <w:r w:rsidR="00602719">
        <w:rPr>
          <w:rFonts w:ascii="Arial" w:hAnsi="Arial" w:cs="Arial"/>
          <w:sz w:val="24"/>
          <w:szCs w:val="24"/>
          <w:lang w:eastAsia="en-GB"/>
        </w:rPr>
        <w:t xml:space="preserve"> </w:t>
      </w:r>
      <w:r w:rsidR="00B84225">
        <w:rPr>
          <w:rFonts w:ascii="Arial" w:hAnsi="Arial" w:cs="Arial"/>
          <w:sz w:val="24"/>
          <w:szCs w:val="24"/>
          <w:lang w:eastAsia="en-GB"/>
        </w:rPr>
        <w:t>`</w:t>
      </w:r>
      <w:r w:rsidR="00602719" w:rsidRPr="00602719">
        <w:rPr>
          <w:rFonts w:ascii="Arial" w:hAnsi="Arial" w:cs="Arial"/>
          <w:b/>
          <w:bCs/>
          <w:sz w:val="24"/>
          <w:szCs w:val="24"/>
          <w:lang w:eastAsia="en-GB"/>
        </w:rPr>
        <w:t>Build</w:t>
      </w:r>
      <w:r w:rsidR="00E32B20">
        <w:rPr>
          <w:rFonts w:ascii="Arial" w:hAnsi="Arial" w:cs="Arial"/>
          <w:b/>
          <w:bCs/>
          <w:sz w:val="24"/>
          <w:szCs w:val="24"/>
          <w:lang w:eastAsia="en-GB"/>
        </w:rPr>
        <w:t>ing</w:t>
      </w:r>
      <w:r w:rsidR="00602719" w:rsidRPr="00602719">
        <w:rPr>
          <w:rFonts w:ascii="Arial" w:hAnsi="Arial" w:cs="Arial"/>
          <w:b/>
          <w:bCs/>
          <w:sz w:val="24"/>
          <w:szCs w:val="24"/>
          <w:lang w:eastAsia="en-GB"/>
        </w:rPr>
        <w:t xml:space="preserve"> a Better Tamworth</w:t>
      </w:r>
      <w:r w:rsidR="00B84225">
        <w:rPr>
          <w:rFonts w:ascii="Arial" w:hAnsi="Arial" w:cs="Arial"/>
          <w:b/>
          <w:bCs/>
          <w:sz w:val="24"/>
          <w:szCs w:val="24"/>
          <w:lang w:eastAsia="en-GB"/>
        </w:rPr>
        <w:t>`</w:t>
      </w:r>
      <w:r w:rsidR="00602719" w:rsidRPr="00602719">
        <w:rPr>
          <w:rFonts w:ascii="Arial" w:hAnsi="Arial" w:cs="Arial"/>
          <w:b/>
          <w:bCs/>
          <w:sz w:val="24"/>
          <w:szCs w:val="24"/>
          <w:lang w:eastAsia="en-GB"/>
        </w:rPr>
        <w:t>.</w:t>
      </w:r>
    </w:p>
    <w:p w14:paraId="1A20C981" w14:textId="2C43D78B" w:rsidR="00D33902" w:rsidRDefault="00DB1A2B" w:rsidP="00B64A63">
      <w:pPr>
        <w:pStyle w:val="BodyText"/>
        <w:rPr>
          <w:lang w:val="en-GB" w:eastAsia="en-GB"/>
        </w:rPr>
      </w:pPr>
      <w:r w:rsidRPr="00006846">
        <w:rPr>
          <w:lang w:val="en-GB" w:eastAsia="en-GB"/>
        </w:rPr>
        <w:t xml:space="preserve">We have </w:t>
      </w:r>
      <w:r>
        <w:rPr>
          <w:lang w:val="en-GB" w:eastAsia="en-GB"/>
        </w:rPr>
        <w:t xml:space="preserve">extensively engaged and consulted with tenants, </w:t>
      </w:r>
      <w:r w:rsidRPr="00006846">
        <w:rPr>
          <w:lang w:val="en-GB" w:eastAsia="en-GB"/>
        </w:rPr>
        <w:t>housing staff and councillors to find out what good tenant involvement looks like</w:t>
      </w:r>
      <w:r>
        <w:rPr>
          <w:lang w:val="en-GB" w:eastAsia="en-GB"/>
        </w:rPr>
        <w:t xml:space="preserve"> and have </w:t>
      </w:r>
      <w:r w:rsidRPr="00006846">
        <w:rPr>
          <w:lang w:val="en-GB" w:eastAsia="en-GB"/>
        </w:rPr>
        <w:t>adopted their ideas in</w:t>
      </w:r>
      <w:r>
        <w:rPr>
          <w:lang w:val="en-GB" w:eastAsia="en-GB"/>
        </w:rPr>
        <w:t>to</w:t>
      </w:r>
      <w:r w:rsidRPr="00006846">
        <w:rPr>
          <w:lang w:val="en-GB" w:eastAsia="en-GB"/>
        </w:rPr>
        <w:t xml:space="preserve"> the development of this strategy.</w:t>
      </w:r>
    </w:p>
    <w:p w14:paraId="1399AB3B" w14:textId="20D2C975" w:rsidR="0072335F" w:rsidRDefault="0072335F" w:rsidP="00B64A63">
      <w:pPr>
        <w:pStyle w:val="BodyText"/>
        <w:rPr>
          <w:lang w:val="en-GB" w:eastAsia="en-GB"/>
        </w:rPr>
      </w:pPr>
      <w:r>
        <w:rPr>
          <w:lang w:val="en-GB" w:eastAsia="en-GB"/>
        </w:rPr>
        <w:t xml:space="preserve">   </w:t>
      </w:r>
    </w:p>
    <w:p w14:paraId="2012A741" w14:textId="0D0FB3B1" w:rsidR="00275EB9" w:rsidRDefault="0072335F" w:rsidP="00B64A63">
      <w:pPr>
        <w:pStyle w:val="BodyText"/>
        <w:rPr>
          <w:lang w:val="en-GB" w:eastAsia="en-GB"/>
        </w:rPr>
      </w:pPr>
      <w:r>
        <w:rPr>
          <w:b/>
          <w:bCs/>
          <w:noProof/>
          <w:sz w:val="36"/>
          <w:szCs w:val="36"/>
        </w:rPr>
        <w:drawing>
          <wp:inline distT="0" distB="0" distL="0" distR="0" wp14:anchorId="0D188F09" wp14:editId="023405E5">
            <wp:extent cx="1754505" cy="1315085"/>
            <wp:effectExtent l="12700" t="12700" r="10795" b="18415"/>
            <wp:docPr id="1548038618" name="Picture 1" descr="A group of people around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38618" name="Picture 1" descr="A group of people around a tabl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4505" cy="1315085"/>
                    </a:xfrm>
                    <a:prstGeom prst="rect">
                      <a:avLst/>
                    </a:prstGeom>
                    <a:ln>
                      <a:solidFill>
                        <a:schemeClr val="accent1"/>
                      </a:solidFill>
                    </a:ln>
                  </pic:spPr>
                </pic:pic>
              </a:graphicData>
            </a:graphic>
          </wp:inline>
        </w:drawing>
      </w:r>
      <w:r>
        <w:rPr>
          <w:lang w:val="en-GB" w:eastAsia="en-GB"/>
        </w:rPr>
        <w:t xml:space="preserve">       </w:t>
      </w:r>
      <w:r w:rsidRPr="00F00BCD">
        <w:rPr>
          <w:rFonts w:ascii="Times New Roman" w:eastAsia="Times New Roman" w:hAnsi="Times New Roman" w:cs="Times New Roman"/>
          <w:noProof/>
          <w:lang w:eastAsia="en-GB"/>
        </w:rPr>
        <w:drawing>
          <wp:inline distT="0" distB="0" distL="0" distR="0" wp14:anchorId="079FC8D3" wp14:editId="5819F675">
            <wp:extent cx="1410335" cy="1315085"/>
            <wp:effectExtent l="12700" t="12700" r="12065" b="18415"/>
            <wp:docPr id="1230242027" name="Picture 3" descr="A group of t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242027" name="Picture 3" descr="A group of tenan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8945" t="35893" r="31365"/>
                    <a:stretch>
                      <a:fillRect/>
                    </a:stretch>
                  </pic:blipFill>
                  <pic:spPr bwMode="auto">
                    <a:xfrm>
                      <a:off x="0" y="0"/>
                      <a:ext cx="1410335" cy="131508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r>
        <w:rPr>
          <w:lang w:val="en-GB" w:eastAsia="en-GB"/>
        </w:rPr>
        <w:t xml:space="preserve">       </w:t>
      </w:r>
      <w:r>
        <w:rPr>
          <w:b/>
          <w:bCs/>
          <w:noProof/>
          <w:sz w:val="36"/>
          <w:szCs w:val="36"/>
        </w:rPr>
        <w:drawing>
          <wp:inline distT="0" distB="0" distL="0" distR="0" wp14:anchorId="0894248B" wp14:editId="364AAB8F">
            <wp:extent cx="1315720" cy="1755775"/>
            <wp:effectExtent l="8572" t="16828" r="13653" b="13652"/>
            <wp:docPr id="1597306780" name="Picture 2" descr="A group of people sitting at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306780" name="Picture 2" descr="A group of people sitting at a tabl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2040" t="185" r="10814" b="-185"/>
                    <a:stretch>
                      <a:fillRect/>
                    </a:stretch>
                  </pic:blipFill>
                  <pic:spPr bwMode="auto">
                    <a:xfrm rot="5400000">
                      <a:off x="0" y="0"/>
                      <a:ext cx="1315720" cy="17557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98603EC" w14:textId="5B3FFD04" w:rsidR="00D33902" w:rsidRPr="00B64A63" w:rsidRDefault="00D33902" w:rsidP="00B64A63">
      <w:pPr>
        <w:pStyle w:val="BodyText"/>
        <w:rPr>
          <w:lang w:val="en-GB" w:eastAsia="en-GB"/>
        </w:rPr>
      </w:pPr>
    </w:p>
    <w:p w14:paraId="49AF3C3D" w14:textId="3745AAF0" w:rsidR="009A14DF" w:rsidRPr="00B67B8E" w:rsidRDefault="00602719" w:rsidP="00B67B8E">
      <w:pPr>
        <w:pStyle w:val="Heading1"/>
      </w:pPr>
      <w:bookmarkStart w:id="1" w:name="_Toc209530031"/>
      <w:r w:rsidRPr="00C829FA">
        <w:t>JOINT FO</w:t>
      </w:r>
      <w:r w:rsidR="00A23024">
        <w:t>REWORD</w:t>
      </w:r>
      <w:bookmarkEnd w:id="1"/>
      <w:r w:rsidR="000C5E05" w:rsidRPr="00C829FA">
        <w:t xml:space="preserve"> </w:t>
      </w:r>
    </w:p>
    <w:p w14:paraId="51A50F0B" w14:textId="77777777" w:rsidR="00602719" w:rsidRDefault="00602719" w:rsidP="009A14DF">
      <w:pPr>
        <w:pStyle w:val="BodyText"/>
        <w:rPr>
          <w:lang w:val="en-GB"/>
        </w:rPr>
      </w:pPr>
    </w:p>
    <w:p w14:paraId="06AF920B" w14:textId="47D79F59" w:rsidR="00EA3F60" w:rsidRPr="00B715CA" w:rsidRDefault="004D2345" w:rsidP="007E3396">
      <w:pPr>
        <w:pStyle w:val="BodyText"/>
        <w:jc w:val="center"/>
        <w:rPr>
          <w:lang w:val="en-GB"/>
        </w:rPr>
      </w:pPr>
      <w:r>
        <w:rPr>
          <w:noProof/>
        </w:rPr>
        <w:drawing>
          <wp:inline distT="0" distB="0" distL="0" distR="0" wp14:anchorId="2E0D84DF" wp14:editId="01E363D7">
            <wp:extent cx="1903784" cy="1581527"/>
            <wp:effectExtent l="8890" t="16510" r="10160" b="10160"/>
            <wp:docPr id="795542542" name="Picture 15" descr="Iris C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542542" name="Picture 15" descr="Iris Clement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990" t="54761" r="49399" b="11150"/>
                    <a:stretch/>
                  </pic:blipFill>
                  <pic:spPr bwMode="auto">
                    <a:xfrm rot="5400000">
                      <a:off x="0" y="0"/>
                      <a:ext cx="1912814" cy="1589029"/>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275EB9">
        <w:rPr>
          <w:noProof/>
          <w:lang w:val="en-GB"/>
        </w:rPr>
        <w:drawing>
          <wp:inline distT="0" distB="0" distL="0" distR="0" wp14:anchorId="233163AA" wp14:editId="6313EAB8">
            <wp:extent cx="1513103" cy="1892300"/>
            <wp:effectExtent l="12700" t="12700" r="11430" b="12700"/>
            <wp:docPr id="974261520" name="Picture 1" descr="Councillor Ben Cl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262524" name="Picture 1" descr="Councillor Ben Clark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13515" cy="1892816"/>
                    </a:xfrm>
                    <a:prstGeom prst="rect">
                      <a:avLst/>
                    </a:prstGeom>
                    <a:ln>
                      <a:solidFill>
                        <a:schemeClr val="accent1"/>
                      </a:solidFill>
                    </a:ln>
                  </pic:spPr>
                </pic:pic>
              </a:graphicData>
            </a:graphic>
          </wp:inline>
        </w:drawing>
      </w:r>
    </w:p>
    <w:p w14:paraId="66C94CB1" w14:textId="0FD1A452" w:rsidR="0053626B" w:rsidRDefault="00B715CA" w:rsidP="00275EB9">
      <w:pPr>
        <w:pStyle w:val="Caption"/>
      </w:pPr>
      <w:r>
        <w:rPr>
          <w:noProof/>
        </w:rPr>
        <mc:AlternateContent>
          <mc:Choice Requires="wps">
            <w:drawing>
              <wp:inline distT="0" distB="0" distL="0" distR="0" wp14:anchorId="4677C40F" wp14:editId="6F127AE6">
                <wp:extent cx="4591050" cy="635"/>
                <wp:effectExtent l="0" t="0" r="0" b="3175"/>
                <wp:docPr id="271911673" name="Text Box 1"/>
                <wp:cNvGraphicFramePr/>
                <a:graphic xmlns:a="http://schemas.openxmlformats.org/drawingml/2006/main">
                  <a:graphicData uri="http://schemas.microsoft.com/office/word/2010/wordprocessingShape">
                    <wps:wsp>
                      <wps:cNvSpPr txBox="1"/>
                      <wps:spPr>
                        <a:xfrm>
                          <a:off x="0" y="0"/>
                          <a:ext cx="4591050" cy="635"/>
                        </a:xfrm>
                        <a:prstGeom prst="rect">
                          <a:avLst/>
                        </a:prstGeom>
                        <a:solidFill>
                          <a:prstClr val="white"/>
                        </a:solidFill>
                        <a:ln>
                          <a:noFill/>
                        </a:ln>
                      </wps:spPr>
                      <wps:txbx>
                        <w:txbxContent>
                          <w:p w14:paraId="1D147FB4" w14:textId="4744BB8E" w:rsidR="00EA3F60" w:rsidRPr="007E3396" w:rsidRDefault="00EA3F60" w:rsidP="007E3396">
                            <w:pPr>
                              <w:pStyle w:val="Caption"/>
                              <w:ind w:left="720" w:firstLine="720"/>
                              <w:jc w:val="center"/>
                              <w:rPr>
                                <w:rFonts w:ascii="Arial" w:eastAsia="Arial" w:hAnsi="Arial" w:cs="Arial"/>
                                <w:noProof/>
                                <w:sz w:val="24"/>
                                <w:szCs w:val="24"/>
                                <w:lang w:val="en-US" w:bidi="en-US"/>
                              </w:rPr>
                            </w:pPr>
                            <w:r w:rsidRPr="007E3396">
                              <w:rPr>
                                <w:sz w:val="24"/>
                                <w:szCs w:val="24"/>
                              </w:rPr>
                              <w:t>Iris Clements</w:t>
                            </w:r>
                            <w:r w:rsidR="008E636C" w:rsidRPr="007E3396">
                              <w:rPr>
                                <w:sz w:val="24"/>
                                <w:szCs w:val="24"/>
                              </w:rPr>
                              <w:t xml:space="preserve"> and Councillor Ben Clarke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type w14:anchorId="4677C40F" id="_x0000_t202" coordsize="21600,21600" o:spt="202" path="m,l,21600r21600,l21600,xe">
                <v:stroke joinstyle="miter"/>
                <v:path gradientshapeok="t" o:connecttype="rect"/>
              </v:shapetype>
              <v:shape id="Text Box 1" o:spid="_x0000_s1026" type="#_x0000_t202" style="width:361.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" stroked="f">
                <v:textbox style="mso-fit-shape-to-text:t" inset="0,0,0,0">
                  <w:txbxContent>
                    <w:p w14:paraId="1D147FB4" w14:textId="4744BB8E" w:rsidR="00EA3F60" w:rsidRPr="007E3396" w:rsidRDefault="00EA3F60" w:rsidP="007E3396">
                      <w:pPr>
                        <w:pStyle w:val="Caption"/>
                        <w:ind w:left="720" w:firstLine="720"/>
                        <w:jc w:val="center"/>
                        <w:rPr>
                          <w:rFonts w:ascii="Arial" w:eastAsia="Arial" w:hAnsi="Arial" w:cs="Arial"/>
                          <w:noProof/>
                          <w:sz w:val="24"/>
                          <w:szCs w:val="24"/>
                          <w:lang w:val="en-US" w:bidi="en-US"/>
                        </w:rPr>
                      </w:pPr>
                      <w:r w:rsidRPr="007E3396">
                        <w:rPr>
                          <w:sz w:val="24"/>
                          <w:szCs w:val="24"/>
                        </w:rPr>
                        <w:t>Iris Clements</w:t>
                      </w:r>
                      <w:r w:rsidR="008E636C" w:rsidRPr="007E3396">
                        <w:rPr>
                          <w:sz w:val="24"/>
                          <w:szCs w:val="24"/>
                        </w:rPr>
                        <w:t xml:space="preserve"> and Councillor Ben Clarke</w:t>
                      </w:r>
                    </w:p>
                  </w:txbxContent>
                </v:textbox>
                <w10:anchorlock/>
              </v:shape>
            </w:pict>
          </mc:Fallback>
        </mc:AlternateContent>
      </w:r>
    </w:p>
    <w:p w14:paraId="26388F11" w14:textId="77777777" w:rsidR="00B715CA" w:rsidRDefault="00B715CA" w:rsidP="009A14DF">
      <w:pPr>
        <w:pStyle w:val="BodyText"/>
        <w:rPr>
          <w:b/>
          <w:bCs/>
          <w:lang w:val="en-GB"/>
        </w:rPr>
      </w:pPr>
    </w:p>
    <w:p w14:paraId="75DCA6BE" w14:textId="160DB07E" w:rsidR="00533B28" w:rsidRPr="00B64A63" w:rsidRDefault="000C5E05" w:rsidP="009A14DF">
      <w:pPr>
        <w:pStyle w:val="BodyText"/>
        <w:rPr>
          <w:b/>
          <w:bCs/>
          <w:lang w:val="en-GB"/>
        </w:rPr>
      </w:pPr>
      <w:r w:rsidRPr="00B64A63">
        <w:rPr>
          <w:b/>
          <w:bCs/>
          <w:lang w:val="en-GB"/>
        </w:rPr>
        <w:t xml:space="preserve">Joint foreword by </w:t>
      </w:r>
      <w:r w:rsidR="00BE2C63" w:rsidRPr="00B64A63">
        <w:rPr>
          <w:b/>
          <w:bCs/>
          <w:lang w:val="en-GB"/>
        </w:rPr>
        <w:t>Councillor</w:t>
      </w:r>
      <w:r w:rsidR="009A14DF" w:rsidRPr="00B64A63">
        <w:rPr>
          <w:b/>
          <w:bCs/>
          <w:lang w:val="en-GB"/>
        </w:rPr>
        <w:t xml:space="preserve"> Ben Clarke, </w:t>
      </w:r>
      <w:r w:rsidR="009A14DF" w:rsidRPr="0072335F">
        <w:rPr>
          <w:rStyle w:val="Strong"/>
          <w:lang w:val="en-GB"/>
        </w:rPr>
        <w:t>Portfolio</w:t>
      </w:r>
      <w:r w:rsidR="009A14DF" w:rsidRPr="0072335F">
        <w:rPr>
          <w:lang w:val="en-GB"/>
        </w:rPr>
        <w:t> </w:t>
      </w:r>
      <w:r w:rsidR="009A14DF" w:rsidRPr="0072335F">
        <w:rPr>
          <w:rStyle w:val="Strong"/>
          <w:lang w:val="en-GB"/>
        </w:rPr>
        <w:t>Holder</w:t>
      </w:r>
      <w:r w:rsidR="009A14DF" w:rsidRPr="0072335F">
        <w:rPr>
          <w:b/>
          <w:bCs/>
          <w:lang w:val="en-GB"/>
        </w:rPr>
        <w:t> for</w:t>
      </w:r>
      <w:r w:rsidR="009A14DF" w:rsidRPr="0072335F">
        <w:rPr>
          <w:lang w:val="en-GB"/>
        </w:rPr>
        <w:t> </w:t>
      </w:r>
      <w:r w:rsidR="009A14DF" w:rsidRPr="0072335F">
        <w:rPr>
          <w:rStyle w:val="Strong"/>
          <w:lang w:val="en-GB"/>
        </w:rPr>
        <w:t>Housing</w:t>
      </w:r>
      <w:r w:rsidR="009A14DF" w:rsidRPr="0072335F">
        <w:rPr>
          <w:lang w:val="en-GB"/>
        </w:rPr>
        <w:t>,</w:t>
      </w:r>
      <w:r w:rsidR="009A14DF" w:rsidRPr="00B64A63">
        <w:rPr>
          <w:b/>
          <w:bCs/>
          <w:lang w:val="en-GB"/>
        </w:rPr>
        <w:t xml:space="preserve"> Homelessness and Planning </w:t>
      </w:r>
      <w:r w:rsidRPr="00B64A63">
        <w:rPr>
          <w:b/>
          <w:bCs/>
          <w:lang w:val="en-GB"/>
        </w:rPr>
        <w:t>and Iris Clements, Tenant Consultative</w:t>
      </w:r>
      <w:r w:rsidR="00E65D6E" w:rsidRPr="00B64A63">
        <w:rPr>
          <w:b/>
          <w:bCs/>
          <w:lang w:val="en-GB"/>
        </w:rPr>
        <w:t xml:space="preserve"> </w:t>
      </w:r>
      <w:r w:rsidR="00A23024" w:rsidRPr="00B64A63">
        <w:rPr>
          <w:b/>
          <w:bCs/>
          <w:lang w:val="en-GB"/>
        </w:rPr>
        <w:t>Group</w:t>
      </w:r>
      <w:r w:rsidR="00BE2C63" w:rsidRPr="00B64A63">
        <w:rPr>
          <w:b/>
          <w:bCs/>
          <w:lang w:val="en-GB"/>
        </w:rPr>
        <w:t xml:space="preserve"> </w:t>
      </w:r>
      <w:r w:rsidRPr="00B64A63">
        <w:rPr>
          <w:b/>
          <w:bCs/>
          <w:lang w:val="en-GB"/>
        </w:rPr>
        <w:t>Chair.</w:t>
      </w:r>
    </w:p>
    <w:p w14:paraId="53832E16" w14:textId="06363CA2" w:rsidR="009D54C3" w:rsidRPr="00006846" w:rsidRDefault="000C5E05" w:rsidP="00A27C3A">
      <w:pPr>
        <w:pStyle w:val="BodyText"/>
        <w:rPr>
          <w:lang w:val="en-GB"/>
        </w:rPr>
      </w:pPr>
      <w:r w:rsidRPr="00006846">
        <w:rPr>
          <w:lang w:val="en-GB"/>
        </w:rPr>
        <w:t xml:space="preserve">“We are extremely grateful for the time and effort tenants </w:t>
      </w:r>
      <w:r w:rsidR="00B84225">
        <w:rPr>
          <w:lang w:val="en-GB"/>
        </w:rPr>
        <w:t xml:space="preserve">have given in </w:t>
      </w:r>
      <w:r w:rsidRPr="00006846">
        <w:rPr>
          <w:lang w:val="en-GB"/>
        </w:rPr>
        <w:t xml:space="preserve">helping the </w:t>
      </w:r>
      <w:r w:rsidR="00B84225">
        <w:rPr>
          <w:lang w:val="en-GB"/>
        </w:rPr>
        <w:t>C</w:t>
      </w:r>
      <w:r w:rsidRPr="00006846">
        <w:rPr>
          <w:lang w:val="en-GB"/>
        </w:rPr>
        <w:t>ouncil to understand their needs and aspirations. We continue to work closely together, sharing information and developing our housing service. Transparency with our tenants is very important with a very challenging future ahead of us</w:t>
      </w:r>
      <w:r w:rsidR="00880095" w:rsidRPr="00006846">
        <w:rPr>
          <w:lang w:val="en-GB"/>
        </w:rPr>
        <w:t>”</w:t>
      </w:r>
    </w:p>
    <w:p w14:paraId="6ED6306A" w14:textId="69C0CE91" w:rsidR="00982CAA" w:rsidRDefault="000C5E05" w:rsidP="00A27C3A">
      <w:pPr>
        <w:pStyle w:val="BodyText"/>
        <w:rPr>
          <w:lang w:val="en-GB"/>
        </w:rPr>
      </w:pPr>
      <w:r w:rsidRPr="00006846">
        <w:rPr>
          <w:lang w:val="en-GB"/>
        </w:rPr>
        <w:t>This is the first refresh of</w:t>
      </w:r>
      <w:r w:rsidR="00E65D6E">
        <w:rPr>
          <w:lang w:val="en-GB"/>
        </w:rPr>
        <w:t xml:space="preserve"> </w:t>
      </w:r>
      <w:r w:rsidR="00A23024">
        <w:rPr>
          <w:lang w:val="en-GB"/>
        </w:rPr>
        <w:t>the</w:t>
      </w:r>
      <w:r w:rsidRPr="00006846">
        <w:rPr>
          <w:lang w:val="en-GB"/>
        </w:rPr>
        <w:t xml:space="preserve"> </w:t>
      </w:r>
      <w:r w:rsidR="00602719">
        <w:rPr>
          <w:lang w:val="en-GB"/>
        </w:rPr>
        <w:t>Tenant Voice Strategy (formerly known as the</w:t>
      </w:r>
      <w:r w:rsidRPr="00006846">
        <w:rPr>
          <w:lang w:val="en-GB"/>
        </w:rPr>
        <w:t xml:space="preserve"> Tenant Involvement </w:t>
      </w:r>
      <w:r w:rsidR="00BE2C63" w:rsidRPr="00006846">
        <w:rPr>
          <w:lang w:val="en-GB"/>
        </w:rPr>
        <w:t xml:space="preserve">&amp; Consultation </w:t>
      </w:r>
      <w:r w:rsidRPr="00006846">
        <w:rPr>
          <w:lang w:val="en-GB"/>
        </w:rPr>
        <w:t>Strategy</w:t>
      </w:r>
      <w:r w:rsidR="00602719">
        <w:rPr>
          <w:lang w:val="en-GB"/>
        </w:rPr>
        <w:t xml:space="preserve"> 2020-2024)</w:t>
      </w:r>
      <w:r w:rsidRPr="00006846">
        <w:rPr>
          <w:lang w:val="en-GB"/>
        </w:rPr>
        <w:t xml:space="preserve"> following </w:t>
      </w:r>
      <w:r w:rsidR="005F5F50" w:rsidRPr="00006846">
        <w:rPr>
          <w:lang w:val="en-GB"/>
        </w:rPr>
        <w:t>its</w:t>
      </w:r>
      <w:r w:rsidRPr="00006846">
        <w:rPr>
          <w:lang w:val="en-GB"/>
        </w:rPr>
        <w:t xml:space="preserve"> review back in 2020. </w:t>
      </w:r>
    </w:p>
    <w:p w14:paraId="6D9B8306" w14:textId="24C187F7" w:rsidR="006514FF" w:rsidRDefault="000C5E05" w:rsidP="00A27C3A">
      <w:pPr>
        <w:pStyle w:val="BodyText"/>
        <w:rPr>
          <w:lang w:val="en-GB"/>
        </w:rPr>
      </w:pPr>
      <w:r w:rsidRPr="00006846">
        <w:rPr>
          <w:lang w:val="en-GB"/>
        </w:rPr>
        <w:t xml:space="preserve">We feel that this strategy provides us with the principles </w:t>
      </w:r>
      <w:r w:rsidR="00CB5D4B" w:rsidRPr="00006846">
        <w:rPr>
          <w:lang w:val="en-GB"/>
        </w:rPr>
        <w:t xml:space="preserve">to </w:t>
      </w:r>
      <w:r w:rsidRPr="00006846">
        <w:rPr>
          <w:lang w:val="en-GB"/>
        </w:rPr>
        <w:t xml:space="preserve">respond positively to the expectations of </w:t>
      </w:r>
      <w:r w:rsidR="00BF7E0C" w:rsidRPr="00006846">
        <w:rPr>
          <w:lang w:val="en-GB"/>
        </w:rPr>
        <w:t xml:space="preserve">the </w:t>
      </w:r>
      <w:r w:rsidRPr="00006846">
        <w:rPr>
          <w:lang w:val="en-GB"/>
        </w:rPr>
        <w:t>consumer regulation being developed as part of the future direction of Social Housing Regul</w:t>
      </w:r>
      <w:r w:rsidR="005B3BB8">
        <w:rPr>
          <w:lang w:val="en-GB"/>
        </w:rPr>
        <w:t>ation</w:t>
      </w:r>
      <w:r w:rsidRPr="00006846">
        <w:rPr>
          <w:lang w:val="en-GB"/>
        </w:rPr>
        <w:t xml:space="preserve">. </w:t>
      </w:r>
    </w:p>
    <w:p w14:paraId="20DC2F65" w14:textId="2F89C8CD" w:rsidR="00602719" w:rsidRDefault="000C5E05" w:rsidP="00A27C3A">
      <w:pPr>
        <w:pStyle w:val="BodyText"/>
        <w:rPr>
          <w:lang w:val="en-GB"/>
        </w:rPr>
      </w:pPr>
      <w:r w:rsidRPr="00006846">
        <w:rPr>
          <w:lang w:val="en-GB"/>
        </w:rPr>
        <w:t xml:space="preserve">This strategy enables us to respond to changes to </w:t>
      </w:r>
      <w:r w:rsidR="00880095" w:rsidRPr="00006846">
        <w:rPr>
          <w:lang w:val="en-GB"/>
        </w:rPr>
        <w:t xml:space="preserve">the </w:t>
      </w:r>
      <w:r w:rsidRPr="00006846">
        <w:rPr>
          <w:lang w:val="en-GB"/>
        </w:rPr>
        <w:t>regulation</w:t>
      </w:r>
      <w:r w:rsidR="00880095" w:rsidRPr="00006846">
        <w:rPr>
          <w:lang w:val="en-GB"/>
        </w:rPr>
        <w:t xml:space="preserve">s, </w:t>
      </w:r>
      <w:r w:rsidRPr="00006846">
        <w:rPr>
          <w:lang w:val="en-GB"/>
        </w:rPr>
        <w:t>which place an emphasis on the importance of tenants being listened to</w:t>
      </w:r>
      <w:r w:rsidR="00982CAA">
        <w:rPr>
          <w:lang w:val="en-GB"/>
        </w:rPr>
        <w:t xml:space="preserve">, </w:t>
      </w:r>
      <w:r w:rsidRPr="00006846">
        <w:rPr>
          <w:lang w:val="en-GB"/>
        </w:rPr>
        <w:t>being able to hold their landlord to account</w:t>
      </w:r>
      <w:r w:rsidR="00982CAA">
        <w:rPr>
          <w:lang w:val="en-GB"/>
        </w:rPr>
        <w:t>, making sure homes and communities are warm, and secure.</w:t>
      </w:r>
      <w:r w:rsidRPr="00006846">
        <w:rPr>
          <w:lang w:val="en-GB"/>
        </w:rPr>
        <w:t xml:space="preserve"> </w:t>
      </w:r>
    </w:p>
    <w:p w14:paraId="1CA699F3" w14:textId="1D56BEE7" w:rsidR="0053626B" w:rsidRPr="00E83ACF" w:rsidRDefault="000C5E05" w:rsidP="00E83ACF">
      <w:pPr>
        <w:pStyle w:val="BodyText"/>
        <w:rPr>
          <w:lang w:val="en-GB"/>
        </w:rPr>
      </w:pPr>
      <w:r w:rsidRPr="00006846">
        <w:rPr>
          <w:lang w:val="en-GB"/>
        </w:rPr>
        <w:t xml:space="preserve">We </w:t>
      </w:r>
      <w:r w:rsidR="00880095" w:rsidRPr="00006846">
        <w:rPr>
          <w:lang w:val="en-GB"/>
        </w:rPr>
        <w:t xml:space="preserve">recognise </w:t>
      </w:r>
      <w:r w:rsidRPr="00006846">
        <w:rPr>
          <w:lang w:val="en-GB"/>
        </w:rPr>
        <w:t>the work of all tenants that have been part of delivering our strategy</w:t>
      </w:r>
      <w:r w:rsidR="00E65D6E">
        <w:rPr>
          <w:lang w:val="en-GB"/>
        </w:rPr>
        <w:t>,</w:t>
      </w:r>
      <w:r w:rsidR="00BE2C63" w:rsidRPr="00006846">
        <w:rPr>
          <w:lang w:val="en-GB"/>
        </w:rPr>
        <w:t xml:space="preserve"> and</w:t>
      </w:r>
      <w:r w:rsidRPr="00006846">
        <w:rPr>
          <w:lang w:val="en-GB"/>
        </w:rPr>
        <w:t xml:space="preserve"> for their commitment and time given to </w:t>
      </w:r>
      <w:r w:rsidR="005F5F50" w:rsidRPr="00006846">
        <w:rPr>
          <w:lang w:val="en-GB"/>
        </w:rPr>
        <w:t>develop</w:t>
      </w:r>
      <w:r w:rsidRPr="00006846">
        <w:rPr>
          <w:lang w:val="en-GB"/>
        </w:rPr>
        <w:t xml:space="preserve"> and improve </w:t>
      </w:r>
      <w:r w:rsidR="0024061F" w:rsidRPr="00006846">
        <w:rPr>
          <w:lang w:val="en-GB"/>
        </w:rPr>
        <w:t xml:space="preserve">our </w:t>
      </w:r>
      <w:r w:rsidR="005F5F50" w:rsidRPr="00006846">
        <w:rPr>
          <w:lang w:val="en-GB"/>
        </w:rPr>
        <w:t xml:space="preserve">housing </w:t>
      </w:r>
      <w:r w:rsidRPr="00006846">
        <w:rPr>
          <w:lang w:val="en-GB"/>
        </w:rPr>
        <w:t xml:space="preserve">services. We also thank them for helping to shape the future direction of our tenant </w:t>
      </w:r>
      <w:r w:rsidR="00982CAA">
        <w:rPr>
          <w:lang w:val="en-GB"/>
        </w:rPr>
        <w:t xml:space="preserve">involvement </w:t>
      </w:r>
      <w:r w:rsidR="00FB008A" w:rsidRPr="00006846">
        <w:rPr>
          <w:lang w:val="en-GB"/>
        </w:rPr>
        <w:t>opportunities and</w:t>
      </w:r>
      <w:r w:rsidRPr="00006846">
        <w:rPr>
          <w:lang w:val="en-GB"/>
        </w:rPr>
        <w:t xml:space="preserve"> look forward to working with them to ensure that this strategy remains fit for purpose in this changing and challenging environment for social housing. This </w:t>
      </w:r>
      <w:r w:rsidR="00FB008A" w:rsidRPr="00006846">
        <w:rPr>
          <w:lang w:val="en-GB"/>
        </w:rPr>
        <w:t>st</w:t>
      </w:r>
      <w:r w:rsidRPr="00006846">
        <w:rPr>
          <w:lang w:val="en-GB"/>
        </w:rPr>
        <w:t>rategy formally reinforces our commitment to involving tenants</w:t>
      </w:r>
      <w:r w:rsidR="00982CAA">
        <w:rPr>
          <w:lang w:val="en-GB"/>
        </w:rPr>
        <w:t xml:space="preserve"> </w:t>
      </w:r>
      <w:r w:rsidRPr="00006846">
        <w:rPr>
          <w:lang w:val="en-GB"/>
        </w:rPr>
        <w:t xml:space="preserve">in shaping the </w:t>
      </w:r>
      <w:r w:rsidR="00982CAA">
        <w:rPr>
          <w:lang w:val="en-GB"/>
        </w:rPr>
        <w:t xml:space="preserve">housing </w:t>
      </w:r>
      <w:r w:rsidRPr="00006846">
        <w:rPr>
          <w:lang w:val="en-GB"/>
        </w:rPr>
        <w:t>services that</w:t>
      </w:r>
      <w:r w:rsidR="005B3BB8">
        <w:rPr>
          <w:lang w:val="en-GB"/>
        </w:rPr>
        <w:t xml:space="preserve"> the Council</w:t>
      </w:r>
      <w:r w:rsidR="005F5F50" w:rsidRPr="00006846">
        <w:rPr>
          <w:lang w:val="en-GB"/>
        </w:rPr>
        <w:t xml:space="preserve"> provides</w:t>
      </w:r>
      <w:r w:rsidR="00FB008A" w:rsidRPr="00006846">
        <w:rPr>
          <w:lang w:val="en-GB"/>
        </w:rPr>
        <w:t>.</w:t>
      </w:r>
    </w:p>
    <w:p w14:paraId="6DA1E359" w14:textId="088CCD24" w:rsidR="00602719" w:rsidRPr="00C829FA" w:rsidRDefault="00602719" w:rsidP="00B64A63">
      <w:pPr>
        <w:pStyle w:val="Heading1"/>
        <w:rPr>
          <w:lang w:eastAsia="en-GB"/>
        </w:rPr>
      </w:pPr>
      <w:bookmarkStart w:id="2" w:name="_Toc209530032"/>
      <w:r w:rsidRPr="00C829FA">
        <w:rPr>
          <w:lang w:eastAsia="en-GB"/>
        </w:rPr>
        <w:t>NATIONAL CONTEXT</w:t>
      </w:r>
      <w:bookmarkEnd w:id="2"/>
    </w:p>
    <w:tbl>
      <w:tblPr>
        <w:tblStyle w:val="TableGrid"/>
        <w:tblpPr w:leftFromText="180" w:rightFromText="180"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Regulator of SocialHousing"/>
        <w:tblDescription w:val="standards"/>
      </w:tblPr>
      <w:tblGrid>
        <w:gridCol w:w="2405"/>
        <w:gridCol w:w="6615"/>
      </w:tblGrid>
      <w:tr w:rsidR="00C54780" w14:paraId="48372BC4" w14:textId="77777777" w:rsidTr="00C54780">
        <w:tc>
          <w:tcPr>
            <w:tcW w:w="2405" w:type="dxa"/>
          </w:tcPr>
          <w:p w14:paraId="765519F1" w14:textId="77777777" w:rsidR="00C54780" w:rsidRDefault="00C54780" w:rsidP="00C54780">
            <w:pPr>
              <w:pStyle w:val="BodyText"/>
              <w:rPr>
                <w:lang w:val="en-GB"/>
              </w:rPr>
            </w:pPr>
            <w:r>
              <w:rPr>
                <w:noProof/>
              </w:rPr>
              <w:drawing>
                <wp:inline distT="0" distB="0" distL="0" distR="0" wp14:anchorId="0796D0ED" wp14:editId="3FD9DBF4">
                  <wp:extent cx="882595" cy="882595"/>
                  <wp:effectExtent l="101600" t="50800" r="57785" b="108585"/>
                  <wp:docPr id="795365679" name="Picture 3" descr="Conversations with the Regulator - Soha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versations with the Regulator - Soha Housi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2595" cy="8825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tc>
        <w:tc>
          <w:tcPr>
            <w:tcW w:w="6615" w:type="dxa"/>
          </w:tcPr>
          <w:p w14:paraId="39D125A4" w14:textId="77777777" w:rsidR="00C54780" w:rsidRDefault="00C54780" w:rsidP="00C54780">
            <w:pPr>
              <w:pStyle w:val="BodyText"/>
              <w:numPr>
                <w:ilvl w:val="0"/>
                <w:numId w:val="39"/>
              </w:numPr>
              <w:rPr>
                <w:lang w:val="en-GB"/>
              </w:rPr>
            </w:pPr>
            <w:r>
              <w:rPr>
                <w:lang w:val="en-GB"/>
              </w:rPr>
              <w:t>Safety and quality standards</w:t>
            </w:r>
          </w:p>
          <w:p w14:paraId="279DDE6B" w14:textId="46ACB0E9" w:rsidR="00C54780" w:rsidRDefault="00C54780" w:rsidP="00C54780">
            <w:pPr>
              <w:pStyle w:val="BodyText"/>
              <w:numPr>
                <w:ilvl w:val="0"/>
                <w:numId w:val="39"/>
              </w:numPr>
              <w:rPr>
                <w:lang w:val="en-GB"/>
              </w:rPr>
            </w:pPr>
            <w:r>
              <w:rPr>
                <w:lang w:val="en-GB"/>
              </w:rPr>
              <w:t>Transparency, influence and accountability standard</w:t>
            </w:r>
          </w:p>
          <w:p w14:paraId="6E6A808A" w14:textId="6050F11C" w:rsidR="00C54780" w:rsidRDefault="00C54780" w:rsidP="00C54780">
            <w:pPr>
              <w:pStyle w:val="BodyText"/>
              <w:numPr>
                <w:ilvl w:val="0"/>
                <w:numId w:val="39"/>
              </w:numPr>
              <w:rPr>
                <w:lang w:val="en-GB"/>
              </w:rPr>
            </w:pPr>
            <w:r>
              <w:rPr>
                <w:lang w:val="en-GB"/>
              </w:rPr>
              <w:t>Neighbourhood and community standard</w:t>
            </w:r>
          </w:p>
          <w:p w14:paraId="06D22DE4" w14:textId="77777777" w:rsidR="00C54780" w:rsidRDefault="00C54780" w:rsidP="00C54780">
            <w:pPr>
              <w:pStyle w:val="BodyText"/>
              <w:numPr>
                <w:ilvl w:val="0"/>
                <w:numId w:val="39"/>
              </w:numPr>
              <w:rPr>
                <w:lang w:val="en-GB"/>
              </w:rPr>
            </w:pPr>
            <w:r>
              <w:rPr>
                <w:lang w:val="en-GB"/>
              </w:rPr>
              <w:t>Tenancy standard</w:t>
            </w:r>
          </w:p>
        </w:tc>
      </w:tr>
    </w:tbl>
    <w:p w14:paraId="6CC55D00" w14:textId="628A94EB" w:rsidR="00602719" w:rsidRDefault="00C54780" w:rsidP="00B715CA">
      <w:pPr>
        <w:pStyle w:val="BodyText"/>
        <w:rPr>
          <w:lang w:val="en-GB"/>
        </w:rPr>
      </w:pPr>
      <w:r>
        <w:rPr>
          <w:noProof/>
        </w:rPr>
        <w:t xml:space="preserve"> </w:t>
      </w:r>
      <w:r w:rsidR="00602719">
        <w:rPr>
          <w:lang w:val="en-GB"/>
        </w:rPr>
        <w:t>T</w:t>
      </w:r>
      <w:r w:rsidR="00602719" w:rsidRPr="00602719">
        <w:rPr>
          <w:lang w:val="en-GB"/>
        </w:rPr>
        <w:t xml:space="preserve">here </w:t>
      </w:r>
      <w:r w:rsidR="00602719">
        <w:rPr>
          <w:lang w:val="en-GB"/>
        </w:rPr>
        <w:t xml:space="preserve">is a </w:t>
      </w:r>
      <w:r w:rsidR="00602719" w:rsidRPr="00602719">
        <w:rPr>
          <w:lang w:val="en-GB"/>
        </w:rPr>
        <w:t>much stronger focus on the tenant voice within social housing, to make sure tenants are kept informed</w:t>
      </w:r>
      <w:r w:rsidR="005B3BB8">
        <w:rPr>
          <w:lang w:val="en-GB"/>
        </w:rPr>
        <w:t xml:space="preserve">, </w:t>
      </w:r>
      <w:r w:rsidR="005B3BB8" w:rsidRPr="00602719">
        <w:rPr>
          <w:lang w:val="en-GB"/>
        </w:rPr>
        <w:t>can</w:t>
      </w:r>
      <w:r w:rsidR="00602719" w:rsidRPr="00602719">
        <w:rPr>
          <w:lang w:val="en-GB"/>
        </w:rPr>
        <w:t xml:space="preserve"> shape and meaningfully influence the decision making of their landlord, and that </w:t>
      </w:r>
      <w:r w:rsidR="00A23024">
        <w:rPr>
          <w:lang w:val="en-GB"/>
        </w:rPr>
        <w:t>the</w:t>
      </w:r>
      <w:r w:rsidR="00E65D6E">
        <w:rPr>
          <w:lang w:val="en-GB"/>
        </w:rPr>
        <w:t xml:space="preserve"> </w:t>
      </w:r>
      <w:r w:rsidR="00602719" w:rsidRPr="00602719">
        <w:rPr>
          <w:lang w:val="en-GB"/>
        </w:rPr>
        <w:t>homes provide</w:t>
      </w:r>
      <w:r w:rsidR="00A23024">
        <w:rPr>
          <w:lang w:val="en-GB"/>
        </w:rPr>
        <w:t>d</w:t>
      </w:r>
      <w:r w:rsidR="00602719" w:rsidRPr="00602719">
        <w:rPr>
          <w:lang w:val="en-GB"/>
        </w:rPr>
        <w:t xml:space="preserve"> are warm, safe and secure. </w:t>
      </w:r>
    </w:p>
    <w:p w14:paraId="0EB2036D" w14:textId="69BABCD3" w:rsidR="006514FF" w:rsidRDefault="00602719" w:rsidP="00B715CA">
      <w:pPr>
        <w:pStyle w:val="BodyText"/>
        <w:rPr>
          <w:lang w:val="en-GB"/>
        </w:rPr>
      </w:pPr>
      <w:r w:rsidRPr="00602719">
        <w:rPr>
          <w:lang w:val="en-GB"/>
        </w:rPr>
        <w:t xml:space="preserve">From 1st April 2024, the Regulator of Social Housing (RSH) </w:t>
      </w:r>
      <w:r>
        <w:rPr>
          <w:lang w:val="en-GB"/>
        </w:rPr>
        <w:t xml:space="preserve">has had </w:t>
      </w:r>
      <w:r w:rsidRPr="00602719">
        <w:rPr>
          <w:lang w:val="en-GB"/>
        </w:rPr>
        <w:t>new responsibilities and powers</w:t>
      </w:r>
      <w:r>
        <w:rPr>
          <w:lang w:val="en-GB"/>
        </w:rPr>
        <w:t xml:space="preserve">, with </w:t>
      </w:r>
      <w:r w:rsidRPr="00602719">
        <w:rPr>
          <w:lang w:val="en-GB"/>
        </w:rPr>
        <w:t>a new focus on proactive consumer regulation. This include</w:t>
      </w:r>
      <w:r>
        <w:rPr>
          <w:lang w:val="en-GB"/>
        </w:rPr>
        <w:t>s</w:t>
      </w:r>
      <w:r w:rsidRPr="00602719">
        <w:rPr>
          <w:lang w:val="en-GB"/>
        </w:rPr>
        <w:t xml:space="preserve"> using inspections and the Tenant Satisfaction Measures (TSMs) to help monitor</w:t>
      </w:r>
      <w:r w:rsidR="001147B4">
        <w:rPr>
          <w:lang w:val="en-GB"/>
        </w:rPr>
        <w:t xml:space="preserve"> </w:t>
      </w:r>
      <w:r w:rsidR="00A23024">
        <w:rPr>
          <w:lang w:val="en-GB"/>
        </w:rPr>
        <w:t>that</w:t>
      </w:r>
      <w:r w:rsidRPr="00602719">
        <w:rPr>
          <w:lang w:val="en-GB"/>
        </w:rPr>
        <w:t xml:space="preserve"> social housing landlords are meeting the new Consumer Standards. </w:t>
      </w:r>
    </w:p>
    <w:p w14:paraId="57A97B4F" w14:textId="02399EA2" w:rsidR="006514FF" w:rsidRDefault="00602719" w:rsidP="00B715CA">
      <w:pPr>
        <w:pStyle w:val="BodyText"/>
        <w:rPr>
          <w:lang w:val="en-GB"/>
        </w:rPr>
      </w:pPr>
      <w:r w:rsidRPr="00602719">
        <w:rPr>
          <w:lang w:val="en-GB"/>
        </w:rPr>
        <w:t xml:space="preserve">The new Consumer Standards reflect the Regulator’s revised statutory objectives as set out in the Housing and Regeneration Act 2008, as amended by the Social Housing Act 2023, and the expectations set out in the Social Housing White Paper in respect of a revised consumer regulation role for the Regulator. </w:t>
      </w:r>
    </w:p>
    <w:p w14:paraId="62058F50" w14:textId="3BEACA7C" w:rsidR="006514FF" w:rsidRDefault="00602719" w:rsidP="00B715CA">
      <w:pPr>
        <w:pStyle w:val="BodyText"/>
        <w:rPr>
          <w:lang w:val="en-GB"/>
        </w:rPr>
      </w:pPr>
      <w:r w:rsidRPr="00602719">
        <w:rPr>
          <w:lang w:val="en-GB"/>
        </w:rPr>
        <w:t>There are four Consumer Standards:</w:t>
      </w:r>
    </w:p>
    <w:p w14:paraId="66E07DF5" w14:textId="37C1A4A7" w:rsidR="006514FF" w:rsidRDefault="00602719" w:rsidP="00B715CA">
      <w:pPr>
        <w:pStyle w:val="BodyText"/>
        <w:numPr>
          <w:ilvl w:val="0"/>
          <w:numId w:val="32"/>
        </w:numPr>
        <w:rPr>
          <w:lang w:val="en-GB"/>
        </w:rPr>
      </w:pPr>
      <w:r w:rsidRPr="00602719">
        <w:rPr>
          <w:lang w:val="en-GB"/>
        </w:rPr>
        <w:t xml:space="preserve">The Safety and Quality Standard </w:t>
      </w:r>
    </w:p>
    <w:p w14:paraId="1E307899" w14:textId="2238647F" w:rsidR="006514FF" w:rsidRDefault="00602719" w:rsidP="00B715CA">
      <w:pPr>
        <w:pStyle w:val="BodyText"/>
        <w:numPr>
          <w:ilvl w:val="0"/>
          <w:numId w:val="32"/>
        </w:numPr>
        <w:rPr>
          <w:lang w:val="en-GB"/>
        </w:rPr>
      </w:pPr>
      <w:r w:rsidRPr="00602719">
        <w:rPr>
          <w:lang w:val="en-GB"/>
        </w:rPr>
        <w:t xml:space="preserve">The Transparency, Influence and Accountability Standard </w:t>
      </w:r>
    </w:p>
    <w:p w14:paraId="48D1407D" w14:textId="6874239E" w:rsidR="006514FF" w:rsidRDefault="00602719" w:rsidP="00B715CA">
      <w:pPr>
        <w:pStyle w:val="BodyText"/>
        <w:numPr>
          <w:ilvl w:val="0"/>
          <w:numId w:val="32"/>
        </w:numPr>
        <w:rPr>
          <w:lang w:val="en-GB"/>
        </w:rPr>
      </w:pPr>
      <w:r w:rsidRPr="00602719">
        <w:rPr>
          <w:lang w:val="en-GB"/>
        </w:rPr>
        <w:t xml:space="preserve">The Neighbourhood and Community Standard </w:t>
      </w:r>
    </w:p>
    <w:p w14:paraId="674AD9AA" w14:textId="573B6123" w:rsidR="006514FF" w:rsidRPr="00FB4591" w:rsidRDefault="00602719" w:rsidP="00B715CA">
      <w:pPr>
        <w:pStyle w:val="BodyText"/>
        <w:numPr>
          <w:ilvl w:val="0"/>
          <w:numId w:val="32"/>
        </w:numPr>
        <w:rPr>
          <w:lang w:val="en-GB"/>
        </w:rPr>
      </w:pPr>
      <w:r w:rsidRPr="00602719">
        <w:rPr>
          <w:lang w:val="en-GB"/>
        </w:rPr>
        <w:t xml:space="preserve">The Tenancy Standard </w:t>
      </w:r>
    </w:p>
    <w:p w14:paraId="3BEB6AF5" w14:textId="070AD167" w:rsidR="00A23024" w:rsidRDefault="00602719" w:rsidP="00B715CA">
      <w:pPr>
        <w:pStyle w:val="BodyText"/>
        <w:rPr>
          <w:lang w:val="en-GB"/>
        </w:rPr>
      </w:pPr>
      <w:r w:rsidRPr="00602719">
        <w:rPr>
          <w:lang w:val="en-GB"/>
        </w:rPr>
        <w:t xml:space="preserve">Of </w:t>
      </w:r>
      <w:proofErr w:type="gramStart"/>
      <w:r w:rsidRPr="00602719">
        <w:rPr>
          <w:lang w:val="en-GB"/>
        </w:rPr>
        <w:t>particular relevance</w:t>
      </w:r>
      <w:proofErr w:type="gramEnd"/>
      <w:r w:rsidRPr="00602719">
        <w:rPr>
          <w:lang w:val="en-GB"/>
        </w:rPr>
        <w:t xml:space="preserve"> to this strategy </w:t>
      </w:r>
      <w:r w:rsidR="005B3BB8">
        <w:rPr>
          <w:lang w:val="en-GB"/>
        </w:rPr>
        <w:t xml:space="preserve">is </w:t>
      </w:r>
      <w:r w:rsidRPr="00602719">
        <w:rPr>
          <w:lang w:val="en-GB"/>
        </w:rPr>
        <w:t xml:space="preserve">the </w:t>
      </w:r>
      <w:r w:rsidR="005B3BB8">
        <w:rPr>
          <w:lang w:val="en-GB"/>
        </w:rPr>
        <w:t>`</w:t>
      </w:r>
      <w:r w:rsidRPr="00602719">
        <w:rPr>
          <w:lang w:val="en-GB"/>
        </w:rPr>
        <w:t xml:space="preserve">Transparency, Influence and Accountability </w:t>
      </w:r>
      <w:r w:rsidR="005B3BB8">
        <w:rPr>
          <w:lang w:val="en-GB"/>
        </w:rPr>
        <w:t>S</w:t>
      </w:r>
      <w:r w:rsidRPr="00602719">
        <w:rPr>
          <w:lang w:val="en-GB"/>
        </w:rPr>
        <w:t>tandard</w:t>
      </w:r>
      <w:r w:rsidR="005B3BB8">
        <w:rPr>
          <w:lang w:val="en-GB"/>
        </w:rPr>
        <w:t>`</w:t>
      </w:r>
      <w:r w:rsidRPr="00602719">
        <w:rPr>
          <w:lang w:val="en-GB"/>
        </w:rPr>
        <w:t xml:space="preserve"> which will </w:t>
      </w:r>
      <w:r w:rsidR="005B3BB8" w:rsidRPr="00602719">
        <w:rPr>
          <w:lang w:val="en-GB"/>
        </w:rPr>
        <w:t>require</w:t>
      </w:r>
      <w:r w:rsidR="006514FF">
        <w:rPr>
          <w:lang w:val="en-GB"/>
        </w:rPr>
        <w:t xml:space="preserve"> </w:t>
      </w:r>
      <w:r w:rsidR="00B84225">
        <w:rPr>
          <w:lang w:val="en-GB"/>
        </w:rPr>
        <w:t xml:space="preserve">the Council </w:t>
      </w:r>
      <w:r w:rsidRPr="00602719">
        <w:rPr>
          <w:lang w:val="en-GB"/>
        </w:rPr>
        <w:t xml:space="preserve">to be open with tenants and </w:t>
      </w:r>
      <w:r w:rsidR="00A23024">
        <w:rPr>
          <w:lang w:val="en-GB"/>
        </w:rPr>
        <w:t>make sure:</w:t>
      </w:r>
    </w:p>
    <w:p w14:paraId="0E1F40AF" w14:textId="176EE2DA" w:rsidR="006514FF" w:rsidRDefault="00602719" w:rsidP="00B715CA">
      <w:pPr>
        <w:pStyle w:val="BodyText"/>
        <w:numPr>
          <w:ilvl w:val="0"/>
          <w:numId w:val="38"/>
        </w:numPr>
        <w:rPr>
          <w:lang w:val="en-GB"/>
        </w:rPr>
      </w:pPr>
      <w:r w:rsidRPr="00602719">
        <w:rPr>
          <w:lang w:val="en-GB"/>
        </w:rPr>
        <w:t xml:space="preserve">They are treated with fairness and respect </w:t>
      </w:r>
    </w:p>
    <w:p w14:paraId="2AE77DD7" w14:textId="28F333B4" w:rsidR="006514FF" w:rsidRDefault="00602719" w:rsidP="00B715CA">
      <w:pPr>
        <w:pStyle w:val="BodyText"/>
        <w:numPr>
          <w:ilvl w:val="0"/>
          <w:numId w:val="38"/>
        </w:numPr>
        <w:rPr>
          <w:lang w:val="en-GB"/>
        </w:rPr>
      </w:pPr>
      <w:r w:rsidRPr="00602719">
        <w:rPr>
          <w:lang w:val="en-GB"/>
        </w:rPr>
        <w:t xml:space="preserve">They can access services, raise complaints, and influence decision making </w:t>
      </w:r>
    </w:p>
    <w:p w14:paraId="22827BC6" w14:textId="15134866" w:rsidR="0053626B" w:rsidRDefault="00602719" w:rsidP="00B715CA">
      <w:pPr>
        <w:pStyle w:val="BodyText"/>
        <w:numPr>
          <w:ilvl w:val="0"/>
          <w:numId w:val="38"/>
        </w:numPr>
        <w:rPr>
          <w:lang w:val="en-GB"/>
        </w:rPr>
      </w:pPr>
      <w:r w:rsidRPr="00602719">
        <w:rPr>
          <w:lang w:val="en-GB"/>
        </w:rPr>
        <w:t>They can hold us, as their landlord, to accoun</w:t>
      </w:r>
      <w:r w:rsidR="006514FF">
        <w:rPr>
          <w:lang w:val="en-GB"/>
        </w:rPr>
        <w:t>t</w:t>
      </w:r>
    </w:p>
    <w:p w14:paraId="26C73510" w14:textId="6091644A" w:rsidR="006514FF" w:rsidRPr="00FB4591" w:rsidRDefault="00B84225" w:rsidP="00C54780">
      <w:pPr>
        <w:pStyle w:val="BodyText"/>
        <w:rPr>
          <w:lang w:val="en-GB"/>
        </w:rPr>
      </w:pPr>
      <w:r>
        <w:rPr>
          <w:lang w:val="en-GB"/>
        </w:rPr>
        <w:t xml:space="preserve">This change has brought about an emphasis on the need to a) give tenants their voice by providing meaningful involvement opportunities to enable them to influence and scrutinise the Council’s strategies, policies, services and b) deliver fair, inclusive and equitable outcomes for tenants. </w:t>
      </w:r>
      <w:r w:rsidR="0053626B">
        <w:br w:type="page"/>
      </w:r>
    </w:p>
    <w:p w14:paraId="46827438" w14:textId="06A4951A" w:rsidR="006514FF" w:rsidRPr="00C829FA" w:rsidRDefault="006514FF" w:rsidP="00FB4591">
      <w:pPr>
        <w:pStyle w:val="Heading1"/>
        <w:rPr>
          <w:lang w:eastAsia="en-GB"/>
        </w:rPr>
      </w:pPr>
      <w:bookmarkStart w:id="3" w:name="_Toc209530033"/>
      <w:r w:rsidRPr="00C829FA">
        <w:rPr>
          <w:lang w:eastAsia="en-GB"/>
        </w:rPr>
        <w:t>PURPOSE AND SCOPE</w:t>
      </w:r>
      <w:bookmarkEnd w:id="3"/>
    </w:p>
    <w:p w14:paraId="38EF1196" w14:textId="77777777" w:rsidR="006514FF" w:rsidRDefault="006514FF" w:rsidP="00A27C3A">
      <w:pPr>
        <w:pStyle w:val="BodyText"/>
        <w:rPr>
          <w:lang w:val="en-GB"/>
        </w:rPr>
      </w:pPr>
    </w:p>
    <w:p w14:paraId="76CECD7B" w14:textId="1C0A4E5D" w:rsidR="007B20EA" w:rsidRDefault="006514FF" w:rsidP="00A27C3A">
      <w:pPr>
        <w:pStyle w:val="BodyText"/>
        <w:rPr>
          <w:lang w:val="en-GB"/>
        </w:rPr>
      </w:pPr>
      <w:r>
        <w:rPr>
          <w:lang w:val="en-GB"/>
        </w:rPr>
        <w:t xml:space="preserve">The Council is </w:t>
      </w:r>
      <w:r w:rsidRPr="006514FF">
        <w:rPr>
          <w:lang w:val="en-GB"/>
        </w:rPr>
        <w:t xml:space="preserve">committed </w:t>
      </w:r>
      <w:r>
        <w:rPr>
          <w:lang w:val="en-GB"/>
        </w:rPr>
        <w:t xml:space="preserve">to making tenant involvement a central part of how their homes </w:t>
      </w:r>
      <w:r w:rsidR="005B3BB8">
        <w:rPr>
          <w:lang w:val="en-GB"/>
        </w:rPr>
        <w:t xml:space="preserve">and communities </w:t>
      </w:r>
      <w:r>
        <w:rPr>
          <w:lang w:val="en-GB"/>
        </w:rPr>
        <w:t>are managed by working in partnership</w:t>
      </w:r>
      <w:r w:rsidR="008233DC">
        <w:rPr>
          <w:lang w:val="en-GB"/>
        </w:rPr>
        <w:t xml:space="preserve"> </w:t>
      </w:r>
      <w:r w:rsidR="005B3BB8">
        <w:rPr>
          <w:lang w:val="en-GB"/>
        </w:rPr>
        <w:t xml:space="preserve">with tenants </w:t>
      </w:r>
      <w:r w:rsidR="007B20EA">
        <w:rPr>
          <w:lang w:val="en-GB"/>
        </w:rPr>
        <w:t>and meeting the</w:t>
      </w:r>
      <w:r w:rsidR="005B3BB8">
        <w:rPr>
          <w:lang w:val="en-GB"/>
        </w:rPr>
        <w:t>ir</w:t>
      </w:r>
      <w:r w:rsidR="007B20EA">
        <w:rPr>
          <w:lang w:val="en-GB"/>
        </w:rPr>
        <w:t xml:space="preserve"> diverse needs</w:t>
      </w:r>
      <w:r w:rsidR="005B3BB8">
        <w:rPr>
          <w:lang w:val="en-GB"/>
        </w:rPr>
        <w:t>.</w:t>
      </w:r>
      <w:r>
        <w:rPr>
          <w:lang w:val="en-GB"/>
        </w:rPr>
        <w:t xml:space="preserve"> </w:t>
      </w:r>
    </w:p>
    <w:p w14:paraId="7FC7184A" w14:textId="526D06AC" w:rsidR="006514FF" w:rsidRDefault="006514FF" w:rsidP="00A27C3A">
      <w:pPr>
        <w:pStyle w:val="BodyText"/>
        <w:rPr>
          <w:lang w:val="en-GB"/>
        </w:rPr>
      </w:pPr>
      <w:r w:rsidRPr="006514FF">
        <w:rPr>
          <w:lang w:val="en-GB"/>
        </w:rPr>
        <w:t>Tenants must be treated fairly, listened to and respected to help shape the future of housing services. It is crucial we keep tenants involved in a meaningful way to help shape the future of our housing services across the</w:t>
      </w:r>
      <w:r>
        <w:rPr>
          <w:lang w:val="en-GB"/>
        </w:rPr>
        <w:t xml:space="preserve"> borough</w:t>
      </w:r>
      <w:r w:rsidRPr="006514FF">
        <w:rPr>
          <w:lang w:val="en-GB"/>
        </w:rPr>
        <w:t xml:space="preserve">. </w:t>
      </w:r>
    </w:p>
    <w:p w14:paraId="27B5396C" w14:textId="3BA5D9DD" w:rsidR="008233DC" w:rsidRPr="00FB4591" w:rsidRDefault="006514FF" w:rsidP="00A27C3A">
      <w:pPr>
        <w:pStyle w:val="BodyText"/>
        <w:rPr>
          <w:lang w:val="en-GB"/>
        </w:rPr>
      </w:pPr>
      <w:r w:rsidRPr="006514FF">
        <w:rPr>
          <w:lang w:val="en-GB"/>
        </w:rPr>
        <w:t>Th</w:t>
      </w:r>
      <w:r w:rsidR="008233DC">
        <w:rPr>
          <w:lang w:val="en-GB"/>
        </w:rPr>
        <w:t>is s</w:t>
      </w:r>
      <w:r w:rsidRPr="006514FF">
        <w:rPr>
          <w:lang w:val="en-GB"/>
        </w:rPr>
        <w:t xml:space="preserve">trategy aims to strengthen the tenants voice by being transparent and ensuring tenants can genuinely influence decision making at every level. It also aims to encourage tenants to improve their communities. We want our tenants to feel they are listened to and can see the difference their involvement makes. The strategy aims to set out the direction for tenants’ involvement and support our commitment to co-regulation by involving tenants in governing, shaping, co-designing and scrutinising </w:t>
      </w:r>
      <w:r w:rsidR="008233DC">
        <w:rPr>
          <w:lang w:val="en-GB"/>
        </w:rPr>
        <w:t xml:space="preserve">housing </w:t>
      </w:r>
      <w:r w:rsidRPr="006514FF">
        <w:rPr>
          <w:lang w:val="en-GB"/>
        </w:rPr>
        <w:t>services.</w:t>
      </w:r>
    </w:p>
    <w:p w14:paraId="0D9A437F" w14:textId="64A3C3E8" w:rsidR="007B20EA" w:rsidRDefault="007B20EA" w:rsidP="00A27C3A">
      <w:pPr>
        <w:pStyle w:val="BodyText"/>
        <w:rPr>
          <w:lang w:val="en-GB"/>
        </w:rPr>
      </w:pPr>
      <w:r w:rsidRPr="007B20EA">
        <w:rPr>
          <w:lang w:val="en-GB"/>
        </w:rPr>
        <w:t xml:space="preserve">The Council will work with tenants to </w:t>
      </w:r>
      <w:r w:rsidR="00A23024">
        <w:rPr>
          <w:lang w:val="en-GB"/>
        </w:rPr>
        <w:t xml:space="preserve">make sure </w:t>
      </w:r>
      <w:r w:rsidRPr="007B20EA">
        <w:rPr>
          <w:lang w:val="en-GB"/>
        </w:rPr>
        <w:t>that they have a voice and meaningful influence at every level of decision making and will assess its performance against tenants’ experience. The tenant voice, and the diversity of that voice</w:t>
      </w:r>
      <w:r>
        <w:rPr>
          <w:lang w:val="en-GB"/>
        </w:rPr>
        <w:t xml:space="preserve"> are key to delivering good quality housing </w:t>
      </w:r>
      <w:r w:rsidRPr="007B20EA">
        <w:rPr>
          <w:lang w:val="en-GB"/>
        </w:rPr>
        <w:t>services</w:t>
      </w:r>
      <w:r>
        <w:rPr>
          <w:lang w:val="en-GB"/>
        </w:rPr>
        <w:t>.</w:t>
      </w:r>
    </w:p>
    <w:p w14:paraId="4C52226C" w14:textId="6A7293F4" w:rsidR="008233DC" w:rsidRPr="0072335F" w:rsidRDefault="007B20EA" w:rsidP="00A27C3A">
      <w:pPr>
        <w:pStyle w:val="BodyText"/>
        <w:rPr>
          <w:lang w:val="en-GB"/>
        </w:rPr>
      </w:pPr>
      <w:r w:rsidRPr="007B20EA">
        <w:rPr>
          <w:lang w:val="en-GB"/>
        </w:rPr>
        <w:t xml:space="preserve">We are committed to working together with tenants to create </w:t>
      </w:r>
      <w:r>
        <w:rPr>
          <w:lang w:val="en-GB"/>
        </w:rPr>
        <w:t xml:space="preserve">good quality </w:t>
      </w:r>
      <w:r w:rsidRPr="007B20EA">
        <w:rPr>
          <w:lang w:val="en-GB"/>
        </w:rPr>
        <w:t xml:space="preserve">homes in strong, safe, and sustainable communities. The focus on gathering </w:t>
      </w:r>
      <w:r w:rsidR="00DB1A2B">
        <w:rPr>
          <w:lang w:val="en-GB"/>
        </w:rPr>
        <w:t xml:space="preserve">opinions and </w:t>
      </w:r>
      <w:r w:rsidRPr="007B20EA">
        <w:rPr>
          <w:lang w:val="en-GB"/>
        </w:rPr>
        <w:t>feedback from all tenant involvement will</w:t>
      </w:r>
      <w:r w:rsidR="00A23024">
        <w:rPr>
          <w:lang w:val="en-GB"/>
        </w:rPr>
        <w:t xml:space="preserve"> mean</w:t>
      </w:r>
      <w:r w:rsidRPr="007B20EA">
        <w:rPr>
          <w:lang w:val="en-GB"/>
        </w:rPr>
        <w:t xml:space="preserve"> we know what our tenants want and their views of the </w:t>
      </w:r>
      <w:r>
        <w:rPr>
          <w:lang w:val="en-GB"/>
        </w:rPr>
        <w:t xml:space="preserve">housing </w:t>
      </w:r>
      <w:r w:rsidRPr="007B20EA">
        <w:rPr>
          <w:lang w:val="en-GB"/>
        </w:rPr>
        <w:t xml:space="preserve">services we provide. </w:t>
      </w:r>
      <w:r>
        <w:rPr>
          <w:lang w:val="en-GB"/>
        </w:rPr>
        <w:t xml:space="preserve">By </w:t>
      </w:r>
      <w:r w:rsidRPr="007B20EA">
        <w:rPr>
          <w:lang w:val="en-GB"/>
        </w:rPr>
        <w:t>listen</w:t>
      </w:r>
      <w:r>
        <w:rPr>
          <w:lang w:val="en-GB"/>
        </w:rPr>
        <w:t>ing</w:t>
      </w:r>
      <w:r w:rsidRPr="007B20EA">
        <w:rPr>
          <w:lang w:val="en-GB"/>
        </w:rPr>
        <w:t xml:space="preserve"> to our </w:t>
      </w:r>
      <w:r w:rsidR="00F628B4" w:rsidRPr="007B20EA">
        <w:rPr>
          <w:lang w:val="en-GB"/>
        </w:rPr>
        <w:t>tenants,</w:t>
      </w:r>
      <w:r w:rsidRPr="007B20EA">
        <w:rPr>
          <w:lang w:val="en-GB"/>
        </w:rPr>
        <w:t xml:space="preserve"> </w:t>
      </w:r>
      <w:r>
        <w:rPr>
          <w:lang w:val="en-GB"/>
        </w:rPr>
        <w:t xml:space="preserve">we can </w:t>
      </w:r>
      <w:r w:rsidRPr="007B20EA">
        <w:rPr>
          <w:lang w:val="en-GB"/>
        </w:rPr>
        <w:t>then respond appropriately and effectively.</w:t>
      </w:r>
    </w:p>
    <w:p w14:paraId="5BF6B199" w14:textId="37988756" w:rsidR="008233DC" w:rsidRDefault="008233DC" w:rsidP="006476A6">
      <w:pPr>
        <w:pStyle w:val="BodyText"/>
        <w:numPr>
          <w:ilvl w:val="0"/>
          <w:numId w:val="19"/>
        </w:numPr>
        <w:rPr>
          <w:lang w:val="en-GB"/>
        </w:rPr>
      </w:pPr>
      <w:r>
        <w:rPr>
          <w:lang w:val="en-GB"/>
        </w:rPr>
        <w:t>To be safe in their home</w:t>
      </w:r>
    </w:p>
    <w:p w14:paraId="22082D13" w14:textId="2598809A" w:rsidR="008233DC" w:rsidRDefault="008233DC" w:rsidP="006476A6">
      <w:pPr>
        <w:pStyle w:val="BodyText"/>
        <w:numPr>
          <w:ilvl w:val="0"/>
          <w:numId w:val="19"/>
        </w:numPr>
        <w:rPr>
          <w:lang w:val="en-GB"/>
        </w:rPr>
      </w:pPr>
      <w:r>
        <w:rPr>
          <w:lang w:val="en-GB"/>
        </w:rPr>
        <w:t>To know how the council is performing</w:t>
      </w:r>
    </w:p>
    <w:p w14:paraId="2EB5FA5C" w14:textId="3058701F" w:rsidR="008233DC" w:rsidRDefault="008233DC" w:rsidP="006476A6">
      <w:pPr>
        <w:pStyle w:val="BodyText"/>
        <w:numPr>
          <w:ilvl w:val="0"/>
          <w:numId w:val="19"/>
        </w:numPr>
        <w:rPr>
          <w:lang w:val="en-GB"/>
        </w:rPr>
      </w:pPr>
      <w:r>
        <w:rPr>
          <w:lang w:val="en-GB"/>
        </w:rPr>
        <w:t>To have your voice heard</w:t>
      </w:r>
    </w:p>
    <w:p w14:paraId="165267B4" w14:textId="213DBA29" w:rsidR="008233DC" w:rsidRDefault="008233DC" w:rsidP="006476A6">
      <w:pPr>
        <w:pStyle w:val="BodyText"/>
        <w:numPr>
          <w:ilvl w:val="0"/>
          <w:numId w:val="19"/>
        </w:numPr>
        <w:rPr>
          <w:lang w:val="en-GB"/>
        </w:rPr>
      </w:pPr>
      <w:r>
        <w:rPr>
          <w:lang w:val="en-GB"/>
        </w:rPr>
        <w:t>To be treated with respect</w:t>
      </w:r>
    </w:p>
    <w:p w14:paraId="7261146B" w14:textId="2BD90F1A" w:rsidR="008233DC" w:rsidRDefault="008233DC" w:rsidP="006476A6">
      <w:pPr>
        <w:pStyle w:val="BodyText"/>
        <w:numPr>
          <w:ilvl w:val="0"/>
          <w:numId w:val="19"/>
        </w:numPr>
        <w:rPr>
          <w:lang w:val="en-GB"/>
        </w:rPr>
      </w:pPr>
      <w:r>
        <w:rPr>
          <w:lang w:val="en-GB"/>
        </w:rPr>
        <w:t>To have your complaints dealt with promptly and fairly</w:t>
      </w:r>
    </w:p>
    <w:p w14:paraId="261B7B73" w14:textId="6087D743" w:rsidR="008E636C" w:rsidRPr="0072335F" w:rsidRDefault="008233DC" w:rsidP="008E636C">
      <w:pPr>
        <w:pStyle w:val="BodyText"/>
        <w:numPr>
          <w:ilvl w:val="0"/>
          <w:numId w:val="19"/>
        </w:numPr>
      </w:pPr>
      <w:r w:rsidRPr="008D381B">
        <w:rPr>
          <w:lang w:val="en-GB"/>
        </w:rPr>
        <w:t>To have a good quality home and community to live in</w:t>
      </w:r>
    </w:p>
    <w:p w14:paraId="46E6AF70" w14:textId="2C52C9DD" w:rsidR="00FA57EA" w:rsidRPr="00E02127" w:rsidRDefault="0072335F" w:rsidP="00E02127">
      <w:pPr>
        <w:pStyle w:val="BodyText"/>
      </w:pPr>
      <w:r>
        <w:rPr>
          <w:noProof/>
        </w:rPr>
        <w:drawing>
          <wp:inline distT="0" distB="0" distL="0" distR="0" wp14:anchorId="38675CB4" wp14:editId="79AB6933">
            <wp:extent cx="1427303" cy="1492654"/>
            <wp:effectExtent l="18098" t="7302" r="13652" b="13653"/>
            <wp:docPr id="1" name="Picture 1" descr="A person holding a health and safety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holding a health and safety guid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741" t="3866" r="9317"/>
                    <a:stretch/>
                  </pic:blipFill>
                  <pic:spPr bwMode="auto">
                    <a:xfrm rot="5400000">
                      <a:off x="0" y="0"/>
                      <a:ext cx="1447482" cy="1513757"/>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t xml:space="preserve">   </w:t>
      </w:r>
      <w:r w:rsidR="008E636C">
        <w:t xml:space="preserve">  </w:t>
      </w:r>
      <w:r w:rsidR="006C11C1">
        <w:t xml:space="preserve"> </w:t>
      </w:r>
      <w:r w:rsidR="008E636C">
        <w:t xml:space="preserve"> </w:t>
      </w:r>
      <w:r w:rsidR="008E636C">
        <w:rPr>
          <w:noProof/>
        </w:rPr>
        <w:drawing>
          <wp:inline distT="0" distB="0" distL="0" distR="0" wp14:anchorId="2F83FB91" wp14:editId="40C24E76">
            <wp:extent cx="1420352" cy="1929992"/>
            <wp:effectExtent l="11747" t="13653" r="14288" b="14287"/>
            <wp:docPr id="5" name="Picture 2" descr="consul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onsultation "/>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895" t="2" r="39157" b="349"/>
                    <a:stretch/>
                  </pic:blipFill>
                  <pic:spPr bwMode="auto">
                    <a:xfrm rot="5400000">
                      <a:off x="0" y="0"/>
                      <a:ext cx="1445547" cy="1964227"/>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8E636C">
        <w:t xml:space="preserve">      </w:t>
      </w:r>
      <w:r w:rsidR="00E02127" w:rsidRPr="00362A59">
        <w:rPr>
          <w:noProof/>
        </w:rPr>
        <w:drawing>
          <wp:inline distT="0" distB="0" distL="0" distR="0" wp14:anchorId="5293B3B5" wp14:editId="17FF85F2">
            <wp:extent cx="1425892" cy="1670757"/>
            <wp:effectExtent l="17145" t="8255" r="13970" b="13970"/>
            <wp:docPr id="373680924" name="Picture 2" descr="Tenant event st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680924" name="Picture 2" descr="Tenant event stan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2147" t="1" r="24737" b="1387"/>
                    <a:stretch/>
                  </pic:blipFill>
                  <pic:spPr bwMode="auto">
                    <a:xfrm rot="5400000">
                      <a:off x="0" y="0"/>
                      <a:ext cx="1442012" cy="1689645"/>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71751E" w14:textId="50AE5D1E" w:rsidR="00197373" w:rsidRPr="00C829FA" w:rsidRDefault="000C5E05" w:rsidP="00FB4591">
      <w:pPr>
        <w:pStyle w:val="Heading1"/>
        <w:rPr>
          <w:lang w:eastAsia="en-GB"/>
        </w:rPr>
      </w:pPr>
      <w:bookmarkStart w:id="4" w:name="_Toc209530034"/>
      <w:r w:rsidRPr="00C829FA">
        <w:rPr>
          <w:lang w:eastAsia="en-GB"/>
        </w:rPr>
        <w:t>V</w:t>
      </w:r>
      <w:r w:rsidR="00533B28" w:rsidRPr="00C829FA">
        <w:rPr>
          <w:lang w:eastAsia="en-GB"/>
        </w:rPr>
        <w:t>ISION</w:t>
      </w:r>
      <w:bookmarkEnd w:id="4"/>
      <w:r w:rsidR="00533B28" w:rsidRPr="00C829FA">
        <w:rPr>
          <w:lang w:eastAsia="en-GB"/>
        </w:rPr>
        <w:t xml:space="preserve"> </w:t>
      </w:r>
    </w:p>
    <w:p w14:paraId="55379B1A" w14:textId="19910A3A" w:rsidR="00C17D7E" w:rsidRDefault="00C17D7E" w:rsidP="00A27C3A">
      <w:pPr>
        <w:pStyle w:val="BodyText"/>
        <w:rPr>
          <w:lang w:val="en-GB" w:eastAsia="en-GB"/>
        </w:rPr>
      </w:pPr>
    </w:p>
    <w:p w14:paraId="0842B0D3" w14:textId="28C6A290" w:rsidR="00C17D7E" w:rsidRDefault="006C11C1" w:rsidP="00061E9B">
      <w:pPr>
        <w:pStyle w:val="BodyText"/>
        <w:jc w:val="center"/>
        <w:rPr>
          <w:lang w:val="en-GB" w:eastAsia="en-GB"/>
        </w:rPr>
      </w:pPr>
      <w:r>
        <w:rPr>
          <w:noProof/>
        </w:rPr>
        <w:drawing>
          <wp:inline distT="0" distB="0" distL="0" distR="0" wp14:anchorId="6757363E" wp14:editId="28505AA3">
            <wp:extent cx="5191449" cy="3724275"/>
            <wp:effectExtent l="0" t="0" r="9525" b="0"/>
            <wp:docPr id="1957477161" name="Picture 1" descr="The front cover of our corporate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77161" name="Picture 1" descr="The front cover of our corporate plan"/>
                    <pic:cNvPicPr/>
                  </pic:nvPicPr>
                  <pic:blipFill>
                    <a:blip r:embed="rId23">
                      <a:extLst>
                        <a:ext uri="{28A0092B-C50C-407E-A947-70E740481C1C}">
                          <a14:useLocalDpi xmlns:a14="http://schemas.microsoft.com/office/drawing/2010/main" val="0"/>
                        </a:ext>
                      </a:extLst>
                    </a:blip>
                    <a:stretch>
                      <a:fillRect/>
                    </a:stretch>
                  </pic:blipFill>
                  <pic:spPr>
                    <a:xfrm>
                      <a:off x="0" y="0"/>
                      <a:ext cx="5216740" cy="3742418"/>
                    </a:xfrm>
                    <a:prstGeom prst="rect">
                      <a:avLst/>
                    </a:prstGeom>
                  </pic:spPr>
                </pic:pic>
              </a:graphicData>
            </a:graphic>
          </wp:inline>
        </w:drawing>
      </w:r>
    </w:p>
    <w:p w14:paraId="2329F7C7" w14:textId="77777777" w:rsidR="00A10248" w:rsidRDefault="00A10248" w:rsidP="00A27C3A">
      <w:pPr>
        <w:pStyle w:val="BodyText"/>
        <w:rPr>
          <w:lang w:val="en-GB" w:eastAsia="en-GB"/>
        </w:rPr>
      </w:pPr>
    </w:p>
    <w:p w14:paraId="6A98B246" w14:textId="2E21A89E" w:rsidR="00533B28" w:rsidRDefault="000C5E05" w:rsidP="00A27C3A">
      <w:pPr>
        <w:pStyle w:val="BodyText"/>
        <w:rPr>
          <w:lang w:val="en-GB" w:eastAsia="en-GB"/>
        </w:rPr>
      </w:pPr>
      <w:r w:rsidRPr="00006846">
        <w:rPr>
          <w:lang w:val="en-GB" w:eastAsia="en-GB"/>
        </w:rPr>
        <w:t>Tamworth’s Corporate Plan</w:t>
      </w:r>
      <w:r w:rsidR="005C1790">
        <w:rPr>
          <w:lang w:val="en-GB" w:eastAsia="en-GB"/>
        </w:rPr>
        <w:t xml:space="preserve"> </w:t>
      </w:r>
      <w:r w:rsidR="00350CA7">
        <w:rPr>
          <w:lang w:val="en-GB" w:eastAsia="en-GB"/>
        </w:rPr>
        <w:t>V</w:t>
      </w:r>
      <w:r w:rsidR="005C1790">
        <w:rPr>
          <w:lang w:val="en-GB" w:eastAsia="en-GB"/>
        </w:rPr>
        <w:t>ision</w:t>
      </w:r>
      <w:r w:rsidR="00350CA7">
        <w:rPr>
          <w:lang w:val="en-GB" w:eastAsia="en-GB"/>
        </w:rPr>
        <w:t xml:space="preserve">: </w:t>
      </w:r>
      <w:r w:rsidRPr="00006846">
        <w:rPr>
          <w:b/>
          <w:bCs/>
          <w:lang w:val="en-GB" w:eastAsia="en-GB"/>
        </w:rPr>
        <w:t>Build</w:t>
      </w:r>
      <w:r w:rsidR="00E32B20">
        <w:rPr>
          <w:b/>
          <w:bCs/>
          <w:lang w:val="en-GB" w:eastAsia="en-GB"/>
        </w:rPr>
        <w:t>ing</w:t>
      </w:r>
      <w:r w:rsidRPr="00006846">
        <w:rPr>
          <w:b/>
          <w:bCs/>
          <w:lang w:val="en-GB" w:eastAsia="en-GB"/>
        </w:rPr>
        <w:t xml:space="preserve"> a Better Tamworth</w:t>
      </w:r>
      <w:r w:rsidRPr="00006846">
        <w:rPr>
          <w:lang w:val="en-GB" w:eastAsia="en-GB"/>
        </w:rPr>
        <w:t xml:space="preserve">.  </w:t>
      </w:r>
    </w:p>
    <w:p w14:paraId="32EBB2F9" w14:textId="2A94C302" w:rsidR="00772CC0" w:rsidRDefault="00F628B4" w:rsidP="00533B28">
      <w:pPr>
        <w:pStyle w:val="BodyText"/>
        <w:rPr>
          <w:lang w:val="en-GB" w:eastAsia="en-GB"/>
        </w:rPr>
      </w:pPr>
      <w:r>
        <w:rPr>
          <w:lang w:val="en-GB" w:eastAsia="en-GB"/>
        </w:rPr>
        <w:t xml:space="preserve">The </w:t>
      </w:r>
      <w:r w:rsidR="000C5E05" w:rsidRPr="00006846">
        <w:rPr>
          <w:lang w:val="en-GB" w:eastAsia="en-GB"/>
        </w:rPr>
        <w:t xml:space="preserve">4 </w:t>
      </w:r>
      <w:r>
        <w:rPr>
          <w:lang w:val="en-GB" w:eastAsia="en-GB"/>
        </w:rPr>
        <w:t xml:space="preserve">corporate plan </w:t>
      </w:r>
      <w:r w:rsidR="000C5E05" w:rsidRPr="00006846">
        <w:rPr>
          <w:lang w:val="en-GB" w:eastAsia="en-GB"/>
        </w:rPr>
        <w:t xml:space="preserve">strategic ambitions </w:t>
      </w:r>
      <w:r>
        <w:rPr>
          <w:lang w:val="en-GB" w:eastAsia="en-GB"/>
        </w:rPr>
        <w:t xml:space="preserve">are </w:t>
      </w:r>
      <w:r w:rsidR="000C5E05" w:rsidRPr="00006846">
        <w:rPr>
          <w:lang w:val="en-GB" w:eastAsia="en-GB"/>
        </w:rPr>
        <w:t xml:space="preserve">around </w:t>
      </w:r>
      <w:r w:rsidR="000C5E05" w:rsidRPr="001047BD">
        <w:rPr>
          <w:lang w:val="en-GB" w:eastAsia="en-GB"/>
        </w:rPr>
        <w:t>Prosperity &amp; Place; Community wellbeing; Environment and Council</w:t>
      </w:r>
      <w:r w:rsidRPr="001047BD">
        <w:rPr>
          <w:lang w:val="en-GB" w:eastAsia="en-GB"/>
        </w:rPr>
        <w:t xml:space="preserve"> </w:t>
      </w:r>
      <w:r w:rsidRPr="00DB1A2B">
        <w:rPr>
          <w:b/>
          <w:bCs/>
          <w:lang w:val="en-GB" w:eastAsia="en-GB"/>
        </w:rPr>
        <w:t xml:space="preserve">which aims to put tenant at the heart of everything we do; </w:t>
      </w:r>
      <w:r w:rsidRPr="00F628B4">
        <w:rPr>
          <w:lang w:val="en-GB" w:eastAsia="en-GB"/>
        </w:rPr>
        <w:t xml:space="preserve">for tenant involvement to continue to be ingrained in our culture, with tenants influencing all that we do at every level and helping to shape and improve housing services. We want tenants to know that their voice has been heard, listened to, valued and their views acted upon. </w:t>
      </w:r>
    </w:p>
    <w:p w14:paraId="76CC86E3" w14:textId="77777777" w:rsidR="00533B28" w:rsidRDefault="00533B28" w:rsidP="00533B28">
      <w:pPr>
        <w:pStyle w:val="BodyText"/>
        <w:rPr>
          <w:lang w:val="en-GB"/>
        </w:rPr>
      </w:pPr>
    </w:p>
    <w:p w14:paraId="298BA6D7" w14:textId="53BCE10C" w:rsidR="002614C5" w:rsidRDefault="002614C5" w:rsidP="00061E9B">
      <w:pPr>
        <w:ind w:firstLine="720"/>
        <w:rPr>
          <w:lang w:eastAsia="en-GB"/>
        </w:rPr>
      </w:pPr>
      <w:r>
        <w:rPr>
          <w:noProof/>
          <w:lang w:eastAsia="en-GB"/>
        </w:rPr>
        <w:drawing>
          <wp:inline distT="0" distB="0" distL="0" distR="0" wp14:anchorId="24529B1A" wp14:editId="05D6CCD1">
            <wp:extent cx="1041400" cy="970207"/>
            <wp:effectExtent l="0" t="0" r="0" b="0"/>
            <wp:docPr id="1127896423" name="Picture 6" descr="Prosperity &amp;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96423" name="Picture 6" descr="Prosperity &amp; Plac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49601" cy="977847"/>
                    </a:xfrm>
                    <a:prstGeom prst="rect">
                      <a:avLst/>
                    </a:prstGeom>
                  </pic:spPr>
                </pic:pic>
              </a:graphicData>
            </a:graphic>
          </wp:inline>
        </w:drawing>
      </w:r>
      <w:r>
        <w:rPr>
          <w:lang w:eastAsia="en-GB"/>
        </w:rPr>
        <w:t xml:space="preserve">  </w:t>
      </w:r>
      <w:r w:rsidR="000C2A0B">
        <w:rPr>
          <w:lang w:eastAsia="en-GB"/>
        </w:rPr>
        <w:t xml:space="preserve"> </w:t>
      </w:r>
      <w:r>
        <w:rPr>
          <w:lang w:eastAsia="en-GB"/>
        </w:rPr>
        <w:t xml:space="preserve">  </w:t>
      </w:r>
      <w:r w:rsidR="00061E9B">
        <w:rPr>
          <w:lang w:eastAsia="en-GB"/>
        </w:rPr>
        <w:t xml:space="preserve"> </w:t>
      </w:r>
      <w:r>
        <w:rPr>
          <w:lang w:eastAsia="en-GB"/>
        </w:rPr>
        <w:t xml:space="preserve">  </w:t>
      </w:r>
      <w:r w:rsidR="00061E9B">
        <w:rPr>
          <w:noProof/>
          <w:lang w:eastAsia="en-GB"/>
        </w:rPr>
        <w:drawing>
          <wp:inline distT="0" distB="0" distL="0" distR="0" wp14:anchorId="0F3D2DE5" wp14:editId="3916757F">
            <wp:extent cx="952500" cy="988725"/>
            <wp:effectExtent l="0" t="0" r="0" b="1905"/>
            <wp:docPr id="826578891" name="Picture 4" descr="Community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578891" name="Picture 4" descr="Community Wellbei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331" cy="994778"/>
                    </a:xfrm>
                    <a:prstGeom prst="rect">
                      <a:avLst/>
                    </a:prstGeom>
                  </pic:spPr>
                </pic:pic>
              </a:graphicData>
            </a:graphic>
          </wp:inline>
        </w:drawing>
      </w:r>
      <w:r>
        <w:rPr>
          <w:lang w:eastAsia="en-GB"/>
        </w:rPr>
        <w:t xml:space="preserve"> </w:t>
      </w:r>
      <w:r w:rsidR="00061E9B">
        <w:rPr>
          <w:lang w:eastAsia="en-GB"/>
        </w:rPr>
        <w:t xml:space="preserve">   </w:t>
      </w:r>
      <w:r w:rsidR="000C2A0B">
        <w:rPr>
          <w:lang w:eastAsia="en-GB"/>
        </w:rPr>
        <w:t xml:space="preserve"> </w:t>
      </w:r>
      <w:r w:rsidR="00061E9B">
        <w:rPr>
          <w:lang w:eastAsia="en-GB"/>
        </w:rPr>
        <w:t xml:space="preserve">  </w:t>
      </w:r>
      <w:r>
        <w:rPr>
          <w:lang w:eastAsia="en-GB"/>
        </w:rPr>
        <w:t xml:space="preserve"> </w:t>
      </w:r>
      <w:r w:rsidR="00061E9B">
        <w:rPr>
          <w:noProof/>
          <w:lang w:eastAsia="en-GB"/>
        </w:rPr>
        <w:drawing>
          <wp:inline distT="0" distB="0" distL="0" distR="0" wp14:anchorId="0D83C0C3" wp14:editId="1286B83B">
            <wp:extent cx="1028700" cy="946207"/>
            <wp:effectExtent l="0" t="0" r="0" b="6350"/>
            <wp:docPr id="409693147" name="Picture 5" descr="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93147" name="Picture 5" descr="Environmen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35920" cy="952848"/>
                    </a:xfrm>
                    <a:prstGeom prst="rect">
                      <a:avLst/>
                    </a:prstGeom>
                  </pic:spPr>
                </pic:pic>
              </a:graphicData>
            </a:graphic>
          </wp:inline>
        </w:drawing>
      </w:r>
      <w:r>
        <w:rPr>
          <w:lang w:eastAsia="en-GB"/>
        </w:rPr>
        <w:t xml:space="preserve">   </w:t>
      </w:r>
      <w:r w:rsidR="00061E9B">
        <w:rPr>
          <w:lang w:eastAsia="en-GB"/>
        </w:rPr>
        <w:t xml:space="preserve"> </w:t>
      </w:r>
      <w:r w:rsidR="000C2A0B">
        <w:rPr>
          <w:lang w:eastAsia="en-GB"/>
        </w:rPr>
        <w:t xml:space="preserve"> </w:t>
      </w:r>
      <w:r>
        <w:rPr>
          <w:lang w:eastAsia="en-GB"/>
        </w:rPr>
        <w:t xml:space="preserve">   </w:t>
      </w:r>
      <w:r>
        <w:rPr>
          <w:noProof/>
          <w:lang w:eastAsia="en-GB"/>
        </w:rPr>
        <w:drawing>
          <wp:inline distT="0" distB="0" distL="0" distR="0" wp14:anchorId="165E323E" wp14:editId="6B32AF5A">
            <wp:extent cx="990600" cy="924074"/>
            <wp:effectExtent l="0" t="0" r="0" b="3175"/>
            <wp:docPr id="2112869205" name="Picture 7" descr="counci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869205" name="Picture 7" descr="council&#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00728" cy="933522"/>
                    </a:xfrm>
                    <a:prstGeom prst="rect">
                      <a:avLst/>
                    </a:prstGeom>
                  </pic:spPr>
                </pic:pic>
              </a:graphicData>
            </a:graphic>
          </wp:inline>
        </w:drawing>
      </w:r>
    </w:p>
    <w:p w14:paraId="5325A257" w14:textId="01C65D99" w:rsidR="002614C5" w:rsidRPr="002614C5" w:rsidRDefault="00E02127">
      <w:pPr>
        <w:rPr>
          <w:lang w:eastAsia="en-GB"/>
        </w:rPr>
      </w:pPr>
      <w:r>
        <w:rPr>
          <w:lang w:eastAsia="en-GB"/>
        </w:rPr>
        <w:br w:type="page"/>
      </w:r>
    </w:p>
    <w:p w14:paraId="33CC4DA9" w14:textId="5475159C" w:rsidR="00533B28" w:rsidRPr="00C829FA" w:rsidRDefault="00533B28" w:rsidP="00FB4591">
      <w:pPr>
        <w:pStyle w:val="Heading1"/>
        <w:rPr>
          <w:lang w:eastAsia="en-GB"/>
        </w:rPr>
      </w:pPr>
      <w:bookmarkStart w:id="5" w:name="_Toc209530035"/>
      <w:r w:rsidRPr="00C829FA">
        <w:rPr>
          <w:lang w:eastAsia="en-GB"/>
        </w:rPr>
        <w:t>AIMS</w:t>
      </w:r>
      <w:bookmarkEnd w:id="5"/>
    </w:p>
    <w:p w14:paraId="49652627" w14:textId="77777777" w:rsidR="00533B28" w:rsidRPr="00006846" w:rsidRDefault="00533B28" w:rsidP="00A27C3A">
      <w:pPr>
        <w:pStyle w:val="BodyText"/>
        <w:rPr>
          <w:lang w:val="en-GB" w:eastAsia="en-GB"/>
        </w:rPr>
      </w:pPr>
    </w:p>
    <w:p w14:paraId="7A9F83AF" w14:textId="34FDD864" w:rsidR="00024795" w:rsidRPr="00024795" w:rsidRDefault="00C35CEE" w:rsidP="000D621D">
      <w:pPr>
        <w:pStyle w:val="BodyText"/>
        <w:numPr>
          <w:ilvl w:val="0"/>
          <w:numId w:val="20"/>
        </w:numPr>
        <w:rPr>
          <w:lang w:eastAsia="en-GB"/>
        </w:rPr>
      </w:pPr>
      <w:r w:rsidRPr="00C829FA">
        <w:rPr>
          <w:lang w:eastAsia="en-GB"/>
        </w:rPr>
        <w:t xml:space="preserve">To </w:t>
      </w:r>
      <w:r w:rsidRPr="00024795">
        <w:rPr>
          <w:lang w:eastAsia="en-GB"/>
        </w:rPr>
        <w:t>empower and give tenants their voice</w:t>
      </w:r>
      <w:r w:rsidR="00024795">
        <w:rPr>
          <w:lang w:eastAsia="en-GB"/>
        </w:rPr>
        <w:t>,</w:t>
      </w:r>
      <w:r w:rsidRPr="00024795">
        <w:rPr>
          <w:lang w:eastAsia="en-GB"/>
        </w:rPr>
        <w:t xml:space="preserve"> </w:t>
      </w:r>
      <w:r w:rsidR="00DB1A2B" w:rsidRPr="00024795">
        <w:rPr>
          <w:lang w:eastAsia="en-GB"/>
        </w:rPr>
        <w:t xml:space="preserve">the Council will offer </w:t>
      </w:r>
      <w:r w:rsidR="00B05905" w:rsidRPr="00024795">
        <w:rPr>
          <w:lang w:eastAsia="en-GB"/>
        </w:rPr>
        <w:t xml:space="preserve">a </w:t>
      </w:r>
      <w:r w:rsidR="000D621D" w:rsidRPr="00024795">
        <w:rPr>
          <w:lang w:eastAsia="en-GB"/>
        </w:rPr>
        <w:t xml:space="preserve">wide </w:t>
      </w:r>
      <w:r w:rsidR="00B05905" w:rsidRPr="00024795">
        <w:rPr>
          <w:lang w:eastAsia="en-GB"/>
        </w:rPr>
        <w:t>range of accessible</w:t>
      </w:r>
      <w:r w:rsidR="000D621D" w:rsidRPr="00024795">
        <w:rPr>
          <w:lang w:eastAsia="en-GB"/>
        </w:rPr>
        <w:t xml:space="preserve"> and inclusive </w:t>
      </w:r>
      <w:r w:rsidR="00B05905" w:rsidRPr="00024795">
        <w:rPr>
          <w:lang w:eastAsia="en-GB"/>
        </w:rPr>
        <w:t>way</w:t>
      </w:r>
      <w:r w:rsidR="000D621D" w:rsidRPr="00024795">
        <w:rPr>
          <w:lang w:eastAsia="en-GB"/>
        </w:rPr>
        <w:t>s</w:t>
      </w:r>
      <w:r w:rsidR="00B05905" w:rsidRPr="00024795">
        <w:rPr>
          <w:lang w:eastAsia="en-GB"/>
        </w:rPr>
        <w:t xml:space="preserve"> to be involved</w:t>
      </w:r>
      <w:r w:rsidR="00024795" w:rsidRPr="00024795">
        <w:rPr>
          <w:lang w:eastAsia="en-GB"/>
        </w:rPr>
        <w:t>.</w:t>
      </w:r>
      <w:r w:rsidR="000D621D" w:rsidRPr="00024795">
        <w:rPr>
          <w:lang w:eastAsia="en-GB"/>
        </w:rPr>
        <w:t xml:space="preserve"> </w:t>
      </w:r>
    </w:p>
    <w:p w14:paraId="596E55BD" w14:textId="65236475" w:rsidR="00024795" w:rsidRPr="00E22912" w:rsidRDefault="00024795" w:rsidP="00E22912">
      <w:pPr>
        <w:pStyle w:val="BodyText"/>
        <w:numPr>
          <w:ilvl w:val="0"/>
          <w:numId w:val="20"/>
        </w:numPr>
        <w:rPr>
          <w:lang w:val="en-GB" w:eastAsia="en-GB"/>
        </w:rPr>
      </w:pPr>
      <w:r w:rsidRPr="00024795">
        <w:rPr>
          <w:lang w:eastAsia="en-GB"/>
        </w:rPr>
        <w:t xml:space="preserve">To encourage </w:t>
      </w:r>
      <w:r w:rsidR="00B05905" w:rsidRPr="00024795">
        <w:rPr>
          <w:lang w:eastAsia="en-GB"/>
        </w:rPr>
        <w:t>a diversity of tenants to</w:t>
      </w:r>
      <w:r w:rsidR="000D621D" w:rsidRPr="00024795">
        <w:rPr>
          <w:lang w:eastAsia="en-GB"/>
        </w:rPr>
        <w:t xml:space="preserve"> actively be involved</w:t>
      </w:r>
      <w:r w:rsidR="00B05905" w:rsidRPr="00024795">
        <w:rPr>
          <w:lang w:eastAsia="en-GB"/>
        </w:rPr>
        <w:t xml:space="preserve"> in </w:t>
      </w:r>
      <w:r w:rsidR="00647953" w:rsidRPr="00024795">
        <w:rPr>
          <w:lang w:eastAsia="en-GB"/>
        </w:rPr>
        <w:t>decision</w:t>
      </w:r>
      <w:r w:rsidR="00C35CEE" w:rsidRPr="00024795">
        <w:rPr>
          <w:lang w:eastAsia="en-GB"/>
        </w:rPr>
        <w:t xml:space="preserve"> making at all levels that affect their homes &amp; communities, from service design to strategic planning.  </w:t>
      </w:r>
      <w:r>
        <w:rPr>
          <w:lang w:eastAsia="en-GB"/>
        </w:rPr>
        <w:t>“Your voice in every choice”.</w:t>
      </w:r>
      <w:r w:rsidR="00061E9B" w:rsidRPr="00061E9B">
        <w:rPr>
          <w:noProof/>
        </w:rPr>
        <w:t xml:space="preserve"> </w:t>
      </w:r>
    </w:p>
    <w:p w14:paraId="04E7F7DD" w14:textId="0517B4FE" w:rsidR="00B05905" w:rsidRPr="00E22912" w:rsidRDefault="00B05905" w:rsidP="00A27C3A">
      <w:pPr>
        <w:pStyle w:val="BodyText"/>
        <w:numPr>
          <w:ilvl w:val="0"/>
          <w:numId w:val="20"/>
        </w:numPr>
        <w:rPr>
          <w:lang w:val="en-GB" w:eastAsia="en-GB"/>
        </w:rPr>
      </w:pPr>
      <w:r w:rsidRPr="00024795">
        <w:rPr>
          <w:lang w:val="en-GB" w:eastAsia="en-GB"/>
        </w:rPr>
        <w:t xml:space="preserve">To demonstrate the impact of tenant involvement through a “You said, </w:t>
      </w:r>
      <w:r w:rsidR="00F25F79" w:rsidRPr="00024795">
        <w:rPr>
          <w:lang w:val="en-GB" w:eastAsia="en-GB"/>
        </w:rPr>
        <w:t>we</w:t>
      </w:r>
      <w:r w:rsidRPr="00024795">
        <w:rPr>
          <w:lang w:val="en-GB" w:eastAsia="en-GB"/>
        </w:rPr>
        <w:t xml:space="preserve"> did” approach.</w:t>
      </w:r>
    </w:p>
    <w:p w14:paraId="4DD64F08" w14:textId="656C7867" w:rsidR="001047BD" w:rsidRDefault="00B05905" w:rsidP="006476A6">
      <w:pPr>
        <w:pStyle w:val="BodyText"/>
        <w:numPr>
          <w:ilvl w:val="0"/>
          <w:numId w:val="20"/>
        </w:numPr>
        <w:rPr>
          <w:lang w:val="en-GB" w:eastAsia="en-GB"/>
        </w:rPr>
      </w:pPr>
      <w:r w:rsidRPr="00024795">
        <w:rPr>
          <w:lang w:val="en-GB" w:eastAsia="en-GB"/>
        </w:rPr>
        <w:t>To</w:t>
      </w:r>
      <w:r w:rsidR="00A23024">
        <w:rPr>
          <w:lang w:val="en-GB" w:eastAsia="en-GB"/>
        </w:rPr>
        <w:t xml:space="preserve"> make sure</w:t>
      </w:r>
      <w:r w:rsidRPr="00024795">
        <w:rPr>
          <w:lang w:val="en-GB" w:eastAsia="en-GB"/>
        </w:rPr>
        <w:t xml:space="preserve"> we are responsive to the changing environment and new </w:t>
      </w:r>
      <w:r w:rsidR="002404CF" w:rsidRPr="00024795">
        <w:rPr>
          <w:lang w:val="en-GB" w:eastAsia="en-GB"/>
        </w:rPr>
        <w:t>legislation,</w:t>
      </w:r>
      <w:r w:rsidRPr="00024795">
        <w:rPr>
          <w:lang w:val="en-GB" w:eastAsia="en-GB"/>
        </w:rPr>
        <w:t xml:space="preserve"> and</w:t>
      </w:r>
      <w:r w:rsidRPr="00B05905">
        <w:rPr>
          <w:lang w:val="en-GB" w:eastAsia="en-GB"/>
        </w:rPr>
        <w:t xml:space="preserve"> regulatory requirements are met.</w:t>
      </w:r>
    </w:p>
    <w:p w14:paraId="6FFA266F" w14:textId="46507253" w:rsidR="009A61BD" w:rsidRPr="00C829FA" w:rsidRDefault="009A61BD" w:rsidP="00A27C3A">
      <w:pPr>
        <w:pStyle w:val="BodyText"/>
        <w:rPr>
          <w:sz w:val="36"/>
          <w:szCs w:val="36"/>
          <w:lang w:val="en-GB" w:eastAsia="en-GB"/>
        </w:rPr>
      </w:pPr>
    </w:p>
    <w:p w14:paraId="4A43F0E5" w14:textId="5949F5AC" w:rsidR="001047BD" w:rsidRDefault="00061E9B" w:rsidP="007E3396">
      <w:pPr>
        <w:jc w:val="center"/>
        <w:rPr>
          <w:rFonts w:ascii="Arial" w:eastAsia="Arial" w:hAnsi="Arial" w:cs="Arial"/>
          <w:b/>
          <w:bCs/>
          <w:sz w:val="36"/>
          <w:szCs w:val="36"/>
          <w:lang w:eastAsia="en-GB" w:bidi="en-US"/>
        </w:rPr>
      </w:pPr>
      <w:r>
        <w:rPr>
          <w:noProof/>
        </w:rPr>
        <w:drawing>
          <wp:inline distT="0" distB="0" distL="0" distR="0" wp14:anchorId="0562A898" wp14:editId="29E92633">
            <wp:extent cx="4409994" cy="3779996"/>
            <wp:effectExtent l="10160" t="15240" r="7620" b="7620"/>
            <wp:docPr id="321904465" name="Picture 14" descr="A group of people sitting at a tab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04465" name="Picture 14" descr="A group of people sitting at a table&#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2500"/>
                    <a:stretch/>
                  </pic:blipFill>
                  <pic:spPr bwMode="auto">
                    <a:xfrm rot="5400000">
                      <a:off x="0" y="0"/>
                      <a:ext cx="4423381" cy="3791471"/>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1047BD">
        <w:rPr>
          <w:b/>
          <w:bCs/>
          <w:sz w:val="36"/>
          <w:szCs w:val="36"/>
          <w:lang w:eastAsia="en-GB"/>
        </w:rPr>
        <w:br w:type="page"/>
      </w:r>
    </w:p>
    <w:p w14:paraId="0C682E78" w14:textId="2698AD7A" w:rsidR="00533B28" w:rsidRPr="00C829FA" w:rsidRDefault="00533B28" w:rsidP="00FB4591">
      <w:pPr>
        <w:pStyle w:val="Heading1"/>
        <w:rPr>
          <w:lang w:eastAsia="en-GB"/>
        </w:rPr>
      </w:pPr>
      <w:bookmarkStart w:id="6" w:name="_Toc209530036"/>
      <w:r w:rsidRPr="00C829FA">
        <w:rPr>
          <w:lang w:eastAsia="en-GB"/>
        </w:rPr>
        <w:t>OBJECTIVES</w:t>
      </w:r>
      <w:bookmarkEnd w:id="6"/>
    </w:p>
    <w:p w14:paraId="083D1F40" w14:textId="77777777" w:rsidR="00FB4591" w:rsidRDefault="00FB4591" w:rsidP="004502F9">
      <w:pPr>
        <w:pStyle w:val="BodyText"/>
        <w:rPr>
          <w:lang w:val="en-GB" w:eastAsia="en-GB"/>
        </w:rPr>
      </w:pPr>
    </w:p>
    <w:p w14:paraId="333F5B7D" w14:textId="2E017047" w:rsidR="004502F9" w:rsidRPr="00FB4591" w:rsidRDefault="00024795" w:rsidP="004502F9">
      <w:pPr>
        <w:pStyle w:val="BodyText"/>
        <w:rPr>
          <w:rFonts w:eastAsia="Times New Roman"/>
          <w:lang w:val="en-GB" w:eastAsia="en-GB"/>
        </w:rPr>
      </w:pPr>
      <w:r>
        <w:rPr>
          <w:lang w:val="en-GB" w:eastAsia="en-GB"/>
        </w:rPr>
        <w:t>The Council</w:t>
      </w:r>
      <w:r w:rsidR="000A086C" w:rsidRPr="000A086C">
        <w:rPr>
          <w:lang w:val="en-GB" w:eastAsia="en-GB"/>
        </w:rPr>
        <w:t xml:space="preserve"> recognise that we can only improve on our </w:t>
      </w:r>
      <w:r w:rsidR="000A086C">
        <w:rPr>
          <w:lang w:val="en-GB" w:eastAsia="en-GB"/>
        </w:rPr>
        <w:t xml:space="preserve">housing </w:t>
      </w:r>
      <w:r w:rsidR="000A086C" w:rsidRPr="000A086C">
        <w:rPr>
          <w:lang w:val="en-GB" w:eastAsia="en-GB"/>
        </w:rPr>
        <w:t>services by working together in partnership with tenants. To do this we must collect</w:t>
      </w:r>
      <w:r w:rsidR="00B05905">
        <w:rPr>
          <w:lang w:val="en-GB" w:eastAsia="en-GB"/>
        </w:rPr>
        <w:t xml:space="preserve"> opinions and </w:t>
      </w:r>
      <w:r w:rsidR="000A086C" w:rsidRPr="000A086C">
        <w:rPr>
          <w:lang w:val="en-GB" w:eastAsia="en-GB"/>
        </w:rPr>
        <w:t xml:space="preserve">views </w:t>
      </w:r>
      <w:r>
        <w:rPr>
          <w:lang w:val="en-GB" w:eastAsia="en-GB"/>
        </w:rPr>
        <w:t xml:space="preserve">of tenants by </w:t>
      </w:r>
      <w:r w:rsidR="000A086C" w:rsidRPr="000A086C">
        <w:rPr>
          <w:lang w:val="en-GB" w:eastAsia="en-GB"/>
        </w:rPr>
        <w:t xml:space="preserve">using </w:t>
      </w:r>
      <w:r>
        <w:rPr>
          <w:lang w:val="en-GB" w:eastAsia="en-GB"/>
        </w:rPr>
        <w:t>a full menu</w:t>
      </w:r>
      <w:r w:rsidR="00B05905">
        <w:rPr>
          <w:lang w:val="en-GB" w:eastAsia="en-GB"/>
        </w:rPr>
        <w:t xml:space="preserve"> of involvement </w:t>
      </w:r>
      <w:r>
        <w:rPr>
          <w:lang w:val="en-GB" w:eastAsia="en-GB"/>
        </w:rPr>
        <w:t xml:space="preserve">opportunities </w:t>
      </w:r>
      <w:r w:rsidR="000A086C" w:rsidRPr="000A086C">
        <w:rPr>
          <w:lang w:val="en-GB" w:eastAsia="en-GB"/>
        </w:rPr>
        <w:t>which are convenient</w:t>
      </w:r>
      <w:r w:rsidR="00B05905">
        <w:rPr>
          <w:lang w:val="en-GB" w:eastAsia="en-GB"/>
        </w:rPr>
        <w:t xml:space="preserve"> and provide choice</w:t>
      </w:r>
      <w:r w:rsidR="000A086C" w:rsidRPr="000A086C">
        <w:rPr>
          <w:lang w:val="en-GB" w:eastAsia="en-GB"/>
        </w:rPr>
        <w:t>, regardless of circumstances, location and individual needs</w:t>
      </w:r>
      <w:r>
        <w:rPr>
          <w:lang w:val="en-GB" w:eastAsia="en-GB"/>
        </w:rPr>
        <w:t>.</w:t>
      </w:r>
    </w:p>
    <w:p w14:paraId="7A2EC64A" w14:textId="0D5FD036" w:rsidR="004502F9" w:rsidRPr="00FB4591" w:rsidRDefault="00C829FA" w:rsidP="00A27C3A">
      <w:pPr>
        <w:pStyle w:val="BodyText"/>
        <w:numPr>
          <w:ilvl w:val="0"/>
          <w:numId w:val="16"/>
        </w:numPr>
        <w:rPr>
          <w:rFonts w:eastAsia="Times New Roman"/>
          <w:lang w:eastAsia="en-GB"/>
        </w:rPr>
      </w:pPr>
      <w:r>
        <w:rPr>
          <w:rFonts w:eastAsia="Times New Roman"/>
          <w:b/>
          <w:bCs/>
          <w:lang w:val="en-GB" w:eastAsia="en-GB"/>
        </w:rPr>
        <w:t>Customer care and putting tenants first</w:t>
      </w:r>
      <w:r w:rsidR="004502F9" w:rsidRPr="00006846">
        <w:rPr>
          <w:rFonts w:eastAsia="Times New Roman"/>
          <w:b/>
          <w:bCs/>
          <w:lang w:val="en-GB" w:eastAsia="en-GB"/>
        </w:rPr>
        <w:t>:</w:t>
      </w:r>
      <w:r w:rsidR="004502F9" w:rsidRPr="00006846">
        <w:rPr>
          <w:rFonts w:eastAsia="Times New Roman"/>
          <w:lang w:val="en-GB" w:eastAsia="en-GB"/>
        </w:rPr>
        <w:t xml:space="preserve"> </w:t>
      </w:r>
      <w:r w:rsidR="006476A6">
        <w:rPr>
          <w:rFonts w:eastAsia="Times New Roman"/>
          <w:lang w:eastAsia="en-GB"/>
        </w:rPr>
        <w:t>W</w:t>
      </w:r>
      <w:r w:rsidR="009A285E" w:rsidRPr="009A285E">
        <w:rPr>
          <w:rFonts w:eastAsia="Times New Roman"/>
          <w:lang w:eastAsia="en-GB"/>
        </w:rPr>
        <w:t xml:space="preserve">e </w:t>
      </w:r>
      <w:r w:rsidR="00024795">
        <w:rPr>
          <w:rFonts w:eastAsia="Times New Roman"/>
          <w:lang w:eastAsia="en-GB"/>
        </w:rPr>
        <w:t xml:space="preserve">will </w:t>
      </w:r>
      <w:r w:rsidR="009A285E" w:rsidRPr="009A285E">
        <w:rPr>
          <w:rFonts w:eastAsia="Times New Roman"/>
          <w:lang w:eastAsia="en-GB"/>
        </w:rPr>
        <w:t xml:space="preserve">treat tenants with fairness and respect in every </w:t>
      </w:r>
      <w:r w:rsidR="00024795" w:rsidRPr="009A285E">
        <w:rPr>
          <w:rFonts w:eastAsia="Times New Roman"/>
          <w:lang w:eastAsia="en-GB"/>
        </w:rPr>
        <w:t>interaction</w:t>
      </w:r>
      <w:r w:rsidR="00024795">
        <w:rPr>
          <w:rFonts w:eastAsia="Times New Roman"/>
          <w:lang w:eastAsia="en-GB"/>
        </w:rPr>
        <w:t xml:space="preserve"> and</w:t>
      </w:r>
      <w:r w:rsidR="009A285E" w:rsidRPr="009A285E">
        <w:rPr>
          <w:rFonts w:eastAsia="Times New Roman"/>
          <w:lang w:eastAsia="en-GB"/>
        </w:rPr>
        <w:t xml:space="preserve"> meet</w:t>
      </w:r>
      <w:r w:rsidR="00024795">
        <w:rPr>
          <w:rFonts w:eastAsia="Times New Roman"/>
          <w:lang w:eastAsia="en-GB"/>
        </w:rPr>
        <w:t xml:space="preserve"> </w:t>
      </w:r>
      <w:r w:rsidR="009A285E" w:rsidRPr="009A285E">
        <w:rPr>
          <w:rFonts w:eastAsia="Times New Roman"/>
          <w:lang w:eastAsia="en-GB"/>
        </w:rPr>
        <w:t>the</w:t>
      </w:r>
      <w:r w:rsidR="00024795">
        <w:rPr>
          <w:rFonts w:eastAsia="Times New Roman"/>
          <w:lang w:eastAsia="en-GB"/>
        </w:rPr>
        <w:t>ir</w:t>
      </w:r>
      <w:r w:rsidR="009A285E" w:rsidRPr="009A285E">
        <w:rPr>
          <w:rFonts w:eastAsia="Times New Roman"/>
          <w:lang w:eastAsia="en-GB"/>
        </w:rPr>
        <w:t xml:space="preserve"> diverse needs</w:t>
      </w:r>
      <w:r w:rsidR="00024795">
        <w:rPr>
          <w:rFonts w:eastAsia="Times New Roman"/>
          <w:lang w:eastAsia="en-GB"/>
        </w:rPr>
        <w:t>.</w:t>
      </w:r>
    </w:p>
    <w:p w14:paraId="0B2C8DE1" w14:textId="1E4C5FBE" w:rsidR="005C1790" w:rsidRDefault="000A678E" w:rsidP="005C1790">
      <w:pPr>
        <w:pStyle w:val="BodyText"/>
        <w:numPr>
          <w:ilvl w:val="0"/>
          <w:numId w:val="16"/>
        </w:numPr>
        <w:rPr>
          <w:lang w:eastAsia="en-GB"/>
        </w:rPr>
      </w:pPr>
      <w:proofErr w:type="spellStart"/>
      <w:r>
        <w:rPr>
          <w:b/>
          <w:bCs/>
          <w:lang w:eastAsia="en-GB"/>
        </w:rPr>
        <w:t>Maximi</w:t>
      </w:r>
      <w:r w:rsidR="00A23024">
        <w:rPr>
          <w:b/>
          <w:bCs/>
          <w:lang w:eastAsia="en-GB"/>
        </w:rPr>
        <w:t>se</w:t>
      </w:r>
      <w:proofErr w:type="spellEnd"/>
      <w:r w:rsidR="000A086C">
        <w:rPr>
          <w:b/>
          <w:bCs/>
          <w:lang w:eastAsia="en-GB"/>
        </w:rPr>
        <w:t xml:space="preserve"> </w:t>
      </w:r>
      <w:r w:rsidR="00B05905">
        <w:rPr>
          <w:b/>
          <w:bCs/>
          <w:lang w:eastAsia="en-GB"/>
        </w:rPr>
        <w:t xml:space="preserve">tenant </w:t>
      </w:r>
      <w:r w:rsidR="005C1790">
        <w:rPr>
          <w:b/>
          <w:bCs/>
          <w:lang w:eastAsia="en-GB"/>
        </w:rPr>
        <w:t>engagement</w:t>
      </w:r>
      <w:r w:rsidR="00B05905">
        <w:rPr>
          <w:b/>
          <w:bCs/>
          <w:lang w:eastAsia="en-GB"/>
        </w:rPr>
        <w:t xml:space="preserve">, </w:t>
      </w:r>
      <w:r w:rsidR="00533B28" w:rsidRPr="00533B28">
        <w:rPr>
          <w:b/>
          <w:bCs/>
          <w:lang w:eastAsia="en-GB"/>
        </w:rPr>
        <w:t>involvement &amp; influence</w:t>
      </w:r>
      <w:r w:rsidR="005C1790">
        <w:rPr>
          <w:b/>
          <w:bCs/>
          <w:lang w:eastAsia="en-GB"/>
        </w:rPr>
        <w:t xml:space="preserve"> opportunities</w:t>
      </w:r>
      <w:r w:rsidR="00533B28" w:rsidRPr="00533B28">
        <w:rPr>
          <w:b/>
          <w:bCs/>
          <w:lang w:eastAsia="en-GB"/>
        </w:rPr>
        <w:t>:</w:t>
      </w:r>
      <w:r w:rsidR="00533B28" w:rsidRPr="00533B28">
        <w:rPr>
          <w:lang w:eastAsia="en-GB"/>
        </w:rPr>
        <w:t xml:space="preserve"> </w:t>
      </w:r>
      <w:r w:rsidR="006476A6">
        <w:rPr>
          <w:lang w:eastAsia="en-GB"/>
        </w:rPr>
        <w:t>W</w:t>
      </w:r>
      <w:r w:rsidR="00024795">
        <w:rPr>
          <w:lang w:eastAsia="en-GB"/>
        </w:rPr>
        <w:t xml:space="preserve">e will </w:t>
      </w:r>
      <w:r w:rsidR="00533B28" w:rsidRPr="00533B28">
        <w:rPr>
          <w:lang w:eastAsia="en-GB"/>
        </w:rPr>
        <w:t>actively involv</w:t>
      </w:r>
      <w:r w:rsidR="00024795">
        <w:rPr>
          <w:lang w:eastAsia="en-GB"/>
        </w:rPr>
        <w:t>e</w:t>
      </w:r>
      <w:r w:rsidR="00533B28" w:rsidRPr="00533B28">
        <w:rPr>
          <w:lang w:eastAsia="en-GB"/>
        </w:rPr>
        <w:t xml:space="preserve"> tenants in decision making that </w:t>
      </w:r>
      <w:r w:rsidR="00024795" w:rsidRPr="00533B28">
        <w:rPr>
          <w:lang w:eastAsia="en-GB"/>
        </w:rPr>
        <w:t>affects</w:t>
      </w:r>
      <w:r w:rsidR="00533B28" w:rsidRPr="00533B28">
        <w:rPr>
          <w:lang w:eastAsia="en-GB"/>
        </w:rPr>
        <w:t xml:space="preserve"> their homes and communities, ensuring tenants voices are heard and considered during planning and </w:t>
      </w:r>
      <w:r w:rsidR="00A23024">
        <w:rPr>
          <w:lang w:eastAsia="en-GB"/>
        </w:rPr>
        <w:t xml:space="preserve">delivery </w:t>
      </w:r>
      <w:r w:rsidR="00533B28" w:rsidRPr="00533B28">
        <w:rPr>
          <w:lang w:eastAsia="en-GB"/>
        </w:rPr>
        <w:t>of housing services.</w:t>
      </w:r>
      <w:r w:rsidR="0084032B" w:rsidRPr="0084032B">
        <w:rPr>
          <w:rFonts w:eastAsia="Times New Roman"/>
          <w:lang w:val="en-GB" w:eastAsia="en-GB"/>
        </w:rPr>
        <w:t xml:space="preserve"> </w:t>
      </w:r>
      <w:r w:rsidR="00B05905">
        <w:rPr>
          <w:rFonts w:eastAsia="Times New Roman"/>
          <w:lang w:val="en-GB" w:eastAsia="en-GB"/>
        </w:rPr>
        <w:t>W</w:t>
      </w:r>
      <w:r w:rsidR="0084032B" w:rsidRPr="00006846">
        <w:rPr>
          <w:rFonts w:eastAsia="Times New Roman"/>
          <w:lang w:val="en-GB" w:eastAsia="en-GB"/>
        </w:rPr>
        <w:t xml:space="preserve">e will aim to </w:t>
      </w:r>
      <w:r w:rsidR="00A23024">
        <w:rPr>
          <w:rFonts w:eastAsia="Times New Roman"/>
          <w:lang w:val="en-GB" w:eastAsia="en-GB"/>
        </w:rPr>
        <w:t>provide</w:t>
      </w:r>
      <w:r w:rsidR="0084032B" w:rsidRPr="00006846">
        <w:rPr>
          <w:rFonts w:eastAsia="Times New Roman"/>
          <w:lang w:val="en-GB" w:eastAsia="en-GB"/>
        </w:rPr>
        <w:t xml:space="preserve"> broad representation and involvement from all areas of the community, developing targeted approaches to engage quieter voices and removing any barriers to participation</w:t>
      </w:r>
      <w:r w:rsidR="0084032B">
        <w:rPr>
          <w:rFonts w:eastAsia="Times New Roman"/>
          <w:lang w:val="en-GB" w:eastAsia="en-GB"/>
        </w:rPr>
        <w:t>.</w:t>
      </w:r>
    </w:p>
    <w:p w14:paraId="122692C1" w14:textId="162DB72C" w:rsidR="00533B28" w:rsidRPr="00533B28" w:rsidRDefault="005C1790" w:rsidP="000A086C">
      <w:pPr>
        <w:pStyle w:val="BodyText"/>
        <w:numPr>
          <w:ilvl w:val="0"/>
          <w:numId w:val="16"/>
        </w:numPr>
        <w:rPr>
          <w:lang w:eastAsia="en-GB"/>
        </w:rPr>
      </w:pPr>
      <w:r w:rsidRPr="000A678E">
        <w:rPr>
          <w:b/>
          <w:bCs/>
          <w:lang w:eastAsia="en-GB"/>
        </w:rPr>
        <w:t xml:space="preserve">Use </w:t>
      </w:r>
      <w:r w:rsidR="000A678E" w:rsidRPr="000A678E">
        <w:rPr>
          <w:b/>
          <w:bCs/>
          <w:lang w:eastAsia="en-GB"/>
        </w:rPr>
        <w:t>tenants’</w:t>
      </w:r>
      <w:r w:rsidRPr="000A678E">
        <w:rPr>
          <w:b/>
          <w:bCs/>
          <w:lang w:eastAsia="en-GB"/>
        </w:rPr>
        <w:t xml:space="preserve"> feedback to shape </w:t>
      </w:r>
      <w:r w:rsidR="00B05905">
        <w:rPr>
          <w:b/>
          <w:bCs/>
          <w:lang w:eastAsia="en-GB"/>
        </w:rPr>
        <w:t xml:space="preserve">&amp; improve </w:t>
      </w:r>
      <w:r w:rsidRPr="000A678E">
        <w:rPr>
          <w:b/>
          <w:bCs/>
          <w:lang w:eastAsia="en-GB"/>
        </w:rPr>
        <w:t>housing services</w:t>
      </w:r>
      <w:r w:rsidR="006476A6" w:rsidRPr="006476A6">
        <w:rPr>
          <w:b/>
          <w:bCs/>
          <w:lang w:eastAsia="en-GB"/>
        </w:rPr>
        <w:t>:</w:t>
      </w:r>
      <w:r w:rsidR="006476A6" w:rsidRPr="006476A6">
        <w:rPr>
          <w:rFonts w:eastAsiaTheme="minorHAnsi"/>
          <w:lang w:val="en-GB" w:bidi="ar-SA"/>
        </w:rPr>
        <w:t xml:space="preserve"> We</w:t>
      </w:r>
      <w:r w:rsidRPr="006476A6">
        <w:rPr>
          <w:lang w:val="en-GB" w:eastAsia="en-GB"/>
        </w:rPr>
        <w:t xml:space="preserve"> will</w:t>
      </w:r>
      <w:r w:rsidRPr="000A678E">
        <w:rPr>
          <w:lang w:val="en-GB" w:eastAsia="en-GB"/>
        </w:rPr>
        <w:t xml:space="preserve"> </w:t>
      </w:r>
      <w:r w:rsidR="00024795">
        <w:rPr>
          <w:lang w:val="en-GB" w:eastAsia="en-GB"/>
        </w:rPr>
        <w:t>listen to</w:t>
      </w:r>
      <w:r w:rsidR="00515F82">
        <w:rPr>
          <w:lang w:val="en-GB" w:eastAsia="en-GB"/>
        </w:rPr>
        <w:t xml:space="preserve"> </w:t>
      </w:r>
      <w:r w:rsidR="00B05905">
        <w:rPr>
          <w:lang w:val="en-GB" w:eastAsia="en-GB"/>
        </w:rPr>
        <w:t xml:space="preserve">and </w:t>
      </w:r>
      <w:r w:rsidR="00515F82">
        <w:rPr>
          <w:lang w:val="en-GB" w:eastAsia="en-GB"/>
        </w:rPr>
        <w:t xml:space="preserve">learn from tenants’ feedback </w:t>
      </w:r>
      <w:r w:rsidR="000A678E" w:rsidRPr="000A678E">
        <w:rPr>
          <w:lang w:eastAsia="en-GB"/>
        </w:rPr>
        <w:t>to identify areas of improvement and consistently strive to deliver good quality housing services.</w:t>
      </w:r>
      <w:r w:rsidR="000A678E">
        <w:rPr>
          <w:lang w:eastAsia="en-GB"/>
        </w:rPr>
        <w:t xml:space="preserve"> </w:t>
      </w:r>
      <w:r w:rsidRPr="000A678E">
        <w:rPr>
          <w:lang w:val="en-GB" w:eastAsia="en-GB"/>
        </w:rPr>
        <w:t xml:space="preserve">Wherever possible the council will feedback the results we receive though a “You said, </w:t>
      </w:r>
      <w:r w:rsidR="00F25F79">
        <w:rPr>
          <w:lang w:val="en-GB" w:eastAsia="en-GB"/>
        </w:rPr>
        <w:t>we</w:t>
      </w:r>
      <w:r w:rsidRPr="000A678E">
        <w:rPr>
          <w:lang w:val="en-GB" w:eastAsia="en-GB"/>
        </w:rPr>
        <w:t xml:space="preserve"> did” approach.</w:t>
      </w:r>
    </w:p>
    <w:p w14:paraId="66AFE663" w14:textId="1C94B0FE" w:rsidR="009A3DB3" w:rsidRPr="009A3DB3" w:rsidRDefault="00D460E1" w:rsidP="00FB4591">
      <w:pPr>
        <w:pStyle w:val="BodyText"/>
        <w:numPr>
          <w:ilvl w:val="0"/>
          <w:numId w:val="16"/>
        </w:numPr>
        <w:rPr>
          <w:lang w:eastAsia="en-GB"/>
        </w:rPr>
      </w:pPr>
      <w:r w:rsidRPr="00D460E1">
        <w:rPr>
          <w:b/>
          <w:bCs/>
          <w:lang w:eastAsia="en-GB"/>
        </w:rPr>
        <w:t>Increase the skills &amp; knowledge of tenants:</w:t>
      </w:r>
      <w:r w:rsidR="00533B28" w:rsidRPr="00533B28">
        <w:rPr>
          <w:lang w:eastAsia="en-GB"/>
        </w:rPr>
        <w:t xml:space="preserve"> </w:t>
      </w:r>
      <w:r w:rsidR="00024795">
        <w:rPr>
          <w:lang w:eastAsia="en-GB"/>
        </w:rPr>
        <w:t>We will e</w:t>
      </w:r>
      <w:r w:rsidR="00533B28" w:rsidRPr="00533B28">
        <w:rPr>
          <w:lang w:eastAsia="en-GB"/>
        </w:rPr>
        <w:t xml:space="preserve">mpower tenants to have their voices heard and feel valued with opportunities to engage in various ways. </w:t>
      </w:r>
      <w:r w:rsidRPr="00D460E1">
        <w:rPr>
          <w:lang w:val="en-GB" w:eastAsia="en-GB"/>
        </w:rPr>
        <w:t>Providing training and development opportunities to help tenants build on their individual and community skills</w:t>
      </w:r>
      <w:r>
        <w:rPr>
          <w:lang w:val="en-GB" w:eastAsia="en-GB"/>
        </w:rPr>
        <w:t xml:space="preserve"> to enable them </w:t>
      </w:r>
      <w:r w:rsidR="00533B28" w:rsidRPr="00533B28">
        <w:rPr>
          <w:lang w:eastAsia="en-GB"/>
        </w:rPr>
        <w:t>to actively engage</w:t>
      </w:r>
      <w:r>
        <w:rPr>
          <w:lang w:eastAsia="en-GB"/>
        </w:rPr>
        <w:t xml:space="preserve"> with the Council. </w:t>
      </w:r>
      <w:r w:rsidRPr="00D460E1">
        <w:rPr>
          <w:lang w:val="en-GB" w:eastAsia="en-GB"/>
        </w:rPr>
        <w:t>Tenants involved in tenant groups will be offered training where appropriate to help them to run the groups in accordance with their constitution.</w:t>
      </w:r>
    </w:p>
    <w:p w14:paraId="5517BF23" w14:textId="6EFB3D06" w:rsidR="005C1790" w:rsidRDefault="005C1790" w:rsidP="005C1790">
      <w:pPr>
        <w:pStyle w:val="BodyText"/>
        <w:numPr>
          <w:ilvl w:val="0"/>
          <w:numId w:val="16"/>
        </w:numPr>
        <w:rPr>
          <w:lang w:eastAsia="en-GB"/>
        </w:rPr>
      </w:pPr>
      <w:r w:rsidRPr="00F25F79">
        <w:rPr>
          <w:b/>
          <w:bCs/>
          <w:lang w:eastAsia="en-GB"/>
        </w:rPr>
        <w:t xml:space="preserve">Develop strong and vibrant communities: </w:t>
      </w:r>
      <w:r w:rsidR="00024795">
        <w:rPr>
          <w:lang w:eastAsia="en-GB"/>
        </w:rPr>
        <w:t>We will p</w:t>
      </w:r>
      <w:r w:rsidR="00D460E1">
        <w:rPr>
          <w:lang w:eastAsia="en-GB"/>
        </w:rPr>
        <w:t xml:space="preserve">rovide good quality affordable homes, </w:t>
      </w:r>
      <w:r w:rsidR="005B3BB8" w:rsidRPr="00F25F79">
        <w:rPr>
          <w:lang w:val="en-GB"/>
        </w:rPr>
        <w:t>in strong, safe, and sustainable communities.</w:t>
      </w:r>
      <w:r w:rsidR="00F25F79">
        <w:rPr>
          <w:lang w:val="en-GB"/>
        </w:rPr>
        <w:t xml:space="preserve"> Promote a</w:t>
      </w:r>
      <w:r w:rsidRPr="00F25F79">
        <w:rPr>
          <w:lang w:val="en-GB" w:eastAsia="en-GB"/>
        </w:rPr>
        <w:t>nd encourage community improvement such as community fun-days, improvements to estate open spaces and drop in events.</w:t>
      </w:r>
    </w:p>
    <w:p w14:paraId="25FB1D07" w14:textId="6436C96B" w:rsidR="00E31206" w:rsidRDefault="00533B28" w:rsidP="00FB4591">
      <w:pPr>
        <w:pStyle w:val="BodyText"/>
        <w:numPr>
          <w:ilvl w:val="0"/>
          <w:numId w:val="16"/>
        </w:numPr>
        <w:rPr>
          <w:lang w:eastAsia="en-GB"/>
        </w:rPr>
      </w:pPr>
      <w:r w:rsidRPr="00533B28">
        <w:rPr>
          <w:b/>
          <w:bCs/>
          <w:lang w:eastAsia="en-GB"/>
        </w:rPr>
        <w:t xml:space="preserve">Honest, </w:t>
      </w:r>
      <w:r w:rsidR="009A285E">
        <w:rPr>
          <w:b/>
          <w:bCs/>
          <w:lang w:eastAsia="en-GB"/>
        </w:rPr>
        <w:t>t</w:t>
      </w:r>
      <w:r w:rsidRPr="00533B28">
        <w:rPr>
          <w:b/>
          <w:bCs/>
          <w:lang w:eastAsia="en-GB"/>
        </w:rPr>
        <w:t>ransparency</w:t>
      </w:r>
      <w:r w:rsidR="000A086C">
        <w:rPr>
          <w:b/>
          <w:bCs/>
          <w:lang w:eastAsia="en-GB"/>
        </w:rPr>
        <w:t xml:space="preserve">, </w:t>
      </w:r>
      <w:r w:rsidR="009A3DB3">
        <w:rPr>
          <w:b/>
          <w:bCs/>
          <w:lang w:eastAsia="en-GB"/>
        </w:rPr>
        <w:t>visibility</w:t>
      </w:r>
      <w:r w:rsidRPr="00533B28">
        <w:rPr>
          <w:b/>
          <w:bCs/>
          <w:lang w:eastAsia="en-GB"/>
        </w:rPr>
        <w:t xml:space="preserve"> &amp; accountability: </w:t>
      </w:r>
      <w:r w:rsidR="00024795">
        <w:rPr>
          <w:lang w:eastAsia="en-GB"/>
        </w:rPr>
        <w:t>We will be</w:t>
      </w:r>
      <w:r w:rsidRPr="00533B28">
        <w:rPr>
          <w:lang w:eastAsia="en-GB"/>
        </w:rPr>
        <w:t xml:space="preserve"> </w:t>
      </w:r>
      <w:r w:rsidR="000A086C">
        <w:rPr>
          <w:lang w:eastAsia="en-GB"/>
        </w:rPr>
        <w:t xml:space="preserve">accessible, </w:t>
      </w:r>
      <w:r w:rsidRPr="00533B28">
        <w:rPr>
          <w:lang w:eastAsia="en-GB"/>
        </w:rPr>
        <w:t>open</w:t>
      </w:r>
      <w:r w:rsidR="000A086C">
        <w:rPr>
          <w:lang w:eastAsia="en-GB"/>
        </w:rPr>
        <w:t xml:space="preserve">, </w:t>
      </w:r>
      <w:r w:rsidRPr="00533B28">
        <w:rPr>
          <w:lang w:eastAsia="en-GB"/>
        </w:rPr>
        <w:t xml:space="preserve">honest </w:t>
      </w:r>
      <w:r w:rsidR="00D460E1">
        <w:rPr>
          <w:lang w:eastAsia="en-GB"/>
        </w:rPr>
        <w:t xml:space="preserve">to our tenants </w:t>
      </w:r>
      <w:r w:rsidRPr="00533B28">
        <w:rPr>
          <w:lang w:eastAsia="en-GB"/>
        </w:rPr>
        <w:t xml:space="preserve">and </w:t>
      </w:r>
      <w:r w:rsidR="006476A6" w:rsidRPr="00533B28">
        <w:rPr>
          <w:lang w:eastAsia="en-GB"/>
        </w:rPr>
        <w:t>ensur</w:t>
      </w:r>
      <w:r w:rsidR="006476A6">
        <w:rPr>
          <w:lang w:eastAsia="en-GB"/>
        </w:rPr>
        <w:t>e</w:t>
      </w:r>
      <w:r w:rsidR="000A086C">
        <w:rPr>
          <w:lang w:eastAsia="en-GB"/>
        </w:rPr>
        <w:t xml:space="preserve"> we are </w:t>
      </w:r>
      <w:r w:rsidRPr="00533B28">
        <w:rPr>
          <w:lang w:eastAsia="en-GB"/>
        </w:rPr>
        <w:t xml:space="preserve">accountable for the decisions we make. </w:t>
      </w:r>
    </w:p>
    <w:p w14:paraId="47C4FB35" w14:textId="24D9EB75" w:rsidR="000A086C" w:rsidRPr="00FB4591" w:rsidRDefault="00E31206" w:rsidP="000A086C">
      <w:pPr>
        <w:pStyle w:val="BodyText"/>
        <w:rPr>
          <w:lang w:eastAsia="en-GB"/>
        </w:rPr>
      </w:pPr>
      <w:r>
        <w:rPr>
          <w:lang w:eastAsia="en-GB"/>
        </w:rPr>
        <w:t>How we plan to implement these six objectives is outlined in full detail within the action plan set out at the end of this strategy.</w:t>
      </w:r>
    </w:p>
    <w:p w14:paraId="02D2D93A" w14:textId="3DBEA4E0" w:rsidR="00533B28" w:rsidRPr="00533B28" w:rsidRDefault="00533B28" w:rsidP="000A086C">
      <w:pPr>
        <w:pStyle w:val="BodyText"/>
        <w:rPr>
          <w:lang w:eastAsia="en-GB"/>
        </w:rPr>
      </w:pPr>
    </w:p>
    <w:p w14:paraId="544E3FFA" w14:textId="77777777" w:rsidR="00FB4591" w:rsidRDefault="00FB4591" w:rsidP="00A27C3A">
      <w:pPr>
        <w:pStyle w:val="BodyText"/>
        <w:rPr>
          <w:lang w:val="en-GB" w:eastAsia="en-GB"/>
        </w:rPr>
      </w:pPr>
    </w:p>
    <w:p w14:paraId="422324AC" w14:textId="58EE31E5" w:rsidR="00B95299" w:rsidRPr="000A678E" w:rsidRDefault="00B95299" w:rsidP="00FB4591">
      <w:pPr>
        <w:pStyle w:val="Heading1"/>
      </w:pPr>
      <w:bookmarkStart w:id="7" w:name="_Toc209530037"/>
      <w:r w:rsidRPr="000A678E">
        <w:t>WHY</w:t>
      </w:r>
      <w:r w:rsidR="00AD4F3C" w:rsidRPr="000A678E">
        <w:t xml:space="preserve"> </w:t>
      </w:r>
      <w:r w:rsidRPr="000A678E">
        <w:t>TENANTS SHOULD GET INVOLVED</w:t>
      </w:r>
      <w:bookmarkEnd w:id="7"/>
    </w:p>
    <w:p w14:paraId="5A466FFE" w14:textId="77777777" w:rsidR="00B05905" w:rsidRDefault="00B05905" w:rsidP="00B05905">
      <w:pPr>
        <w:pStyle w:val="BodyText"/>
        <w:rPr>
          <w:rFonts w:eastAsia="Times New Roman"/>
          <w:lang w:eastAsia="en-GB"/>
        </w:rPr>
      </w:pPr>
    </w:p>
    <w:p w14:paraId="6203F941" w14:textId="106B51C8" w:rsidR="00B05905" w:rsidRDefault="0092033E" w:rsidP="00B05905">
      <w:pPr>
        <w:pStyle w:val="BodyText"/>
        <w:rPr>
          <w:lang w:val="en-GB"/>
        </w:rPr>
      </w:pPr>
      <w:r>
        <w:rPr>
          <w:rFonts w:eastAsia="Times New Roman"/>
          <w:lang w:eastAsia="en-GB"/>
        </w:rPr>
        <w:t xml:space="preserve">The Council </w:t>
      </w:r>
      <w:r w:rsidR="00B95299" w:rsidRPr="000A678E">
        <w:rPr>
          <w:rFonts w:eastAsia="Times New Roman"/>
          <w:lang w:eastAsia="en-GB"/>
        </w:rPr>
        <w:t xml:space="preserve">want to provide the best </w:t>
      </w:r>
      <w:r w:rsidR="00515F82">
        <w:rPr>
          <w:rFonts w:eastAsia="Times New Roman"/>
          <w:lang w:eastAsia="en-GB"/>
        </w:rPr>
        <w:t xml:space="preserve">housing </w:t>
      </w:r>
      <w:r w:rsidR="00B95299" w:rsidRPr="000A678E">
        <w:rPr>
          <w:rFonts w:eastAsia="Times New Roman"/>
          <w:lang w:eastAsia="en-GB"/>
        </w:rPr>
        <w:t xml:space="preserve">service we can, and to do this we need </w:t>
      </w:r>
      <w:r w:rsidR="00B05905">
        <w:rPr>
          <w:rFonts w:eastAsia="Times New Roman"/>
          <w:lang w:eastAsia="en-GB"/>
        </w:rPr>
        <w:t>to work together in partnership with our tenants</w:t>
      </w:r>
      <w:r w:rsidR="00B05905" w:rsidRPr="00B05905">
        <w:rPr>
          <w:lang w:val="en-GB"/>
        </w:rPr>
        <w:t xml:space="preserve"> </w:t>
      </w:r>
      <w:r w:rsidR="00B05905" w:rsidRPr="006514FF">
        <w:rPr>
          <w:lang w:val="en-GB"/>
        </w:rPr>
        <w:t xml:space="preserve">in governing, shaping, co-designing and scrutinising </w:t>
      </w:r>
      <w:r w:rsidR="00B05905">
        <w:rPr>
          <w:lang w:val="en-GB"/>
        </w:rPr>
        <w:t xml:space="preserve">housing </w:t>
      </w:r>
      <w:r w:rsidR="00B05905" w:rsidRPr="006514FF">
        <w:rPr>
          <w:lang w:val="en-GB"/>
        </w:rPr>
        <w:t>services.</w:t>
      </w:r>
    </w:p>
    <w:p w14:paraId="5942A988" w14:textId="2A97978C" w:rsidR="00B95299" w:rsidRPr="000A678E" w:rsidRDefault="00B05905" w:rsidP="00B95299">
      <w:pPr>
        <w:shd w:val="clear" w:color="auto" w:fill="FFFFFF"/>
        <w:spacing w:before="100" w:beforeAutospacing="1" w:after="360" w:line="240" w:lineRule="auto"/>
        <w:rPr>
          <w:rFonts w:ascii="Arial" w:eastAsia="Times New Roman" w:hAnsi="Arial" w:cs="Arial"/>
          <w:b/>
          <w:bCs/>
          <w:sz w:val="24"/>
          <w:szCs w:val="24"/>
          <w:lang w:eastAsia="en-GB"/>
        </w:rPr>
      </w:pPr>
      <w:r>
        <w:rPr>
          <w:rFonts w:ascii="Arial" w:eastAsia="Times New Roman" w:hAnsi="Arial" w:cs="Arial"/>
          <w:sz w:val="24"/>
          <w:szCs w:val="24"/>
          <w:lang w:eastAsia="en-GB"/>
        </w:rPr>
        <w:t>T</w:t>
      </w:r>
      <w:r w:rsidR="00B95299" w:rsidRPr="000A678E">
        <w:rPr>
          <w:rFonts w:ascii="Arial" w:eastAsia="Times New Roman" w:hAnsi="Arial" w:cs="Arial"/>
          <w:sz w:val="24"/>
          <w:szCs w:val="24"/>
          <w:lang w:eastAsia="en-GB"/>
        </w:rPr>
        <w:t xml:space="preserve">enants living in the borough of Tamworth have first-hand experience of housing services delivered to them by the Council. By tenants sharing with us what they believe works well, or where we can improve, gives important feedback </w:t>
      </w:r>
      <w:r>
        <w:rPr>
          <w:rFonts w:ascii="Arial" w:eastAsia="Times New Roman" w:hAnsi="Arial" w:cs="Arial"/>
          <w:sz w:val="24"/>
          <w:szCs w:val="24"/>
          <w:lang w:eastAsia="en-GB"/>
        </w:rPr>
        <w:t>the Council</w:t>
      </w:r>
      <w:r w:rsidR="00B95299" w:rsidRPr="000A678E">
        <w:rPr>
          <w:rFonts w:ascii="Arial" w:eastAsia="Times New Roman" w:hAnsi="Arial" w:cs="Arial"/>
          <w:sz w:val="24"/>
          <w:szCs w:val="24"/>
          <w:lang w:eastAsia="en-GB"/>
        </w:rPr>
        <w:t xml:space="preserve"> need to help improve services for everyone.</w:t>
      </w:r>
    </w:p>
    <w:p w14:paraId="184866D6" w14:textId="7A89161D" w:rsidR="00C3113B" w:rsidRPr="00061E9B" w:rsidRDefault="00B931ED" w:rsidP="00061E9B">
      <w:pPr>
        <w:shd w:val="clear" w:color="auto" w:fill="FFFFFF"/>
        <w:spacing w:before="100" w:beforeAutospacing="1" w:after="36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 </w:t>
      </w:r>
    </w:p>
    <w:p w14:paraId="2E846F4A" w14:textId="2BF8784E" w:rsidR="00B931ED" w:rsidRPr="00006846" w:rsidRDefault="00C3113B" w:rsidP="00B95299">
      <w:pPr>
        <w:shd w:val="clear" w:color="auto" w:fill="FFFFFF"/>
        <w:spacing w:before="100" w:beforeAutospacing="1" w:after="360" w:line="240" w:lineRule="auto"/>
        <w:rPr>
          <w:rFonts w:ascii="Arial" w:eastAsia="Times New Roman" w:hAnsi="Arial" w:cs="Arial"/>
          <w:sz w:val="24"/>
          <w:szCs w:val="24"/>
          <w:lang w:eastAsia="en-GB"/>
        </w:rPr>
      </w:pPr>
      <w:r>
        <w:rPr>
          <w:noProof/>
        </w:rPr>
        <w:drawing>
          <wp:inline distT="0" distB="0" distL="0" distR="0" wp14:anchorId="2C9DD95D" wp14:editId="0D11F2FA">
            <wp:extent cx="5499100" cy="4124116"/>
            <wp:effectExtent l="12700" t="12700" r="12700" b="16510"/>
            <wp:docPr id="2" name="Picture 1" descr="A group of people sitting at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oup of people sitting at tabl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28055" cy="4145831"/>
                    </a:xfrm>
                    <a:prstGeom prst="rect">
                      <a:avLst/>
                    </a:prstGeom>
                    <a:ln>
                      <a:solidFill>
                        <a:schemeClr val="accent1"/>
                      </a:solidFill>
                    </a:ln>
                  </pic:spPr>
                </pic:pic>
              </a:graphicData>
            </a:graphic>
          </wp:inline>
        </w:drawing>
      </w:r>
    </w:p>
    <w:p w14:paraId="750385CC" w14:textId="1D2E9BFA" w:rsidR="00533B28" w:rsidRPr="00006846" w:rsidRDefault="00533B28" w:rsidP="00A27C3A">
      <w:pPr>
        <w:pStyle w:val="BodyText"/>
        <w:rPr>
          <w:lang w:val="en-GB" w:eastAsia="en-GB"/>
        </w:rPr>
      </w:pPr>
    </w:p>
    <w:p w14:paraId="47836E19" w14:textId="78224CEB" w:rsidR="00B931ED" w:rsidRDefault="00B931ED">
      <w:pPr>
        <w:rPr>
          <w:rFonts w:ascii="Arial" w:eastAsia="Arial" w:hAnsi="Arial" w:cs="Arial"/>
          <w:b/>
          <w:bCs/>
          <w:sz w:val="28"/>
          <w:szCs w:val="28"/>
          <w:lang w:eastAsia="en-GB" w:bidi="en-US"/>
        </w:rPr>
      </w:pPr>
    </w:p>
    <w:p w14:paraId="7CCF00AA" w14:textId="77777777" w:rsidR="00061E9B" w:rsidRDefault="00061E9B">
      <w:pPr>
        <w:rPr>
          <w:b/>
          <w:bCs/>
          <w:caps/>
          <w:color w:val="FFFFFF" w:themeColor="background1"/>
          <w:spacing w:val="15"/>
          <w:sz w:val="36"/>
          <w:szCs w:val="22"/>
          <w:lang w:eastAsia="en-GB"/>
        </w:rPr>
      </w:pPr>
      <w:r>
        <w:rPr>
          <w:lang w:eastAsia="en-GB"/>
        </w:rPr>
        <w:br w:type="page"/>
      </w:r>
    </w:p>
    <w:p w14:paraId="21F40B96" w14:textId="56EDD346" w:rsidR="00B95299" w:rsidRPr="000A678E" w:rsidRDefault="00515F82" w:rsidP="00FB4591">
      <w:pPr>
        <w:pStyle w:val="Heading1"/>
        <w:rPr>
          <w:lang w:eastAsia="en-GB"/>
        </w:rPr>
      </w:pPr>
      <w:bookmarkStart w:id="8" w:name="_Toc209530038"/>
      <w:r>
        <w:rPr>
          <w:lang w:eastAsia="en-GB"/>
        </w:rPr>
        <w:t>WAYS T</w:t>
      </w:r>
      <w:r w:rsidR="004502F9" w:rsidRPr="000A678E">
        <w:rPr>
          <w:lang w:eastAsia="en-GB"/>
        </w:rPr>
        <w:t xml:space="preserve">ENANTS </w:t>
      </w:r>
      <w:r w:rsidR="00B95299" w:rsidRPr="000A678E">
        <w:rPr>
          <w:lang w:eastAsia="en-GB"/>
        </w:rPr>
        <w:t>CAN GET INVOLVED</w:t>
      </w:r>
      <w:bookmarkEnd w:id="8"/>
      <w:r w:rsidR="00B95299" w:rsidRPr="000A678E">
        <w:rPr>
          <w:lang w:eastAsia="en-GB"/>
        </w:rPr>
        <w:t xml:space="preserve"> </w:t>
      </w:r>
    </w:p>
    <w:p w14:paraId="4E026276" w14:textId="1F66ED43" w:rsidR="009A3DB3" w:rsidRPr="00006846" w:rsidRDefault="0092033E" w:rsidP="009A3DB3">
      <w:pPr>
        <w:pStyle w:val="NormalWeb"/>
        <w:rPr>
          <w:rFonts w:ascii="Arial" w:hAnsi="Arial" w:cs="Arial"/>
        </w:rPr>
      </w:pPr>
      <w:r>
        <w:rPr>
          <w:rFonts w:ascii="Arial" w:hAnsi="Arial" w:cs="Arial"/>
        </w:rPr>
        <w:t xml:space="preserve">The Council </w:t>
      </w:r>
      <w:r w:rsidR="009A3DB3">
        <w:rPr>
          <w:rFonts w:ascii="Arial" w:hAnsi="Arial" w:cs="Arial"/>
        </w:rPr>
        <w:t xml:space="preserve">have </w:t>
      </w:r>
      <w:r>
        <w:rPr>
          <w:rFonts w:ascii="Arial" w:hAnsi="Arial" w:cs="Arial"/>
        </w:rPr>
        <w:t>a lot</w:t>
      </w:r>
      <w:r w:rsidR="009A3DB3">
        <w:rPr>
          <w:rFonts w:ascii="Arial" w:hAnsi="Arial" w:cs="Arial"/>
        </w:rPr>
        <w:t xml:space="preserve"> </w:t>
      </w:r>
      <w:r w:rsidR="009A3DB3" w:rsidRPr="00006846">
        <w:rPr>
          <w:rFonts w:ascii="Arial" w:hAnsi="Arial" w:cs="Arial"/>
        </w:rPr>
        <w:t xml:space="preserve">of different ways for tenants </w:t>
      </w:r>
      <w:r w:rsidR="009A3DB3">
        <w:rPr>
          <w:rFonts w:ascii="Arial" w:hAnsi="Arial" w:cs="Arial"/>
        </w:rPr>
        <w:t>to be involved in housing services and h</w:t>
      </w:r>
      <w:r w:rsidR="009A3DB3" w:rsidRPr="00006846">
        <w:rPr>
          <w:rFonts w:ascii="Arial" w:hAnsi="Arial" w:cs="Arial"/>
        </w:rPr>
        <w:t>ave their say</w:t>
      </w:r>
      <w:r w:rsidR="009A3DB3">
        <w:rPr>
          <w:rFonts w:ascii="Arial" w:hAnsi="Arial" w:cs="Arial"/>
        </w:rPr>
        <w:t xml:space="preserve">, </w:t>
      </w:r>
      <w:r w:rsidR="009A3DB3" w:rsidRPr="00006846">
        <w:rPr>
          <w:rFonts w:ascii="Arial" w:hAnsi="Arial" w:cs="Arial"/>
        </w:rPr>
        <w:t>making it simple for tenants to pick from in terms of how and when they can</w:t>
      </w:r>
      <w:r w:rsidR="009A3DB3">
        <w:rPr>
          <w:rFonts w:ascii="Arial" w:hAnsi="Arial" w:cs="Arial"/>
        </w:rPr>
        <w:t xml:space="preserve"> get involved, give their</w:t>
      </w:r>
      <w:r w:rsidR="009A3DB3" w:rsidRPr="00006846">
        <w:rPr>
          <w:rFonts w:ascii="Arial" w:hAnsi="Arial" w:cs="Arial"/>
        </w:rPr>
        <w:t xml:space="preserve"> feedback, scrutinise housing services or influence </w:t>
      </w:r>
      <w:r w:rsidR="009A3DB3">
        <w:rPr>
          <w:rFonts w:ascii="Arial" w:hAnsi="Arial" w:cs="Arial"/>
        </w:rPr>
        <w:t xml:space="preserve">housing </w:t>
      </w:r>
      <w:r w:rsidR="009A3DB3" w:rsidRPr="00006846">
        <w:rPr>
          <w:rFonts w:ascii="Arial" w:hAnsi="Arial" w:cs="Arial"/>
        </w:rPr>
        <w:t>service delivery.</w:t>
      </w:r>
    </w:p>
    <w:p w14:paraId="7A8D69CA" w14:textId="6C35B34D" w:rsidR="009A3DB3" w:rsidRPr="00006846" w:rsidRDefault="0092033E" w:rsidP="009A3DB3">
      <w:pPr>
        <w:shd w:val="clear" w:color="auto" w:fill="FFFFFF"/>
        <w:spacing w:before="100" w:beforeAutospacing="1" w:after="360" w:line="240" w:lineRule="auto"/>
        <w:rPr>
          <w:rFonts w:ascii="Arial" w:eastAsia="Times New Roman" w:hAnsi="Arial" w:cs="Arial"/>
          <w:sz w:val="24"/>
          <w:szCs w:val="24"/>
          <w:lang w:eastAsia="en-GB"/>
        </w:rPr>
      </w:pPr>
      <w:r>
        <w:rPr>
          <w:rFonts w:ascii="Arial" w:eastAsia="Times New Roman" w:hAnsi="Arial" w:cs="Arial"/>
          <w:sz w:val="24"/>
          <w:szCs w:val="24"/>
          <w:lang w:eastAsia="en-GB"/>
        </w:rPr>
        <w:t xml:space="preserve">A </w:t>
      </w:r>
      <w:r w:rsidR="009A3DB3">
        <w:rPr>
          <w:rFonts w:ascii="Arial" w:eastAsia="Times New Roman" w:hAnsi="Arial" w:cs="Arial"/>
          <w:sz w:val="24"/>
          <w:szCs w:val="24"/>
          <w:lang w:eastAsia="en-GB"/>
        </w:rPr>
        <w:t xml:space="preserve">full </w:t>
      </w:r>
      <w:r w:rsidR="009A3DB3" w:rsidRPr="00006846">
        <w:rPr>
          <w:rFonts w:ascii="Arial" w:eastAsia="Times New Roman" w:hAnsi="Arial" w:cs="Arial"/>
          <w:sz w:val="24"/>
          <w:szCs w:val="24"/>
          <w:lang w:eastAsia="en-GB"/>
        </w:rPr>
        <w:t>menu of tenant involvement opportunities</w:t>
      </w:r>
      <w:r>
        <w:rPr>
          <w:rFonts w:ascii="Arial" w:eastAsia="Times New Roman" w:hAnsi="Arial" w:cs="Arial"/>
          <w:sz w:val="24"/>
          <w:szCs w:val="24"/>
          <w:lang w:eastAsia="en-GB"/>
        </w:rPr>
        <w:t xml:space="preserve"> is available </w:t>
      </w:r>
      <w:r w:rsidR="009A3DB3" w:rsidRPr="00006846">
        <w:rPr>
          <w:rFonts w:ascii="Arial" w:eastAsia="Times New Roman" w:hAnsi="Arial" w:cs="Arial"/>
          <w:sz w:val="24"/>
          <w:szCs w:val="24"/>
          <w:lang w:eastAsia="en-GB"/>
        </w:rPr>
        <w:t>that tenants can choose from. Many involvement options only ask for a small amount of time, as and when. Other</w:t>
      </w:r>
      <w:r w:rsidR="009A3DB3">
        <w:rPr>
          <w:rFonts w:ascii="Arial" w:eastAsia="Times New Roman" w:hAnsi="Arial" w:cs="Arial"/>
          <w:sz w:val="24"/>
          <w:szCs w:val="24"/>
          <w:lang w:eastAsia="en-GB"/>
        </w:rPr>
        <w:t xml:space="preserve"> options </w:t>
      </w:r>
      <w:r w:rsidR="009A3DB3" w:rsidRPr="00006846">
        <w:rPr>
          <w:rFonts w:ascii="Arial" w:eastAsia="Times New Roman" w:hAnsi="Arial" w:cs="Arial"/>
          <w:sz w:val="24"/>
          <w:szCs w:val="24"/>
          <w:lang w:eastAsia="en-GB"/>
        </w:rPr>
        <w:t xml:space="preserve">ask for larger and a more regular time commitment. Whichever option is chosen; tenants will be playing a very important part in helping </w:t>
      </w:r>
      <w:r>
        <w:rPr>
          <w:rFonts w:ascii="Arial" w:eastAsia="Times New Roman" w:hAnsi="Arial" w:cs="Arial"/>
          <w:sz w:val="24"/>
          <w:szCs w:val="24"/>
          <w:lang w:eastAsia="en-GB"/>
        </w:rPr>
        <w:t>the Council</w:t>
      </w:r>
      <w:r w:rsidR="009A3DB3" w:rsidRPr="00006846">
        <w:rPr>
          <w:rFonts w:ascii="Arial" w:eastAsia="Times New Roman" w:hAnsi="Arial" w:cs="Arial"/>
          <w:sz w:val="24"/>
          <w:szCs w:val="24"/>
          <w:lang w:eastAsia="en-GB"/>
        </w:rPr>
        <w:t xml:space="preserve"> make the </w:t>
      </w:r>
      <w:r w:rsidR="009A3DB3">
        <w:rPr>
          <w:rFonts w:ascii="Arial" w:eastAsia="Times New Roman" w:hAnsi="Arial" w:cs="Arial"/>
          <w:sz w:val="24"/>
          <w:szCs w:val="24"/>
          <w:lang w:eastAsia="en-GB"/>
        </w:rPr>
        <w:t>h</w:t>
      </w:r>
      <w:r w:rsidR="009A3DB3" w:rsidRPr="00006846">
        <w:rPr>
          <w:rFonts w:ascii="Arial" w:eastAsia="Times New Roman" w:hAnsi="Arial" w:cs="Arial"/>
          <w:sz w:val="24"/>
          <w:szCs w:val="24"/>
          <w:lang w:eastAsia="en-GB"/>
        </w:rPr>
        <w:t xml:space="preserve">ousing </w:t>
      </w:r>
      <w:r w:rsidR="009A3DB3">
        <w:rPr>
          <w:rFonts w:ascii="Arial" w:eastAsia="Times New Roman" w:hAnsi="Arial" w:cs="Arial"/>
          <w:sz w:val="24"/>
          <w:szCs w:val="24"/>
          <w:lang w:eastAsia="en-GB"/>
        </w:rPr>
        <w:t>s</w:t>
      </w:r>
      <w:r w:rsidR="009A3DB3" w:rsidRPr="00006846">
        <w:rPr>
          <w:rFonts w:ascii="Arial" w:eastAsia="Times New Roman" w:hAnsi="Arial" w:cs="Arial"/>
          <w:sz w:val="24"/>
          <w:szCs w:val="24"/>
          <w:lang w:eastAsia="en-GB"/>
        </w:rPr>
        <w:t xml:space="preserve">ervice </w:t>
      </w:r>
      <w:r w:rsidR="009A3DB3">
        <w:rPr>
          <w:rFonts w:ascii="Arial" w:eastAsia="Times New Roman" w:hAnsi="Arial" w:cs="Arial"/>
          <w:sz w:val="24"/>
          <w:szCs w:val="24"/>
          <w:lang w:eastAsia="en-GB"/>
        </w:rPr>
        <w:t xml:space="preserve">better and </w:t>
      </w:r>
      <w:r w:rsidR="009A3DB3" w:rsidRPr="00006846">
        <w:rPr>
          <w:rFonts w:ascii="Arial" w:eastAsia="Times New Roman" w:hAnsi="Arial" w:cs="Arial"/>
          <w:sz w:val="24"/>
          <w:szCs w:val="24"/>
          <w:lang w:eastAsia="en-GB"/>
        </w:rPr>
        <w:t>work for everyone.</w:t>
      </w:r>
    </w:p>
    <w:p w14:paraId="677BC335" w14:textId="7D52290D" w:rsidR="005E3C94" w:rsidRDefault="000C5E05" w:rsidP="005E3C94">
      <w:pPr>
        <w:pStyle w:val="NormalWeb"/>
        <w:rPr>
          <w:rFonts w:ascii="Arial" w:hAnsi="Arial" w:cs="Arial"/>
        </w:rPr>
      </w:pPr>
      <w:r w:rsidRPr="00006846">
        <w:rPr>
          <w:rFonts w:ascii="Arial" w:hAnsi="Arial" w:cs="Arial"/>
        </w:rPr>
        <w:t>Tenants can take advantage of one of the many different involvement</w:t>
      </w:r>
      <w:r w:rsidR="004502F9">
        <w:rPr>
          <w:rFonts w:ascii="Arial" w:hAnsi="Arial" w:cs="Arial"/>
        </w:rPr>
        <w:t xml:space="preserve"> </w:t>
      </w:r>
      <w:r w:rsidRPr="00006846">
        <w:rPr>
          <w:rFonts w:ascii="Arial" w:hAnsi="Arial" w:cs="Arial"/>
        </w:rPr>
        <w:t xml:space="preserve">opportunities </w:t>
      </w:r>
      <w:r w:rsidR="00AD4F3C">
        <w:rPr>
          <w:rFonts w:ascii="Arial" w:hAnsi="Arial" w:cs="Arial"/>
        </w:rPr>
        <w:t xml:space="preserve">detailed </w:t>
      </w:r>
      <w:r w:rsidR="004502F9">
        <w:rPr>
          <w:rFonts w:ascii="Arial" w:hAnsi="Arial" w:cs="Arial"/>
        </w:rPr>
        <w:t xml:space="preserve">below, where they can </w:t>
      </w:r>
      <w:r w:rsidRPr="00006846">
        <w:rPr>
          <w:rFonts w:ascii="Arial" w:hAnsi="Arial" w:cs="Arial"/>
        </w:rPr>
        <w:t xml:space="preserve">have </w:t>
      </w:r>
      <w:r w:rsidR="004502F9">
        <w:rPr>
          <w:rFonts w:ascii="Arial" w:hAnsi="Arial" w:cs="Arial"/>
        </w:rPr>
        <w:t xml:space="preserve">their </w:t>
      </w:r>
      <w:r w:rsidRPr="00006846">
        <w:rPr>
          <w:rFonts w:ascii="Arial" w:hAnsi="Arial" w:cs="Arial"/>
        </w:rPr>
        <w:t xml:space="preserve">say and make a real difference to the future of </w:t>
      </w:r>
      <w:r w:rsidR="0092033E">
        <w:rPr>
          <w:rFonts w:ascii="Arial" w:hAnsi="Arial" w:cs="Arial"/>
        </w:rPr>
        <w:t xml:space="preserve">the Council’s </w:t>
      </w:r>
      <w:r w:rsidRPr="00006846">
        <w:rPr>
          <w:rFonts w:ascii="Arial" w:hAnsi="Arial" w:cs="Arial"/>
        </w:rPr>
        <w:t>housing services</w:t>
      </w:r>
      <w:r w:rsidR="0092033E">
        <w:rPr>
          <w:rFonts w:ascii="Arial" w:hAnsi="Arial" w:cs="Arial"/>
        </w:rPr>
        <w:t xml:space="preserve"> which affect their homes and communities.</w:t>
      </w:r>
    </w:p>
    <w:p w14:paraId="3A467804" w14:textId="77777777" w:rsidR="00AD4F3C" w:rsidRPr="002A5139" w:rsidRDefault="00AD4F3C" w:rsidP="00AD4F3C">
      <w:pPr>
        <w:pStyle w:val="NormalWeb"/>
        <w:spacing w:before="0" w:beforeAutospacing="0" w:after="0" w:afterAutospacing="0"/>
        <w:jc w:val="center"/>
        <w:rPr>
          <w:rFonts w:ascii="Arial" w:hAnsi="Arial" w:cs="Arial"/>
          <w:b/>
          <w:bCs/>
          <w:u w:val="single"/>
        </w:rPr>
      </w:pPr>
    </w:p>
    <w:p w14:paraId="1B70507B" w14:textId="2DB848C3" w:rsidR="00AD4F3C" w:rsidRPr="002A5139" w:rsidRDefault="002A5139" w:rsidP="00AD4F3C">
      <w:pPr>
        <w:pStyle w:val="NormalWeb"/>
        <w:spacing w:before="0" w:beforeAutospacing="0" w:after="0" w:afterAutospacing="0"/>
        <w:jc w:val="center"/>
        <w:rPr>
          <w:rFonts w:ascii="Arial" w:hAnsi="Arial" w:cs="Arial"/>
          <w:b/>
          <w:bCs/>
          <w:sz w:val="28"/>
          <w:szCs w:val="28"/>
          <w:u w:val="single"/>
        </w:rPr>
      </w:pPr>
      <w:r w:rsidRPr="002A5139">
        <w:rPr>
          <w:rFonts w:ascii="Arial" w:hAnsi="Arial" w:cs="Arial"/>
          <w:b/>
          <w:bCs/>
          <w:sz w:val="28"/>
          <w:szCs w:val="28"/>
          <w:u w:val="single"/>
        </w:rPr>
        <w:t>Full menu of tenant involvement opportunities</w:t>
      </w:r>
      <w:r w:rsidR="00024795" w:rsidRPr="002A5139">
        <w:rPr>
          <w:rFonts w:ascii="Arial" w:hAnsi="Arial" w:cs="Arial"/>
          <w:b/>
          <w:bCs/>
          <w:sz w:val="28"/>
          <w:szCs w:val="28"/>
          <w:u w:val="single"/>
        </w:rPr>
        <w:t xml:space="preserve"> </w:t>
      </w:r>
    </w:p>
    <w:p w14:paraId="4710A1C8" w14:textId="77777777" w:rsidR="0092033E" w:rsidRPr="00AD4F3C" w:rsidRDefault="0092033E" w:rsidP="00AD4F3C">
      <w:pPr>
        <w:pStyle w:val="NormalWeb"/>
        <w:spacing w:before="0" w:beforeAutospacing="0" w:after="0" w:afterAutospacing="0"/>
        <w:jc w:val="center"/>
        <w:rPr>
          <w:rFonts w:ascii="Arial" w:hAnsi="Arial" w:cs="Arial"/>
          <w:b/>
          <w:bCs/>
          <w:u w:val="single"/>
        </w:rPr>
      </w:pPr>
    </w:p>
    <w:p w14:paraId="6A8BA87B" w14:textId="77777777" w:rsidR="00AD4F3C" w:rsidRDefault="00AD4F3C" w:rsidP="00AD4F3C">
      <w:pPr>
        <w:pStyle w:val="NormalWeb"/>
        <w:spacing w:before="0" w:beforeAutospacing="0" w:after="0" w:afterAutospacing="0"/>
        <w:jc w:val="center"/>
        <w:rPr>
          <w:rFonts w:ascii="Arial" w:hAnsi="Arial" w:cs="Arial"/>
          <w:b/>
          <w:bCs/>
        </w:rPr>
      </w:pPr>
    </w:p>
    <w:p w14:paraId="11FCB820" w14:textId="5FF0792B" w:rsidR="005E3C94" w:rsidRPr="00006846" w:rsidRDefault="002A5139" w:rsidP="002A5139">
      <w:pPr>
        <w:pStyle w:val="NormalWeb"/>
        <w:numPr>
          <w:ilvl w:val="0"/>
          <w:numId w:val="40"/>
        </w:numPr>
        <w:spacing w:before="0" w:beforeAutospacing="0" w:after="0" w:afterAutospacing="0"/>
        <w:rPr>
          <w:rFonts w:ascii="Arial" w:hAnsi="Arial" w:cs="Arial"/>
          <w:b/>
          <w:bCs/>
        </w:rPr>
      </w:pPr>
      <w:r>
        <w:rPr>
          <w:rFonts w:ascii="Arial" w:hAnsi="Arial" w:cs="Arial"/>
          <w:b/>
          <w:bCs/>
        </w:rPr>
        <w:t>A</w:t>
      </w:r>
      <w:r w:rsidR="003C5E05">
        <w:rPr>
          <w:rFonts w:ascii="Arial" w:hAnsi="Arial" w:cs="Arial"/>
          <w:b/>
          <w:bCs/>
        </w:rPr>
        <w:t xml:space="preserve"> small amount of time is required i.e. 5-10 minutes as &amp; when</w:t>
      </w:r>
    </w:p>
    <w:p w14:paraId="42FF898B" w14:textId="77777777" w:rsidR="002A5139" w:rsidRDefault="002A5139" w:rsidP="008B342C">
      <w:pPr>
        <w:pStyle w:val="NormalWeb"/>
        <w:spacing w:before="0" w:beforeAutospacing="0" w:after="0" w:afterAutospacing="0"/>
        <w:rPr>
          <w:rFonts w:ascii="Arial" w:hAnsi="Arial" w:cs="Arial"/>
        </w:rPr>
      </w:pPr>
    </w:p>
    <w:p w14:paraId="05A12594" w14:textId="25262253" w:rsidR="005E3C94" w:rsidRPr="00006846" w:rsidRDefault="000C5E05" w:rsidP="008B342C">
      <w:pPr>
        <w:pStyle w:val="NormalWeb"/>
        <w:spacing w:before="0" w:beforeAutospacing="0" w:after="0" w:afterAutospacing="0"/>
        <w:rPr>
          <w:rFonts w:ascii="Arial" w:hAnsi="Arial" w:cs="Arial"/>
          <w:b/>
          <w:bCs/>
        </w:rPr>
      </w:pPr>
      <w:r w:rsidRPr="00006846">
        <w:rPr>
          <w:rFonts w:ascii="Arial" w:hAnsi="Arial" w:cs="Arial"/>
        </w:rPr>
        <w:t>If you can only afford to give 5 minutes of your time to complete a quick survey or take an occasional look at one of our may housing publications, and give us some feedback, then we’d love to hear from you.</w:t>
      </w:r>
    </w:p>
    <w:p w14:paraId="122B41AF" w14:textId="498392AA" w:rsidR="005E3C94" w:rsidRPr="002A5139" w:rsidRDefault="002A5139" w:rsidP="002A5139">
      <w:pPr>
        <w:pStyle w:val="ListParagraph"/>
        <w:numPr>
          <w:ilvl w:val="0"/>
          <w:numId w:val="40"/>
        </w:numPr>
        <w:spacing w:after="0"/>
        <w:rPr>
          <w:rFonts w:ascii="Arial" w:hAnsi="Arial" w:cs="Arial"/>
          <w:b/>
          <w:bCs/>
          <w:sz w:val="24"/>
          <w:szCs w:val="24"/>
        </w:rPr>
      </w:pPr>
      <w:r>
        <w:rPr>
          <w:rFonts w:ascii="Arial" w:hAnsi="Arial" w:cs="Arial"/>
          <w:b/>
          <w:bCs/>
          <w:sz w:val="24"/>
          <w:szCs w:val="24"/>
        </w:rPr>
        <w:t>A</w:t>
      </w:r>
      <w:r w:rsidR="003C5E05" w:rsidRPr="002A5139">
        <w:rPr>
          <w:rFonts w:ascii="Arial" w:hAnsi="Arial" w:cs="Arial"/>
          <w:b/>
          <w:bCs/>
          <w:sz w:val="24"/>
          <w:szCs w:val="24"/>
        </w:rPr>
        <w:t xml:space="preserve"> medium amount of time is required i.e. 2-3 hours every 2-3 months</w:t>
      </w:r>
    </w:p>
    <w:p w14:paraId="75087BB7" w14:textId="1E862D95" w:rsidR="005E3C94" w:rsidRPr="008B342C" w:rsidRDefault="000C5E05" w:rsidP="008B342C">
      <w:pPr>
        <w:spacing w:after="0" w:line="240" w:lineRule="auto"/>
        <w:rPr>
          <w:rFonts w:ascii="Arial" w:hAnsi="Arial" w:cs="Arial"/>
          <w:sz w:val="24"/>
          <w:szCs w:val="24"/>
        </w:rPr>
      </w:pPr>
      <w:r w:rsidRPr="00006846">
        <w:rPr>
          <w:rFonts w:ascii="Arial" w:hAnsi="Arial" w:cs="Arial"/>
          <w:sz w:val="24"/>
          <w:szCs w:val="24"/>
        </w:rPr>
        <w:t>If you fancy a little more th</w:t>
      </w:r>
      <w:r w:rsidR="00AD4F3C">
        <w:rPr>
          <w:rFonts w:ascii="Arial" w:hAnsi="Arial" w:cs="Arial"/>
          <w:sz w:val="24"/>
          <w:szCs w:val="24"/>
        </w:rPr>
        <w:t>e</w:t>
      </w:r>
      <w:r w:rsidRPr="00006846">
        <w:rPr>
          <w:rFonts w:ascii="Arial" w:hAnsi="Arial" w:cs="Arial"/>
          <w:sz w:val="24"/>
          <w:szCs w:val="24"/>
        </w:rPr>
        <w:t xml:space="preserve">n </w:t>
      </w:r>
      <w:r w:rsidR="00AD4F3C">
        <w:rPr>
          <w:rFonts w:ascii="Arial" w:hAnsi="Arial" w:cs="Arial"/>
          <w:sz w:val="24"/>
          <w:szCs w:val="24"/>
        </w:rPr>
        <w:t>w</w:t>
      </w:r>
      <w:r w:rsidRPr="00006846">
        <w:rPr>
          <w:rFonts w:ascii="Arial" w:hAnsi="Arial" w:cs="Arial"/>
          <w:sz w:val="24"/>
          <w:szCs w:val="24"/>
        </w:rPr>
        <w:t xml:space="preserve">hy not consider a starter or light bite.  This could be completing an occasional survey or giving </w:t>
      </w:r>
      <w:r w:rsidR="00C56610">
        <w:rPr>
          <w:rFonts w:ascii="Arial" w:hAnsi="Arial" w:cs="Arial"/>
          <w:sz w:val="24"/>
          <w:szCs w:val="24"/>
        </w:rPr>
        <w:t>u</w:t>
      </w:r>
      <w:r w:rsidRPr="00006846">
        <w:rPr>
          <w:rFonts w:ascii="Arial" w:hAnsi="Arial" w:cs="Arial"/>
          <w:sz w:val="24"/>
          <w:szCs w:val="24"/>
        </w:rPr>
        <w:t xml:space="preserve">s your feedback when we write to you asking for your comments.  You may even want to pop along to an organised </w:t>
      </w:r>
      <w:r w:rsidR="004502F9">
        <w:rPr>
          <w:rFonts w:ascii="Arial" w:hAnsi="Arial" w:cs="Arial"/>
          <w:sz w:val="24"/>
          <w:szCs w:val="24"/>
        </w:rPr>
        <w:t xml:space="preserve">community </w:t>
      </w:r>
      <w:r w:rsidRPr="00006846">
        <w:rPr>
          <w:rFonts w:ascii="Arial" w:hAnsi="Arial" w:cs="Arial"/>
          <w:sz w:val="24"/>
          <w:szCs w:val="24"/>
        </w:rPr>
        <w:t>estate-based event to see what we get up to on our estates</w:t>
      </w:r>
      <w:r w:rsidR="00C56610">
        <w:rPr>
          <w:rFonts w:ascii="Arial" w:hAnsi="Arial" w:cs="Arial"/>
          <w:sz w:val="24"/>
          <w:szCs w:val="24"/>
        </w:rPr>
        <w:t>,</w:t>
      </w:r>
      <w:r w:rsidRPr="00006846">
        <w:rPr>
          <w:rFonts w:ascii="Arial" w:hAnsi="Arial" w:cs="Arial"/>
          <w:sz w:val="24"/>
          <w:szCs w:val="24"/>
        </w:rPr>
        <w:t xml:space="preserve"> meeting lots of new tenants and talking to you about what really matters</w:t>
      </w:r>
      <w:r w:rsidR="00AD4F3C">
        <w:rPr>
          <w:rFonts w:ascii="Arial" w:hAnsi="Arial" w:cs="Arial"/>
          <w:sz w:val="24"/>
          <w:szCs w:val="24"/>
        </w:rPr>
        <w:t>.</w:t>
      </w:r>
    </w:p>
    <w:p w14:paraId="617F09FF" w14:textId="62C7C6E5" w:rsidR="005E3C94" w:rsidRPr="002A5139" w:rsidRDefault="002A5139" w:rsidP="002A5139">
      <w:pPr>
        <w:pStyle w:val="ListParagraph"/>
        <w:numPr>
          <w:ilvl w:val="0"/>
          <w:numId w:val="40"/>
        </w:numPr>
        <w:spacing w:after="0"/>
        <w:rPr>
          <w:rFonts w:ascii="Arial" w:hAnsi="Arial" w:cs="Arial"/>
          <w:b/>
          <w:bCs/>
          <w:sz w:val="24"/>
          <w:szCs w:val="24"/>
        </w:rPr>
      </w:pPr>
      <w:r>
        <w:rPr>
          <w:rFonts w:ascii="Arial" w:hAnsi="Arial" w:cs="Arial"/>
          <w:b/>
          <w:bCs/>
          <w:sz w:val="24"/>
          <w:szCs w:val="24"/>
        </w:rPr>
        <w:t>T</w:t>
      </w:r>
      <w:r w:rsidR="003C5E05" w:rsidRPr="002A5139">
        <w:rPr>
          <w:rFonts w:ascii="Arial" w:hAnsi="Arial" w:cs="Arial"/>
          <w:b/>
          <w:bCs/>
          <w:sz w:val="24"/>
          <w:szCs w:val="24"/>
        </w:rPr>
        <w:t>he highest amount of time is required i.e. 2-3 hours per month</w:t>
      </w:r>
    </w:p>
    <w:p w14:paraId="66AE3A85" w14:textId="4EDCA884" w:rsidR="003C5E05" w:rsidRDefault="000C5E05" w:rsidP="00432AF8">
      <w:pPr>
        <w:spacing w:after="0" w:line="240" w:lineRule="auto"/>
      </w:pPr>
      <w:r w:rsidRPr="00006846">
        <w:rPr>
          <w:rFonts w:ascii="Arial" w:hAnsi="Arial" w:cs="Arial"/>
          <w:sz w:val="24"/>
          <w:szCs w:val="24"/>
        </w:rPr>
        <w:t>Join one of our many already establish</w:t>
      </w:r>
      <w:r w:rsidR="00C56610">
        <w:rPr>
          <w:rFonts w:ascii="Arial" w:hAnsi="Arial" w:cs="Arial"/>
          <w:sz w:val="24"/>
          <w:szCs w:val="24"/>
        </w:rPr>
        <w:t>ed</w:t>
      </w:r>
      <w:r w:rsidRPr="00006846">
        <w:rPr>
          <w:rFonts w:ascii="Arial" w:hAnsi="Arial" w:cs="Arial"/>
          <w:sz w:val="24"/>
          <w:szCs w:val="24"/>
        </w:rPr>
        <w:t xml:space="preserve"> </w:t>
      </w:r>
      <w:r w:rsidR="004502F9">
        <w:rPr>
          <w:rFonts w:ascii="Arial" w:hAnsi="Arial" w:cs="Arial"/>
          <w:sz w:val="24"/>
          <w:szCs w:val="24"/>
        </w:rPr>
        <w:t xml:space="preserve">tenant </w:t>
      </w:r>
      <w:r w:rsidRPr="00006846">
        <w:rPr>
          <w:rFonts w:ascii="Arial" w:hAnsi="Arial" w:cs="Arial"/>
          <w:sz w:val="24"/>
          <w:szCs w:val="24"/>
        </w:rPr>
        <w:t>involvement groups</w:t>
      </w:r>
      <w:r w:rsidR="00C56610">
        <w:rPr>
          <w:rFonts w:ascii="Arial" w:hAnsi="Arial" w:cs="Arial"/>
          <w:sz w:val="24"/>
          <w:szCs w:val="24"/>
        </w:rPr>
        <w:t>.</w:t>
      </w:r>
      <w:r w:rsidRPr="00006846">
        <w:rPr>
          <w:rFonts w:ascii="Arial" w:hAnsi="Arial" w:cs="Arial"/>
          <w:sz w:val="24"/>
          <w:szCs w:val="24"/>
        </w:rPr>
        <w:t xml:space="preserve"> </w:t>
      </w:r>
      <w:r w:rsidR="00C56610">
        <w:rPr>
          <w:rFonts w:ascii="Arial" w:hAnsi="Arial" w:cs="Arial"/>
          <w:sz w:val="24"/>
          <w:szCs w:val="24"/>
        </w:rPr>
        <w:t>P</w:t>
      </w:r>
      <w:r w:rsidRPr="00006846">
        <w:rPr>
          <w:rFonts w:ascii="Arial" w:hAnsi="Arial" w:cs="Arial"/>
          <w:sz w:val="24"/>
          <w:szCs w:val="24"/>
        </w:rPr>
        <w:t>op along to a consultation or estate-based event, fill in one of our annual surveys</w:t>
      </w:r>
      <w:r w:rsidR="00C56610">
        <w:rPr>
          <w:rFonts w:ascii="Arial" w:hAnsi="Arial" w:cs="Arial"/>
          <w:sz w:val="24"/>
          <w:szCs w:val="24"/>
        </w:rPr>
        <w:t xml:space="preserve"> or</w:t>
      </w:r>
      <w:r w:rsidRPr="00006846">
        <w:rPr>
          <w:rFonts w:ascii="Arial" w:hAnsi="Arial" w:cs="Arial"/>
          <w:sz w:val="24"/>
          <w:szCs w:val="24"/>
        </w:rPr>
        <w:t xml:space="preserve"> became one of our valued tenant inspectors joining staff out on estate inspections or inspecting the standard of communal cleaning within our communal building</w:t>
      </w:r>
      <w:r w:rsidR="00C56610">
        <w:rPr>
          <w:rFonts w:ascii="Arial" w:hAnsi="Arial" w:cs="Arial"/>
          <w:sz w:val="24"/>
          <w:szCs w:val="24"/>
        </w:rPr>
        <w:t>s,</w:t>
      </w:r>
      <w:r w:rsidRPr="00006846">
        <w:rPr>
          <w:rFonts w:ascii="Arial" w:hAnsi="Arial" w:cs="Arial"/>
          <w:sz w:val="24"/>
          <w:szCs w:val="24"/>
        </w:rPr>
        <w:t xml:space="preserve"> or simply read one of many publications and just let us know what you think</w:t>
      </w:r>
      <w:r w:rsidR="00AD4F3C">
        <w:rPr>
          <w:rFonts w:ascii="Arial" w:hAnsi="Arial" w:cs="Arial"/>
          <w:sz w:val="24"/>
          <w:szCs w:val="24"/>
        </w:rPr>
        <w:t xml:space="preserve"> and give us your feedback.</w:t>
      </w:r>
      <w:r w:rsidR="004502F9">
        <w:t xml:space="preserve"> </w:t>
      </w:r>
    </w:p>
    <w:p w14:paraId="426E8235" w14:textId="55AB2C9A" w:rsidR="00562112" w:rsidRPr="008B342C" w:rsidRDefault="00AD4F3C" w:rsidP="00A27C3A">
      <w:pPr>
        <w:pStyle w:val="BodyText"/>
        <w:rPr>
          <w:lang w:val="en-GB"/>
        </w:rPr>
      </w:pPr>
      <w:r w:rsidRPr="00E22912">
        <w:rPr>
          <w:lang w:val="en-GB"/>
        </w:rPr>
        <w:t>To get involved</w:t>
      </w:r>
      <w:r w:rsidR="0092033E" w:rsidRPr="00E22912">
        <w:rPr>
          <w:lang w:val="en-GB"/>
        </w:rPr>
        <w:t xml:space="preserve"> or to find out more information, </w:t>
      </w:r>
      <w:r w:rsidRPr="00E22912">
        <w:rPr>
          <w:lang w:val="en-GB"/>
        </w:rPr>
        <w:t xml:space="preserve">tenants can contact </w:t>
      </w:r>
      <w:r w:rsidR="0092033E" w:rsidRPr="00E22912">
        <w:rPr>
          <w:lang w:val="en-GB"/>
        </w:rPr>
        <w:t xml:space="preserve">the Council’s friendly </w:t>
      </w:r>
      <w:r w:rsidRPr="00E22912">
        <w:rPr>
          <w:lang w:val="en-GB"/>
        </w:rPr>
        <w:t>Tenant Voice Team during normal office opening hours – Monday to Friday between the hours 9am to 5pm expect ba</w:t>
      </w:r>
      <w:r w:rsidR="00C56610" w:rsidRPr="00E22912">
        <w:rPr>
          <w:lang w:val="en-GB"/>
        </w:rPr>
        <w:t>n</w:t>
      </w:r>
      <w:r w:rsidRPr="00E22912">
        <w:rPr>
          <w:lang w:val="en-GB"/>
        </w:rPr>
        <w:t>k holidays:</w:t>
      </w:r>
      <w:r w:rsidR="003C5E05" w:rsidRPr="00E22912">
        <w:rPr>
          <w:lang w:val="en-GB"/>
        </w:rPr>
        <w:t xml:space="preserve"> </w:t>
      </w:r>
      <w:r w:rsidR="00892C46" w:rsidRPr="00E22912">
        <w:rPr>
          <w:lang w:val="en-GB"/>
        </w:rPr>
        <w:t xml:space="preserve">01827 709709 or email </w:t>
      </w:r>
      <w:hyperlink r:id="rId30" w:history="1">
        <w:r w:rsidR="00892C46" w:rsidRPr="00E22912">
          <w:rPr>
            <w:rStyle w:val="Hyperlink"/>
            <w:lang w:val="en-GB"/>
          </w:rPr>
          <w:t>tenantparticipation@tamworth.gov.uk</w:t>
        </w:r>
      </w:hyperlink>
      <w:r w:rsidRPr="00E22912">
        <w:rPr>
          <w:lang w:val="en-GB"/>
        </w:rPr>
        <w:t xml:space="preserve"> </w:t>
      </w:r>
    </w:p>
    <w:p w14:paraId="00921378" w14:textId="623EA19E" w:rsidR="006B3F9F" w:rsidRPr="006B3F9F" w:rsidRDefault="006B3F9F" w:rsidP="006B3F9F">
      <w:pPr>
        <w:pStyle w:val="BodyText"/>
      </w:pPr>
      <w:r w:rsidRPr="006B3F9F">
        <w:rPr>
          <w:noProof/>
        </w:rPr>
        <w:drawing>
          <wp:inline distT="0" distB="0" distL="0" distR="0" wp14:anchorId="7B8A37F8" wp14:editId="69D3EACB">
            <wp:extent cx="5734050" cy="8126095"/>
            <wp:effectExtent l="0" t="0" r="0" b="8255"/>
            <wp:docPr id="1135364672" name="Picture 7" descr="A table with a menu and a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64672" name="Picture 7" descr="A table with a menu and a list of information&#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34050" cy="8126095"/>
                    </a:xfrm>
                    <a:prstGeom prst="rect">
                      <a:avLst/>
                    </a:prstGeom>
                    <a:noFill/>
                    <a:ln>
                      <a:noFill/>
                    </a:ln>
                  </pic:spPr>
                </pic:pic>
              </a:graphicData>
            </a:graphic>
          </wp:inline>
        </w:drawing>
      </w:r>
    </w:p>
    <w:p w14:paraId="3420BF70" w14:textId="2DB1F845" w:rsidR="00B12782" w:rsidRDefault="00B12782" w:rsidP="00A27C3A">
      <w:pPr>
        <w:pStyle w:val="BodyText"/>
        <w:rPr>
          <w:lang w:val="en-GB"/>
        </w:rPr>
      </w:pPr>
    </w:p>
    <w:p w14:paraId="4EFAEC6E" w14:textId="6E5D1DE6" w:rsidR="009A3DB3" w:rsidRPr="000A678E" w:rsidRDefault="00642A59" w:rsidP="00FB4591">
      <w:pPr>
        <w:pStyle w:val="Heading1"/>
        <w:rPr>
          <w:lang w:eastAsia="en-GB"/>
        </w:rPr>
      </w:pPr>
      <w:bookmarkStart w:id="9" w:name="_Toc209530039"/>
      <w:r w:rsidRPr="000A678E">
        <w:rPr>
          <w:lang w:eastAsia="en-GB"/>
        </w:rPr>
        <w:t xml:space="preserve">TYPES OF </w:t>
      </w:r>
      <w:r w:rsidR="009A3DB3" w:rsidRPr="000A678E">
        <w:rPr>
          <w:lang w:eastAsia="en-GB"/>
        </w:rPr>
        <w:t xml:space="preserve">TENANT </w:t>
      </w:r>
      <w:r w:rsidRPr="000A678E">
        <w:rPr>
          <w:lang w:eastAsia="en-GB"/>
        </w:rPr>
        <w:t xml:space="preserve">INVOLVEMENT </w:t>
      </w:r>
      <w:r w:rsidR="009A3DB3" w:rsidRPr="000A678E">
        <w:rPr>
          <w:lang w:eastAsia="en-GB"/>
        </w:rPr>
        <w:t>GROUPS</w:t>
      </w:r>
      <w:bookmarkEnd w:id="9"/>
      <w:r w:rsidR="009A3DB3" w:rsidRPr="000A678E">
        <w:rPr>
          <w:lang w:eastAsia="en-GB"/>
        </w:rPr>
        <w:t xml:space="preserve"> </w:t>
      </w:r>
    </w:p>
    <w:p w14:paraId="732683B1" w14:textId="538F1E22" w:rsidR="00B12782" w:rsidRPr="00642A59" w:rsidRDefault="00B12782" w:rsidP="00A27C3A">
      <w:pPr>
        <w:pStyle w:val="BodyText"/>
        <w:rPr>
          <w:u w:val="single"/>
          <w:lang w:val="en-GB"/>
        </w:rPr>
      </w:pPr>
    </w:p>
    <w:p w14:paraId="42A0A575" w14:textId="0F15EB3B" w:rsidR="00C06BB8" w:rsidRPr="00585960" w:rsidRDefault="000C5E05" w:rsidP="00585960">
      <w:pPr>
        <w:pStyle w:val="BodyText"/>
        <w:jc w:val="center"/>
        <w:rPr>
          <w:b/>
          <w:bCs/>
          <w:kern w:val="2"/>
          <w:sz w:val="28"/>
          <w:szCs w:val="28"/>
          <w:u w:val="single"/>
          <w:lang w:val="en-GB" w:eastAsia="en-GB"/>
          <w14:ligatures w14:val="standardContextual"/>
        </w:rPr>
      </w:pPr>
      <w:r w:rsidRPr="00642A59">
        <w:rPr>
          <w:b/>
          <w:bCs/>
          <w:kern w:val="2"/>
          <w:sz w:val="28"/>
          <w:szCs w:val="28"/>
          <w:u w:val="single"/>
          <w:lang w:val="en-GB" w:eastAsia="en-GB"/>
          <w14:ligatures w14:val="standardContextual"/>
        </w:rPr>
        <w:t xml:space="preserve">Formal </w:t>
      </w:r>
      <w:r w:rsidR="00642A59" w:rsidRPr="00642A59">
        <w:rPr>
          <w:b/>
          <w:bCs/>
          <w:kern w:val="2"/>
          <w:sz w:val="28"/>
          <w:szCs w:val="28"/>
          <w:u w:val="single"/>
          <w:lang w:val="en-GB" w:eastAsia="en-GB"/>
          <w14:ligatures w14:val="standardContextual"/>
        </w:rPr>
        <w:t>I</w:t>
      </w:r>
      <w:r w:rsidRPr="00642A59">
        <w:rPr>
          <w:b/>
          <w:bCs/>
          <w:kern w:val="2"/>
          <w:sz w:val="28"/>
          <w:szCs w:val="28"/>
          <w:u w:val="single"/>
          <w:lang w:val="en-GB" w:eastAsia="en-GB"/>
          <w14:ligatures w14:val="standardContextual"/>
        </w:rPr>
        <w:t xml:space="preserve">nvolvement </w:t>
      </w:r>
      <w:r w:rsidR="00642A59" w:rsidRPr="00642A59">
        <w:rPr>
          <w:b/>
          <w:bCs/>
          <w:kern w:val="2"/>
          <w:sz w:val="28"/>
          <w:szCs w:val="28"/>
          <w:u w:val="single"/>
          <w:lang w:val="en-GB" w:eastAsia="en-GB"/>
          <w14:ligatures w14:val="standardContextual"/>
        </w:rPr>
        <w:t>T</w:t>
      </w:r>
      <w:r w:rsidR="00B95299" w:rsidRPr="00642A59">
        <w:rPr>
          <w:b/>
          <w:bCs/>
          <w:kern w:val="2"/>
          <w:sz w:val="28"/>
          <w:szCs w:val="28"/>
          <w:u w:val="single"/>
          <w:lang w:val="en-GB" w:eastAsia="en-GB"/>
          <w14:ligatures w14:val="standardContextual"/>
        </w:rPr>
        <w:t xml:space="preserve">enant </w:t>
      </w:r>
      <w:r w:rsidR="00642A59" w:rsidRPr="00642A59">
        <w:rPr>
          <w:b/>
          <w:bCs/>
          <w:kern w:val="2"/>
          <w:sz w:val="28"/>
          <w:szCs w:val="28"/>
          <w:u w:val="single"/>
          <w:lang w:val="en-GB" w:eastAsia="en-GB"/>
          <w14:ligatures w14:val="standardContextual"/>
        </w:rPr>
        <w:t>G</w:t>
      </w:r>
      <w:r w:rsidR="00B95299" w:rsidRPr="00642A59">
        <w:rPr>
          <w:b/>
          <w:bCs/>
          <w:kern w:val="2"/>
          <w:sz w:val="28"/>
          <w:szCs w:val="28"/>
          <w:u w:val="single"/>
          <w:lang w:val="en-GB" w:eastAsia="en-GB"/>
          <w14:ligatures w14:val="standardContextual"/>
        </w:rPr>
        <w:t>roups</w:t>
      </w:r>
    </w:p>
    <w:p w14:paraId="64B23E7B" w14:textId="6581E8BE" w:rsidR="00642A59" w:rsidRPr="00425213" w:rsidRDefault="000C5E05" w:rsidP="00C06BB8">
      <w:pPr>
        <w:pStyle w:val="BodyText"/>
        <w:rPr>
          <w:b/>
          <w:bCs/>
          <w:kern w:val="2"/>
          <w:lang w:val="en-GB" w:eastAsia="en-GB"/>
          <w14:ligatures w14:val="standardContextual"/>
        </w:rPr>
      </w:pPr>
      <w:r w:rsidRPr="00006846">
        <w:rPr>
          <w:noProof/>
          <w:lang w:val="en-GB"/>
        </w:rPr>
        <w:drawing>
          <wp:anchor distT="0" distB="0" distL="114300" distR="114300" simplePos="0" relativeHeight="251658240" behindDoc="1" locked="0" layoutInCell="1" allowOverlap="1" wp14:anchorId="23C4297A" wp14:editId="4AFFE068">
            <wp:simplePos x="0" y="0"/>
            <wp:positionH relativeFrom="margin">
              <wp:posOffset>139700</wp:posOffset>
            </wp:positionH>
            <wp:positionV relativeFrom="paragraph">
              <wp:posOffset>99695</wp:posOffset>
            </wp:positionV>
            <wp:extent cx="5626100" cy="2695575"/>
            <wp:effectExtent l="0" t="0" r="12700" b="0"/>
            <wp:wrapTight wrapText="bothSides">
              <wp:wrapPolygon edited="0">
                <wp:start x="0" y="916"/>
                <wp:lineTo x="0" y="13891"/>
                <wp:lineTo x="7094" y="14196"/>
                <wp:lineTo x="13896" y="14196"/>
                <wp:lineTo x="21576" y="13739"/>
                <wp:lineTo x="21576" y="1374"/>
                <wp:lineTo x="6582" y="916"/>
                <wp:lineTo x="0" y="916"/>
              </wp:wrapPolygon>
            </wp:wrapTight>
            <wp:docPr id="97799026" name="Diagram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737885D9" w14:textId="712CD57B" w:rsidR="00C06BB8" w:rsidRPr="00006846" w:rsidRDefault="000C5E05" w:rsidP="00C06BB8">
      <w:pPr>
        <w:pStyle w:val="BodyText"/>
        <w:rPr>
          <w:kern w:val="2"/>
          <w:lang w:val="en-GB" w:eastAsia="en-GB"/>
          <w14:ligatures w14:val="standardContextual"/>
        </w:rPr>
      </w:pPr>
      <w:r w:rsidRPr="00006846">
        <w:rPr>
          <w:kern w:val="2"/>
          <w:lang w:val="en-GB" w:eastAsia="en-GB"/>
          <w14:ligatures w14:val="standardContextual"/>
        </w:rPr>
        <w:t>Formally involved tenants</w:t>
      </w:r>
      <w:r w:rsidR="00D111E4" w:rsidRPr="00006846">
        <w:rPr>
          <w:kern w:val="2"/>
          <w:lang w:val="en-GB" w:eastAsia="en-GB"/>
          <w14:ligatures w14:val="standardContextual"/>
        </w:rPr>
        <w:t xml:space="preserve"> are our </w:t>
      </w:r>
      <w:r w:rsidRPr="00006846">
        <w:rPr>
          <w:kern w:val="2"/>
          <w:lang w:val="en-GB" w:eastAsia="en-GB"/>
          <w14:ligatures w14:val="standardContextual"/>
        </w:rPr>
        <w:t xml:space="preserve">critical </w:t>
      </w:r>
      <w:r w:rsidR="00D111E4" w:rsidRPr="00006846">
        <w:rPr>
          <w:kern w:val="2"/>
          <w:lang w:val="en-GB" w:eastAsia="en-GB"/>
          <w14:ligatures w14:val="standardContextual"/>
        </w:rPr>
        <w:t>friends</w:t>
      </w:r>
      <w:r w:rsidRPr="00006846">
        <w:rPr>
          <w:kern w:val="2"/>
          <w:lang w:val="en-GB" w:eastAsia="en-GB"/>
          <w14:ligatures w14:val="standardContextual"/>
        </w:rPr>
        <w:t xml:space="preserve">. They not only oversee the journey of the </w:t>
      </w:r>
      <w:r w:rsidR="00CA4156" w:rsidRPr="00006846">
        <w:rPr>
          <w:kern w:val="2"/>
          <w:lang w:val="en-GB" w:eastAsia="en-GB"/>
          <w14:ligatures w14:val="standardContextual"/>
        </w:rPr>
        <w:t>tenant’s</w:t>
      </w:r>
      <w:r w:rsidRPr="00006846">
        <w:rPr>
          <w:kern w:val="2"/>
          <w:lang w:val="en-GB" w:eastAsia="en-GB"/>
          <w14:ligatures w14:val="standardContextual"/>
        </w:rPr>
        <w:t xml:space="preserve"> voice </w:t>
      </w:r>
      <w:r w:rsidR="001B6DF2" w:rsidRPr="00006846">
        <w:rPr>
          <w:kern w:val="2"/>
          <w:lang w:val="en-GB" w:eastAsia="en-GB"/>
          <w14:ligatures w14:val="standardContextual"/>
        </w:rPr>
        <w:t>but</w:t>
      </w:r>
      <w:r w:rsidRPr="00006846">
        <w:rPr>
          <w:kern w:val="2"/>
          <w:lang w:val="en-GB" w:eastAsia="en-GB"/>
          <w14:ligatures w14:val="standardContextual"/>
        </w:rPr>
        <w:t xml:space="preserve"> also rigorously evaluate performance and ensure compliance with regulatory consumer standards. In addition to their ongoing scrutiny, they </w:t>
      </w:r>
      <w:r w:rsidR="0087385A" w:rsidRPr="00006846">
        <w:rPr>
          <w:kern w:val="2"/>
          <w:lang w:val="en-GB" w:eastAsia="en-GB"/>
          <w14:ligatures w14:val="standardContextual"/>
        </w:rPr>
        <w:t xml:space="preserve">will </w:t>
      </w:r>
      <w:r w:rsidRPr="00006846">
        <w:rPr>
          <w:kern w:val="2"/>
          <w:lang w:val="en-GB" w:eastAsia="en-GB"/>
          <w14:ligatures w14:val="standardContextual"/>
        </w:rPr>
        <w:t xml:space="preserve">conduct in-depth reviews independently. To strengthen </w:t>
      </w:r>
      <w:r w:rsidR="004C1B88" w:rsidRPr="00006846">
        <w:rPr>
          <w:kern w:val="2"/>
          <w:lang w:val="en-GB" w:eastAsia="en-GB"/>
          <w14:ligatures w14:val="standardContextual"/>
        </w:rPr>
        <w:t>our working together arrangements</w:t>
      </w:r>
      <w:r w:rsidRPr="00006846">
        <w:rPr>
          <w:kern w:val="2"/>
          <w:lang w:val="en-GB" w:eastAsia="en-GB"/>
          <w14:ligatures w14:val="standardContextual"/>
        </w:rPr>
        <w:t>, these groups will play a more integral role within our governance structure, adopting stronger connections with the Council. To support this effort,</w:t>
      </w:r>
      <w:r w:rsidR="00AC46E3">
        <w:rPr>
          <w:kern w:val="2"/>
          <w:lang w:val="en-GB" w:eastAsia="en-GB"/>
          <w14:ligatures w14:val="standardContextual"/>
        </w:rPr>
        <w:t xml:space="preserve"> we</w:t>
      </w:r>
      <w:r w:rsidRPr="00006846">
        <w:rPr>
          <w:kern w:val="2"/>
          <w:lang w:val="en-GB" w:eastAsia="en-GB"/>
          <w14:ligatures w14:val="standardContextual"/>
        </w:rPr>
        <w:t xml:space="preserve"> </w:t>
      </w:r>
      <w:r w:rsidR="0092033E">
        <w:rPr>
          <w:kern w:val="2"/>
          <w:lang w:val="en-GB" w:eastAsia="en-GB"/>
          <w14:ligatures w14:val="standardContextual"/>
        </w:rPr>
        <w:t xml:space="preserve">have </w:t>
      </w:r>
      <w:r w:rsidRPr="00006846">
        <w:rPr>
          <w:kern w:val="2"/>
          <w:lang w:val="en-GB" w:eastAsia="en-GB"/>
          <w14:ligatures w14:val="standardContextual"/>
        </w:rPr>
        <w:t>establish</w:t>
      </w:r>
      <w:r w:rsidR="0092033E">
        <w:rPr>
          <w:kern w:val="2"/>
          <w:lang w:val="en-GB" w:eastAsia="en-GB"/>
          <w14:ligatures w14:val="standardContextual"/>
        </w:rPr>
        <w:t xml:space="preserve">ed </w:t>
      </w:r>
      <w:r w:rsidRPr="00006846">
        <w:rPr>
          <w:kern w:val="2"/>
          <w:lang w:val="en-GB" w:eastAsia="en-GB"/>
          <w14:ligatures w14:val="standardContextual"/>
        </w:rPr>
        <w:t>a</w:t>
      </w:r>
      <w:r w:rsidR="0092033E">
        <w:rPr>
          <w:kern w:val="2"/>
          <w:lang w:val="en-GB" w:eastAsia="en-GB"/>
          <w14:ligatures w14:val="standardContextual"/>
        </w:rPr>
        <w:t>n</w:t>
      </w:r>
      <w:r w:rsidRPr="00006846">
        <w:rPr>
          <w:kern w:val="2"/>
          <w:lang w:val="en-GB" w:eastAsia="en-GB"/>
          <w14:ligatures w14:val="standardContextual"/>
        </w:rPr>
        <w:t xml:space="preserve"> </w:t>
      </w:r>
      <w:r w:rsidR="0092033E">
        <w:rPr>
          <w:kern w:val="2"/>
          <w:lang w:val="en-GB" w:eastAsia="en-GB"/>
          <w14:ligatures w14:val="standardContextual"/>
        </w:rPr>
        <w:t xml:space="preserve">Independent </w:t>
      </w:r>
      <w:r w:rsidRPr="00006846">
        <w:rPr>
          <w:kern w:val="2"/>
          <w:lang w:val="en-GB" w:eastAsia="en-GB"/>
          <w14:ligatures w14:val="standardContextual"/>
        </w:rPr>
        <w:t>Tenant</w:t>
      </w:r>
      <w:r w:rsidR="00642A59">
        <w:rPr>
          <w:kern w:val="2"/>
          <w:lang w:val="en-GB" w:eastAsia="en-GB"/>
          <w14:ligatures w14:val="standardContextual"/>
        </w:rPr>
        <w:t xml:space="preserve"> &amp; Leaseholder </w:t>
      </w:r>
      <w:r w:rsidRPr="00006846">
        <w:rPr>
          <w:kern w:val="2"/>
          <w:lang w:val="en-GB" w:eastAsia="en-GB"/>
          <w14:ligatures w14:val="standardContextual"/>
        </w:rPr>
        <w:t>Advocate</w:t>
      </w:r>
      <w:r w:rsidR="00642A59">
        <w:rPr>
          <w:kern w:val="2"/>
          <w:lang w:val="en-GB" w:eastAsia="en-GB"/>
          <w14:ligatures w14:val="standardContextual"/>
        </w:rPr>
        <w:t xml:space="preserve"> Board member role which is detailed below</w:t>
      </w:r>
      <w:r w:rsidRPr="00006846">
        <w:rPr>
          <w:kern w:val="2"/>
          <w:lang w:val="en-GB" w:eastAsia="en-GB"/>
          <w14:ligatures w14:val="standardContextual"/>
        </w:rPr>
        <w:t>.</w:t>
      </w:r>
      <w:r w:rsidR="008F306E" w:rsidRPr="00006846">
        <w:rPr>
          <w:kern w:val="2"/>
          <w:lang w:val="en-GB" w:eastAsia="en-GB"/>
          <w14:ligatures w14:val="standardContextual"/>
        </w:rPr>
        <w:t xml:space="preserve"> </w:t>
      </w:r>
    </w:p>
    <w:p w14:paraId="25FF1289" w14:textId="0F72F001" w:rsidR="00C06BB8" w:rsidRPr="00006846" w:rsidRDefault="000C5E05" w:rsidP="00C06BB8">
      <w:pPr>
        <w:pStyle w:val="BodyText"/>
        <w:rPr>
          <w:lang w:val="en-GB"/>
        </w:rPr>
      </w:pPr>
      <w:r w:rsidRPr="00006846">
        <w:rPr>
          <w:b/>
          <w:bCs/>
          <w:kern w:val="2"/>
          <w:lang w:val="en-GB" w:eastAsia="en-GB"/>
          <w14:ligatures w14:val="standardContextual"/>
        </w:rPr>
        <w:t>Tenant Consultative Group</w:t>
      </w:r>
      <w:r w:rsidR="0087385A" w:rsidRPr="00006846">
        <w:rPr>
          <w:b/>
          <w:bCs/>
          <w:kern w:val="2"/>
          <w:lang w:val="en-GB" w:eastAsia="en-GB"/>
          <w14:ligatures w14:val="standardContextual"/>
        </w:rPr>
        <w:t xml:space="preserve"> (TCG)</w:t>
      </w:r>
      <w:r w:rsidR="005460AF">
        <w:rPr>
          <w:b/>
          <w:bCs/>
          <w:kern w:val="2"/>
          <w:lang w:val="en-GB" w:eastAsia="en-GB"/>
          <w14:ligatures w14:val="standardContextual"/>
        </w:rPr>
        <w:t xml:space="preserve">: </w:t>
      </w:r>
      <w:r w:rsidRPr="00006846">
        <w:rPr>
          <w:lang w:val="en-GB"/>
        </w:rPr>
        <w:t xml:space="preserve">TCG provides a united voice for tenants to discuss a range of issues and get involved in the decision-making process to improve housing services for all.  The group is consulted on a wide range of </w:t>
      </w:r>
      <w:r w:rsidR="00CA4156" w:rsidRPr="00006846">
        <w:rPr>
          <w:lang w:val="en-GB"/>
        </w:rPr>
        <w:t>housing-related</w:t>
      </w:r>
      <w:r w:rsidRPr="00006846">
        <w:rPr>
          <w:lang w:val="en-GB"/>
        </w:rPr>
        <w:t xml:space="preserve"> policies, practices and procedures</w:t>
      </w:r>
      <w:r w:rsidR="008F306E" w:rsidRPr="00006846">
        <w:rPr>
          <w:lang w:val="en-GB"/>
        </w:rPr>
        <w:t>.</w:t>
      </w:r>
    </w:p>
    <w:p w14:paraId="329B5919" w14:textId="5E723295" w:rsidR="00B66EA1" w:rsidRDefault="000C5E05" w:rsidP="00C06BB8">
      <w:pPr>
        <w:pStyle w:val="BodyText"/>
        <w:rPr>
          <w:color w:val="111111"/>
          <w:shd w:val="clear" w:color="auto" w:fill="FFFFFF"/>
          <w:lang w:val="en-GB"/>
        </w:rPr>
      </w:pPr>
      <w:r w:rsidRPr="00006846">
        <w:rPr>
          <w:b/>
          <w:bCs/>
          <w:kern w:val="2"/>
          <w:lang w:val="en-GB" w:eastAsia="en-GB"/>
          <w14:ligatures w14:val="standardContextual"/>
        </w:rPr>
        <w:t>Scrutiny Panel</w:t>
      </w:r>
      <w:r w:rsidR="005460AF">
        <w:rPr>
          <w:b/>
          <w:bCs/>
          <w:kern w:val="2"/>
          <w:lang w:val="en-GB" w:eastAsia="en-GB"/>
          <w14:ligatures w14:val="standardContextual"/>
        </w:rPr>
        <w:t xml:space="preserve">: </w:t>
      </w:r>
      <w:r w:rsidRPr="00006846">
        <w:rPr>
          <w:kern w:val="2"/>
          <w:lang w:val="en-GB" w:eastAsia="en-GB"/>
          <w14:ligatures w14:val="standardContextual"/>
        </w:rPr>
        <w:t xml:space="preserve">The scrutiny panel will </w:t>
      </w:r>
      <w:r w:rsidRPr="00006846">
        <w:rPr>
          <w:color w:val="111111"/>
          <w:shd w:val="clear" w:color="auto" w:fill="FFFFFF"/>
          <w:lang w:val="en-GB"/>
        </w:rPr>
        <w:t>collect evidence to enable a housing service area to be scrutini</w:t>
      </w:r>
      <w:r w:rsidR="008F306E" w:rsidRPr="00006846">
        <w:rPr>
          <w:color w:val="111111"/>
          <w:shd w:val="clear" w:color="auto" w:fill="FFFFFF"/>
          <w:lang w:val="en-GB"/>
        </w:rPr>
        <w:t>s</w:t>
      </w:r>
      <w:r w:rsidRPr="00006846">
        <w:rPr>
          <w:color w:val="111111"/>
          <w:shd w:val="clear" w:color="auto" w:fill="FFFFFF"/>
          <w:lang w:val="en-GB"/>
        </w:rPr>
        <w:t xml:space="preserve">ed. They will examine the evidence and make recommendations for service </w:t>
      </w:r>
      <w:r w:rsidR="000E56E7" w:rsidRPr="00006846">
        <w:rPr>
          <w:color w:val="111111"/>
          <w:shd w:val="clear" w:color="auto" w:fill="FFFFFF"/>
          <w:lang w:val="en-GB"/>
        </w:rPr>
        <w:t>improvements.</w:t>
      </w:r>
    </w:p>
    <w:p w14:paraId="4E951936" w14:textId="35741E17" w:rsidR="007113C5" w:rsidRPr="00006846" w:rsidRDefault="000C5E05" w:rsidP="00C06BB8">
      <w:pPr>
        <w:pStyle w:val="BodyText"/>
        <w:rPr>
          <w:b/>
          <w:bCs/>
          <w:color w:val="111111"/>
          <w:shd w:val="clear" w:color="auto" w:fill="FFFFFF"/>
          <w:lang w:val="en-GB"/>
        </w:rPr>
      </w:pPr>
      <w:r w:rsidRPr="00006846">
        <w:rPr>
          <w:b/>
          <w:bCs/>
          <w:color w:val="111111"/>
          <w:shd w:val="clear" w:color="auto" w:fill="FFFFFF"/>
          <w:lang w:val="en-GB"/>
        </w:rPr>
        <w:t>Housing and H</w:t>
      </w:r>
      <w:r w:rsidR="00FE4B2B" w:rsidRPr="00006846">
        <w:rPr>
          <w:b/>
          <w:bCs/>
          <w:color w:val="111111"/>
          <w:shd w:val="clear" w:color="auto" w:fill="FFFFFF"/>
          <w:lang w:val="en-GB"/>
        </w:rPr>
        <w:t>omelessness Advisory Board</w:t>
      </w:r>
      <w:r w:rsidR="005460AF">
        <w:rPr>
          <w:b/>
          <w:bCs/>
          <w:color w:val="111111"/>
          <w:shd w:val="clear" w:color="auto" w:fill="FFFFFF"/>
          <w:lang w:val="en-GB"/>
        </w:rPr>
        <w:t xml:space="preserve">: </w:t>
      </w:r>
      <w:r w:rsidRPr="00FC59BB">
        <w:rPr>
          <w:color w:val="111111"/>
          <w:shd w:val="clear" w:color="auto" w:fill="FFFFFF"/>
          <w:lang w:val="en-GB"/>
        </w:rPr>
        <w:t>T</w:t>
      </w:r>
      <w:r w:rsidRPr="00006846">
        <w:rPr>
          <w:lang w:val="en-GB"/>
        </w:rPr>
        <w:t xml:space="preserve">enant representatives are invited to all housing and homeless advisory board </w:t>
      </w:r>
      <w:r w:rsidR="000E56E7" w:rsidRPr="00006846">
        <w:rPr>
          <w:lang w:val="en-GB"/>
        </w:rPr>
        <w:t>meetings.</w:t>
      </w:r>
      <w:r w:rsidRPr="00006846">
        <w:rPr>
          <w:lang w:val="en-GB"/>
        </w:rPr>
        <w:t xml:space="preserve"> </w:t>
      </w:r>
    </w:p>
    <w:p w14:paraId="4369B55F" w14:textId="6C79707E" w:rsidR="009859F7" w:rsidRDefault="0092033E" w:rsidP="00C06BB8">
      <w:pPr>
        <w:pStyle w:val="BodyText"/>
        <w:rPr>
          <w:color w:val="111111"/>
          <w:shd w:val="clear" w:color="auto" w:fill="FFFFFF"/>
          <w:lang w:val="en-GB"/>
        </w:rPr>
      </w:pPr>
      <w:r>
        <w:rPr>
          <w:b/>
          <w:bCs/>
          <w:color w:val="111111"/>
          <w:shd w:val="clear" w:color="auto" w:fill="FFFFFF"/>
          <w:lang w:val="en-GB"/>
        </w:rPr>
        <w:t xml:space="preserve">Independent </w:t>
      </w:r>
      <w:r w:rsidR="000C5E05" w:rsidRPr="00006846">
        <w:rPr>
          <w:b/>
          <w:bCs/>
          <w:color w:val="111111"/>
          <w:shd w:val="clear" w:color="auto" w:fill="FFFFFF"/>
          <w:lang w:val="en-GB"/>
        </w:rPr>
        <w:t>Tenant &amp; Leaseholder Advocate Board Member</w:t>
      </w:r>
      <w:r w:rsidR="005460AF">
        <w:rPr>
          <w:b/>
          <w:bCs/>
          <w:color w:val="111111"/>
          <w:shd w:val="clear" w:color="auto" w:fill="FFFFFF"/>
          <w:lang w:val="en-GB"/>
        </w:rPr>
        <w:t xml:space="preserve">: </w:t>
      </w:r>
      <w:r w:rsidR="000C5E05" w:rsidRPr="00006846">
        <w:rPr>
          <w:color w:val="111111"/>
          <w:shd w:val="clear" w:color="auto" w:fill="FFFFFF"/>
          <w:lang w:val="en-GB"/>
        </w:rPr>
        <w:t>The independent Tenant &amp; Leaseholder Advocate board member will be key</w:t>
      </w:r>
      <w:r w:rsidR="00FC25D0" w:rsidRPr="00006846">
        <w:rPr>
          <w:color w:val="111111"/>
          <w:shd w:val="clear" w:color="auto" w:fill="FFFFFF"/>
          <w:lang w:val="en-GB"/>
        </w:rPr>
        <w:t xml:space="preserve"> in supporting the council and tenants in meeting the requirements of the housing regulatory standards</w:t>
      </w:r>
      <w:r w:rsidR="00AC46E3">
        <w:rPr>
          <w:color w:val="111111"/>
          <w:shd w:val="clear" w:color="auto" w:fill="FFFFFF"/>
          <w:lang w:val="en-GB"/>
        </w:rPr>
        <w:t>,</w:t>
      </w:r>
      <w:r w:rsidR="00FC25D0" w:rsidRPr="00006846">
        <w:rPr>
          <w:color w:val="111111"/>
          <w:shd w:val="clear" w:color="auto" w:fill="FFFFFF"/>
          <w:lang w:val="en-GB"/>
        </w:rPr>
        <w:t xml:space="preserve"> specifically contributing to the Transparency, Influence and Accountability Standard which sets out how landlords must give tenants a wider range of meaningful opportunities to influence and scrutinise their landlords’ strategies, policies and housing services.</w:t>
      </w:r>
    </w:p>
    <w:p w14:paraId="2FE516EE" w14:textId="77777777" w:rsidR="00585960" w:rsidRPr="00585960" w:rsidRDefault="00585960" w:rsidP="00C06BB8">
      <w:pPr>
        <w:pStyle w:val="BodyText"/>
        <w:rPr>
          <w:color w:val="111111"/>
          <w:shd w:val="clear" w:color="auto" w:fill="FFFFFF"/>
          <w:lang w:val="en-GB"/>
        </w:rPr>
      </w:pPr>
    </w:p>
    <w:p w14:paraId="03E9651C" w14:textId="692B0A3D" w:rsidR="005564F8" w:rsidRDefault="000C5E05" w:rsidP="00585960">
      <w:pPr>
        <w:pStyle w:val="BodyText"/>
        <w:jc w:val="center"/>
        <w:rPr>
          <w:b/>
          <w:bCs/>
          <w:color w:val="111111"/>
          <w:sz w:val="28"/>
          <w:szCs w:val="28"/>
          <w:u w:val="single"/>
          <w:shd w:val="clear" w:color="auto" w:fill="FFFFFF"/>
          <w:lang w:val="en-GB"/>
        </w:rPr>
      </w:pPr>
      <w:r w:rsidRPr="00642A59">
        <w:rPr>
          <w:b/>
          <w:bCs/>
          <w:color w:val="111111"/>
          <w:sz w:val="28"/>
          <w:szCs w:val="28"/>
          <w:u w:val="single"/>
          <w:shd w:val="clear" w:color="auto" w:fill="FFFFFF"/>
          <w:lang w:val="en-GB"/>
        </w:rPr>
        <w:t xml:space="preserve">Informal </w:t>
      </w:r>
      <w:r w:rsidR="00642A59">
        <w:rPr>
          <w:b/>
          <w:bCs/>
          <w:color w:val="111111"/>
          <w:sz w:val="28"/>
          <w:szCs w:val="28"/>
          <w:u w:val="single"/>
          <w:shd w:val="clear" w:color="auto" w:fill="FFFFFF"/>
          <w:lang w:val="en-GB"/>
        </w:rPr>
        <w:t>I</w:t>
      </w:r>
      <w:r w:rsidRPr="00642A59">
        <w:rPr>
          <w:b/>
          <w:bCs/>
          <w:color w:val="111111"/>
          <w:sz w:val="28"/>
          <w:szCs w:val="28"/>
          <w:u w:val="single"/>
          <w:shd w:val="clear" w:color="auto" w:fill="FFFFFF"/>
          <w:lang w:val="en-GB"/>
        </w:rPr>
        <w:t>nvolvement</w:t>
      </w:r>
      <w:r w:rsidR="00642A59">
        <w:rPr>
          <w:b/>
          <w:bCs/>
          <w:color w:val="111111"/>
          <w:sz w:val="28"/>
          <w:szCs w:val="28"/>
          <w:u w:val="single"/>
          <w:shd w:val="clear" w:color="auto" w:fill="FFFFFF"/>
          <w:lang w:val="en-GB"/>
        </w:rPr>
        <w:t xml:space="preserve"> Tenant Groups</w:t>
      </w:r>
    </w:p>
    <w:p w14:paraId="06205895" w14:textId="3334A339" w:rsidR="00642A59" w:rsidRDefault="000040C9" w:rsidP="00A27C3A">
      <w:pPr>
        <w:pStyle w:val="BodyText"/>
        <w:rPr>
          <w:b/>
          <w:bCs/>
          <w:color w:val="111111"/>
          <w:shd w:val="clear" w:color="auto" w:fill="FFFFFF"/>
          <w:lang w:val="en-GB"/>
        </w:rPr>
      </w:pPr>
      <w:r w:rsidRPr="00006846">
        <w:rPr>
          <w:b/>
          <w:bCs/>
          <w:noProof/>
          <w:color w:val="111111"/>
          <w:shd w:val="clear" w:color="auto" w:fill="FFFFFF"/>
          <w:lang w:val="en-GB"/>
        </w:rPr>
        <w:drawing>
          <wp:anchor distT="0" distB="0" distL="114300" distR="114300" simplePos="0" relativeHeight="251659264" behindDoc="0" locked="0" layoutInCell="1" allowOverlap="1" wp14:anchorId="0EC4013F" wp14:editId="4A19F62C">
            <wp:simplePos x="0" y="0"/>
            <wp:positionH relativeFrom="margin">
              <wp:posOffset>12700</wp:posOffset>
            </wp:positionH>
            <wp:positionV relativeFrom="paragraph">
              <wp:posOffset>285750</wp:posOffset>
            </wp:positionV>
            <wp:extent cx="2895600" cy="5918200"/>
            <wp:effectExtent l="38100" t="0" r="38100" b="6350"/>
            <wp:wrapSquare wrapText="bothSides"/>
            <wp:docPr id="1351938467" name="Diagra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14:sizeRelH relativeFrom="margin">
              <wp14:pctWidth>0</wp14:pctWidth>
            </wp14:sizeRelH>
            <wp14:sizeRelV relativeFrom="margin">
              <wp14:pctHeight>0</wp14:pctHeight>
            </wp14:sizeRelV>
          </wp:anchor>
        </w:drawing>
      </w:r>
      <w:r w:rsidRPr="00006846">
        <w:rPr>
          <w:b/>
          <w:bCs/>
          <w:noProof/>
          <w:color w:val="111111"/>
          <w:shd w:val="clear" w:color="auto" w:fill="FFFFFF"/>
          <w:lang w:val="en-GB"/>
        </w:rPr>
        <w:drawing>
          <wp:anchor distT="0" distB="0" distL="114300" distR="114300" simplePos="0" relativeHeight="251660288" behindDoc="0" locked="0" layoutInCell="1" allowOverlap="1" wp14:anchorId="0ED4EE51" wp14:editId="0B7A8880">
            <wp:simplePos x="0" y="0"/>
            <wp:positionH relativeFrom="margin">
              <wp:posOffset>3009900</wp:posOffset>
            </wp:positionH>
            <wp:positionV relativeFrom="paragraph">
              <wp:posOffset>265430</wp:posOffset>
            </wp:positionV>
            <wp:extent cx="2990850" cy="5969000"/>
            <wp:effectExtent l="38100" t="0" r="57150" b="12700"/>
            <wp:wrapSquare wrapText="bothSides"/>
            <wp:docPr id="836551603" name="Diagram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2E9DC2E9" w14:textId="53758C47" w:rsidR="00DB090D" w:rsidRPr="00585960" w:rsidRDefault="000C5E05" w:rsidP="00A27C3A">
      <w:pPr>
        <w:pStyle w:val="BodyText"/>
        <w:rPr>
          <w:kern w:val="2"/>
          <w:lang w:val="en-GB" w:eastAsia="en-GB"/>
          <w14:ligatures w14:val="standardContextual"/>
        </w:rPr>
      </w:pPr>
      <w:r w:rsidRPr="00006846">
        <w:rPr>
          <w:kern w:val="2"/>
          <w:lang w:val="en-GB" w:eastAsia="en-GB"/>
          <w14:ligatures w14:val="standardContextual"/>
        </w:rPr>
        <w:t>More informal involvement offers flexibility, inclusivity, and a range of</w:t>
      </w:r>
      <w:r w:rsidR="00642A59">
        <w:rPr>
          <w:kern w:val="2"/>
          <w:lang w:val="en-GB" w:eastAsia="en-GB"/>
          <w14:ligatures w14:val="standardContextual"/>
        </w:rPr>
        <w:t xml:space="preserve"> involvement </w:t>
      </w:r>
      <w:r w:rsidRPr="00006846">
        <w:rPr>
          <w:kern w:val="2"/>
          <w:lang w:val="en-GB" w:eastAsia="en-GB"/>
          <w14:ligatures w14:val="standardContextual"/>
        </w:rPr>
        <w:t xml:space="preserve">opportunities that cater </w:t>
      </w:r>
      <w:r w:rsidR="002411C5" w:rsidRPr="00006846">
        <w:rPr>
          <w:kern w:val="2"/>
          <w:lang w:val="en-GB" w:eastAsia="en-GB"/>
          <w14:ligatures w14:val="standardContextual"/>
        </w:rPr>
        <w:t>for</w:t>
      </w:r>
      <w:r w:rsidRPr="00006846">
        <w:rPr>
          <w:kern w:val="2"/>
          <w:lang w:val="en-GB" w:eastAsia="en-GB"/>
          <w14:ligatures w14:val="standardContextual"/>
        </w:rPr>
        <w:t xml:space="preserve"> the diverse needs of tenants. It allows for continuous feedback, trust and </w:t>
      </w:r>
      <w:r w:rsidR="003C32DC" w:rsidRPr="00006846">
        <w:rPr>
          <w:kern w:val="2"/>
          <w:lang w:val="en-GB" w:eastAsia="en-GB"/>
          <w14:ligatures w14:val="standardContextual"/>
        </w:rPr>
        <w:t>assurance</w:t>
      </w:r>
      <w:r w:rsidRPr="00006846">
        <w:rPr>
          <w:kern w:val="2"/>
          <w:lang w:val="en-GB" w:eastAsia="en-GB"/>
          <w14:ligatures w14:val="standardContextual"/>
        </w:rPr>
        <w:t xml:space="preserve"> that all voices are considered in decision-making processes. ​This </w:t>
      </w:r>
      <w:r w:rsidR="003C32DC" w:rsidRPr="00006846">
        <w:rPr>
          <w:kern w:val="2"/>
          <w:lang w:val="en-GB" w:eastAsia="en-GB"/>
          <w14:ligatures w14:val="standardContextual"/>
        </w:rPr>
        <w:t xml:space="preserve">may </w:t>
      </w:r>
      <w:r w:rsidRPr="00006846">
        <w:rPr>
          <w:kern w:val="2"/>
          <w:lang w:val="en-GB" w:eastAsia="en-GB"/>
          <w14:ligatures w14:val="standardContextual"/>
        </w:rPr>
        <w:t>includ</w:t>
      </w:r>
      <w:r w:rsidR="003C32DC" w:rsidRPr="00006846">
        <w:rPr>
          <w:kern w:val="2"/>
          <w:lang w:val="en-GB" w:eastAsia="en-GB"/>
          <w14:ligatures w14:val="standardContextual"/>
        </w:rPr>
        <w:t>e</w:t>
      </w:r>
      <w:r w:rsidRPr="00006846">
        <w:rPr>
          <w:kern w:val="2"/>
          <w:lang w:val="en-GB" w:eastAsia="en-GB"/>
          <w14:ligatures w14:val="standardContextual"/>
        </w:rPr>
        <w:t>:</w:t>
      </w:r>
    </w:p>
    <w:p w14:paraId="006FA515" w14:textId="30DC9DB7" w:rsidR="00642A59" w:rsidRDefault="00642A59" w:rsidP="00642A59">
      <w:pPr>
        <w:pStyle w:val="BodyText"/>
        <w:rPr>
          <w:lang w:val="en-GB"/>
        </w:rPr>
      </w:pPr>
      <w:r w:rsidRPr="00006846">
        <w:rPr>
          <w:rFonts w:eastAsia="Times New Roman"/>
          <w:b/>
          <w:bCs/>
          <w:lang w:val="en-GB" w:eastAsia="en-GB"/>
        </w:rPr>
        <w:t xml:space="preserve">High Rise Tenant Consultant Group: </w:t>
      </w:r>
      <w:r w:rsidR="006C2785">
        <w:rPr>
          <w:lang w:val="en-GB"/>
        </w:rPr>
        <w:t>This group provides a united voice for</w:t>
      </w:r>
      <w:r w:rsidR="00FE3A6D">
        <w:rPr>
          <w:lang w:val="en-GB"/>
        </w:rPr>
        <w:t xml:space="preserve"> high rise residents</w:t>
      </w:r>
      <w:r w:rsidR="006C2785">
        <w:rPr>
          <w:lang w:val="en-GB"/>
        </w:rPr>
        <w:t xml:space="preserve">. This group discusses a wide range of housing issues </w:t>
      </w:r>
      <w:r w:rsidR="00FE3A6D">
        <w:rPr>
          <w:lang w:val="en-GB"/>
        </w:rPr>
        <w:t xml:space="preserve">unique to high-rise living </w:t>
      </w:r>
      <w:r w:rsidR="006C2785">
        <w:rPr>
          <w:lang w:val="en-GB"/>
        </w:rPr>
        <w:t xml:space="preserve">and is involved in the </w:t>
      </w:r>
      <w:r w:rsidR="000A678E">
        <w:rPr>
          <w:lang w:val="en-GB"/>
        </w:rPr>
        <w:t>decision-making</w:t>
      </w:r>
      <w:r w:rsidR="006C2785">
        <w:rPr>
          <w:lang w:val="en-GB"/>
        </w:rPr>
        <w:t xml:space="preserve"> process to improves housing services for all.</w:t>
      </w:r>
    </w:p>
    <w:p w14:paraId="395FD6E1" w14:textId="091FFFFA" w:rsidR="00642A59" w:rsidRPr="00FB4591" w:rsidRDefault="00642A59" w:rsidP="00642A59">
      <w:pPr>
        <w:pStyle w:val="BodyText"/>
        <w:rPr>
          <w:lang w:val="en-GB"/>
        </w:rPr>
      </w:pPr>
      <w:r>
        <w:rPr>
          <w:b/>
          <w:bCs/>
          <w:lang w:val="en-GB"/>
        </w:rPr>
        <w:t xml:space="preserve">Tenant Voice Editorial Panel: </w:t>
      </w:r>
      <w:r w:rsidR="003C5E05">
        <w:rPr>
          <w:lang w:val="en-GB"/>
        </w:rPr>
        <w:t xml:space="preserve">This group meets to plan, design and contribute housing literature including the </w:t>
      </w:r>
      <w:r w:rsidR="006C2785">
        <w:rPr>
          <w:lang w:val="en-GB"/>
        </w:rPr>
        <w:t>tenant’s</w:t>
      </w:r>
      <w:r w:rsidR="003C5E05">
        <w:rPr>
          <w:lang w:val="en-GB"/>
        </w:rPr>
        <w:t xml:space="preserve"> newsletter before it is published.</w:t>
      </w:r>
    </w:p>
    <w:p w14:paraId="6AFF8835" w14:textId="53589A30" w:rsidR="00642A59" w:rsidRDefault="00642A59" w:rsidP="00642A59">
      <w:pPr>
        <w:pStyle w:val="BodyText"/>
        <w:rPr>
          <w:rFonts w:eastAsia="Times New Roman"/>
          <w:lang w:val="en-GB" w:eastAsia="en-GB"/>
        </w:rPr>
      </w:pPr>
      <w:r w:rsidRPr="00006846">
        <w:rPr>
          <w:rFonts w:eastAsia="Times New Roman"/>
          <w:b/>
          <w:bCs/>
          <w:lang w:val="en-GB" w:eastAsia="en-GB"/>
        </w:rPr>
        <w:t xml:space="preserve">Tenant </w:t>
      </w:r>
      <w:r w:rsidR="005564F8">
        <w:rPr>
          <w:rFonts w:eastAsia="Times New Roman"/>
          <w:b/>
          <w:bCs/>
          <w:lang w:val="en-GB" w:eastAsia="en-GB"/>
        </w:rPr>
        <w:t>C</w:t>
      </w:r>
      <w:r w:rsidRPr="00006846">
        <w:rPr>
          <w:rFonts w:eastAsia="Times New Roman"/>
          <w:b/>
          <w:bCs/>
          <w:lang w:val="en-GB" w:eastAsia="en-GB"/>
        </w:rPr>
        <w:t xml:space="preserve">hampion </w:t>
      </w:r>
      <w:r w:rsidR="005564F8">
        <w:rPr>
          <w:rFonts w:eastAsia="Times New Roman"/>
          <w:b/>
          <w:bCs/>
          <w:lang w:val="en-GB" w:eastAsia="en-GB"/>
        </w:rPr>
        <w:t>P</w:t>
      </w:r>
      <w:r w:rsidRPr="00006846">
        <w:rPr>
          <w:rFonts w:eastAsia="Times New Roman"/>
          <w:b/>
          <w:bCs/>
          <w:lang w:val="en-GB" w:eastAsia="en-GB"/>
        </w:rPr>
        <w:t>rogramme</w:t>
      </w:r>
      <w:r w:rsidRPr="00006846">
        <w:rPr>
          <w:rFonts w:eastAsia="Times New Roman"/>
          <w:lang w:val="en-GB" w:eastAsia="en-GB"/>
        </w:rPr>
        <w:t>: Tenant champions will act as liaisons between the council and the tenant community, particularly focusing on quieter voices.</w:t>
      </w:r>
    </w:p>
    <w:p w14:paraId="5A13F35A" w14:textId="765C7099" w:rsidR="00642A59" w:rsidRPr="00006846" w:rsidRDefault="00642A59" w:rsidP="00642A59">
      <w:pPr>
        <w:pStyle w:val="BodyText"/>
        <w:rPr>
          <w:rFonts w:eastAsia="Times New Roman"/>
          <w:lang w:val="en-GB" w:eastAsia="en-GB"/>
        </w:rPr>
      </w:pPr>
      <w:r w:rsidRPr="00006846">
        <w:rPr>
          <w:rFonts w:eastAsia="Times New Roman"/>
          <w:b/>
          <w:bCs/>
          <w:lang w:val="en-GB" w:eastAsia="en-GB"/>
        </w:rPr>
        <w:t>Seniors United</w:t>
      </w:r>
      <w:r w:rsidRPr="00006846">
        <w:rPr>
          <w:rFonts w:eastAsia="Times New Roman"/>
          <w:lang w:val="en-GB" w:eastAsia="en-GB"/>
        </w:rPr>
        <w:t>: A forum for sheltered housing</w:t>
      </w:r>
      <w:r>
        <w:rPr>
          <w:rFonts w:eastAsia="Times New Roman"/>
          <w:lang w:val="en-GB" w:eastAsia="en-GB"/>
        </w:rPr>
        <w:t xml:space="preserve">s </w:t>
      </w:r>
      <w:r w:rsidRPr="00006846">
        <w:rPr>
          <w:rFonts w:eastAsia="Times New Roman"/>
          <w:lang w:val="en-GB" w:eastAsia="en-GB"/>
        </w:rPr>
        <w:t>tenants to share ideas and discuss relevant issues</w:t>
      </w:r>
      <w:r w:rsidR="005564F8">
        <w:rPr>
          <w:rFonts w:eastAsia="Times New Roman"/>
          <w:lang w:val="en-GB" w:eastAsia="en-GB"/>
        </w:rPr>
        <w:t xml:space="preserve"> regarding living in </w:t>
      </w:r>
      <w:r w:rsidRPr="00006846">
        <w:rPr>
          <w:rFonts w:eastAsia="Times New Roman"/>
          <w:lang w:val="en-GB" w:eastAsia="en-GB"/>
        </w:rPr>
        <w:t>sheltered living.</w:t>
      </w:r>
    </w:p>
    <w:p w14:paraId="764B7AFB" w14:textId="33B30891" w:rsidR="00AF1347" w:rsidRPr="00FB4591" w:rsidRDefault="000C5E05" w:rsidP="00A27C3A">
      <w:pPr>
        <w:pStyle w:val="BodyText"/>
        <w:rPr>
          <w:rFonts w:eastAsia="Times New Roman"/>
          <w:lang w:val="en-GB" w:eastAsia="en-GB"/>
        </w:rPr>
      </w:pPr>
      <w:r w:rsidRPr="00006846">
        <w:rPr>
          <w:rFonts w:eastAsia="Times New Roman"/>
          <w:b/>
          <w:bCs/>
          <w:lang w:val="en-GB" w:eastAsia="en-GB"/>
        </w:rPr>
        <w:t>Complaints Review Panel</w:t>
      </w:r>
      <w:r w:rsidRPr="00006846">
        <w:rPr>
          <w:rFonts w:eastAsia="Times New Roman"/>
          <w:lang w:val="en-GB" w:eastAsia="en-GB"/>
        </w:rPr>
        <w:t xml:space="preserve">: Reviews </w:t>
      </w:r>
      <w:r w:rsidR="006C2785">
        <w:rPr>
          <w:rFonts w:eastAsia="Times New Roman"/>
          <w:lang w:val="en-GB" w:eastAsia="en-GB"/>
        </w:rPr>
        <w:t xml:space="preserve">anonymised </w:t>
      </w:r>
      <w:r w:rsidRPr="00006846">
        <w:rPr>
          <w:rFonts w:eastAsia="Times New Roman"/>
          <w:lang w:val="en-GB" w:eastAsia="en-GB"/>
        </w:rPr>
        <w:t>complaints and housing member enquiries, identifying trends</w:t>
      </w:r>
      <w:r w:rsidR="003C32DC" w:rsidRPr="00006846">
        <w:rPr>
          <w:rFonts w:eastAsia="Times New Roman"/>
          <w:lang w:val="en-GB" w:eastAsia="en-GB"/>
        </w:rPr>
        <w:t xml:space="preserve"> and common themes </w:t>
      </w:r>
      <w:r w:rsidRPr="00006846">
        <w:rPr>
          <w:rFonts w:eastAsia="Times New Roman"/>
          <w:lang w:val="en-GB" w:eastAsia="en-GB"/>
        </w:rPr>
        <w:t>and making recommendations for service improvements.</w:t>
      </w:r>
    </w:p>
    <w:p w14:paraId="2810C882" w14:textId="1A9B4C53" w:rsidR="005564F8" w:rsidRDefault="003C5E05" w:rsidP="00A27C3A">
      <w:pPr>
        <w:pStyle w:val="BodyText"/>
        <w:rPr>
          <w:rFonts w:eastAsia="Times New Roman"/>
          <w:lang w:val="en-GB" w:eastAsia="en-GB"/>
        </w:rPr>
      </w:pPr>
      <w:r>
        <w:rPr>
          <w:rFonts w:eastAsia="Times New Roman"/>
          <w:b/>
          <w:bCs/>
          <w:lang w:val="en-GB" w:eastAsia="en-GB"/>
        </w:rPr>
        <w:t xml:space="preserve">Tenant Inspectors: </w:t>
      </w:r>
      <w:r w:rsidR="002545CD">
        <w:rPr>
          <w:rFonts w:eastAsia="Times New Roman"/>
          <w:lang w:val="en-GB" w:eastAsia="en-GB"/>
        </w:rPr>
        <w:t>This tenant group a</w:t>
      </w:r>
      <w:r w:rsidR="006C2785">
        <w:rPr>
          <w:rFonts w:eastAsia="Times New Roman"/>
          <w:lang w:val="en-GB" w:eastAsia="en-GB"/>
        </w:rPr>
        <w:t xml:space="preserve">udit the delivery of communal cleaning services and estate inspections. Tenant inspectors monitor the </w:t>
      </w:r>
      <w:r w:rsidR="000A678E">
        <w:rPr>
          <w:rFonts w:eastAsia="Times New Roman"/>
          <w:lang w:val="en-GB" w:eastAsia="en-GB"/>
        </w:rPr>
        <w:t>quality-of-service</w:t>
      </w:r>
      <w:r w:rsidR="006C2785">
        <w:rPr>
          <w:rFonts w:eastAsia="Times New Roman"/>
          <w:lang w:val="en-GB" w:eastAsia="en-GB"/>
        </w:rPr>
        <w:t xml:space="preserve"> delivery against the defined standards and undertake one-site inspections. They are empowered to call the Council to account if servic</w:t>
      </w:r>
      <w:r w:rsidR="005564F8">
        <w:rPr>
          <w:rFonts w:eastAsia="Times New Roman"/>
          <w:lang w:val="en-GB" w:eastAsia="en-GB"/>
        </w:rPr>
        <w:t>es do not</w:t>
      </w:r>
      <w:r w:rsidR="006C2785">
        <w:rPr>
          <w:rFonts w:eastAsia="Times New Roman"/>
          <w:lang w:val="en-GB" w:eastAsia="en-GB"/>
        </w:rPr>
        <w:t xml:space="preserve"> meet the required standards and their feedback will part of the improvement plan.</w:t>
      </w:r>
    </w:p>
    <w:p w14:paraId="6ABE9539" w14:textId="52CBD3A2" w:rsidR="005564F8" w:rsidRPr="00FB4591" w:rsidRDefault="005564F8" w:rsidP="00A27C3A">
      <w:pPr>
        <w:pStyle w:val="BodyText"/>
        <w:rPr>
          <w:b/>
          <w:bCs/>
          <w:color w:val="111111"/>
          <w:shd w:val="clear" w:color="auto" w:fill="FFFFFF"/>
          <w:lang w:val="en-GB"/>
        </w:rPr>
      </w:pPr>
      <w:r>
        <w:rPr>
          <w:b/>
          <w:bCs/>
          <w:color w:val="111111"/>
          <w:shd w:val="clear" w:color="auto" w:fill="FFFFFF"/>
          <w:lang w:val="en-GB"/>
        </w:rPr>
        <w:t>Response Repairs &amp; Void Panel</w:t>
      </w:r>
      <w:r w:rsidR="00FB4591">
        <w:rPr>
          <w:b/>
          <w:bCs/>
          <w:color w:val="111111"/>
          <w:shd w:val="clear" w:color="auto" w:fill="FFFFFF"/>
          <w:lang w:val="en-GB"/>
        </w:rPr>
        <w:t xml:space="preserve">: </w:t>
      </w:r>
      <w:r>
        <w:rPr>
          <w:color w:val="111111"/>
          <w:shd w:val="clear" w:color="auto" w:fill="FFFFFF"/>
          <w:lang w:val="en-GB"/>
        </w:rPr>
        <w:t xml:space="preserve">This panel will look at the repairs and voids performance data, </w:t>
      </w:r>
      <w:r w:rsidR="006B3F9F">
        <w:rPr>
          <w:color w:val="111111"/>
          <w:shd w:val="clear" w:color="auto" w:fill="FFFFFF"/>
          <w:lang w:val="en-GB"/>
        </w:rPr>
        <w:t>turnaround</w:t>
      </w:r>
      <w:r>
        <w:rPr>
          <w:color w:val="111111"/>
          <w:shd w:val="clear" w:color="auto" w:fill="FFFFFF"/>
          <w:lang w:val="en-GB"/>
        </w:rPr>
        <w:t xml:space="preserve"> times, key issues i</w:t>
      </w:r>
      <w:r w:rsidR="003D5031">
        <w:rPr>
          <w:color w:val="111111"/>
          <w:shd w:val="clear" w:color="auto" w:fill="FFFFFF"/>
          <w:lang w:val="en-GB"/>
        </w:rPr>
        <w:t>t</w:t>
      </w:r>
      <w:r>
        <w:rPr>
          <w:color w:val="111111"/>
          <w:shd w:val="clear" w:color="auto" w:fill="FFFFFF"/>
          <w:lang w:val="en-GB"/>
        </w:rPr>
        <w:t xml:space="preserve"> raises</w:t>
      </w:r>
      <w:r w:rsidR="003D5031">
        <w:rPr>
          <w:color w:val="111111"/>
          <w:shd w:val="clear" w:color="auto" w:fill="FFFFFF"/>
          <w:lang w:val="en-GB"/>
        </w:rPr>
        <w:t>,</w:t>
      </w:r>
      <w:r>
        <w:rPr>
          <w:color w:val="111111"/>
          <w:shd w:val="clear" w:color="auto" w:fill="FFFFFF"/>
          <w:lang w:val="en-GB"/>
        </w:rPr>
        <w:t xml:space="preserve"> and other areas tenants’ feel are relevant.</w:t>
      </w:r>
    </w:p>
    <w:p w14:paraId="0C2F5D44" w14:textId="068A79BE" w:rsidR="002545CD" w:rsidRDefault="006C2785" w:rsidP="00A27C3A">
      <w:pPr>
        <w:pStyle w:val="BodyText"/>
        <w:rPr>
          <w:rFonts w:eastAsia="Times New Roman"/>
          <w:lang w:val="en-GB" w:eastAsia="en-GB"/>
        </w:rPr>
      </w:pPr>
      <w:r>
        <w:rPr>
          <w:rFonts w:eastAsia="Times New Roman"/>
          <w:b/>
          <w:bCs/>
          <w:lang w:val="en-GB" w:eastAsia="en-GB"/>
        </w:rPr>
        <w:t xml:space="preserve">Anti-Social Behaviour Scrutiny Group: </w:t>
      </w:r>
      <w:r w:rsidR="002545CD">
        <w:rPr>
          <w:rFonts w:eastAsia="Times New Roman"/>
          <w:lang w:val="en-GB" w:eastAsia="en-GB"/>
        </w:rPr>
        <w:t>O</w:t>
      </w:r>
      <w:r>
        <w:rPr>
          <w:rFonts w:eastAsia="Times New Roman"/>
          <w:lang w:val="en-GB" w:eastAsia="en-GB"/>
        </w:rPr>
        <w:t>versees the delivery service improvements, considers and discuss</w:t>
      </w:r>
      <w:r w:rsidR="00FE3A6D">
        <w:rPr>
          <w:rFonts w:eastAsia="Times New Roman"/>
          <w:lang w:val="en-GB" w:eastAsia="en-GB"/>
        </w:rPr>
        <w:t>es</w:t>
      </w:r>
      <w:r>
        <w:rPr>
          <w:rFonts w:eastAsia="Times New Roman"/>
          <w:lang w:val="en-GB" w:eastAsia="en-GB"/>
        </w:rPr>
        <w:t xml:space="preserve"> best practice and monitors performance data.</w:t>
      </w:r>
    </w:p>
    <w:p w14:paraId="0BC5629B" w14:textId="096D2E77" w:rsidR="003C5E05" w:rsidRPr="00FB4591" w:rsidRDefault="002545CD" w:rsidP="00A27C3A">
      <w:pPr>
        <w:pStyle w:val="BodyText"/>
        <w:rPr>
          <w:rFonts w:eastAsia="Times New Roman"/>
          <w:lang w:val="en-GB" w:eastAsia="en-GB"/>
        </w:rPr>
      </w:pPr>
      <w:r>
        <w:rPr>
          <w:rFonts w:eastAsia="Times New Roman"/>
          <w:b/>
          <w:bCs/>
          <w:lang w:val="en-GB" w:eastAsia="en-GB"/>
        </w:rPr>
        <w:t xml:space="preserve">Focus Groups: </w:t>
      </w:r>
      <w:r>
        <w:rPr>
          <w:rFonts w:eastAsia="Times New Roman"/>
          <w:lang w:val="en-GB" w:eastAsia="en-GB"/>
        </w:rPr>
        <w:t>Provide tenant feedback on a wide range of housing issues, providing an opportunity to maximise understanding of tenant opinions and expectations etc.</w:t>
      </w:r>
    </w:p>
    <w:p w14:paraId="38106FAD" w14:textId="7082D2A1" w:rsidR="002545CD" w:rsidRPr="002545CD" w:rsidRDefault="002545CD" w:rsidP="00A27C3A">
      <w:pPr>
        <w:pStyle w:val="BodyText"/>
        <w:rPr>
          <w:rFonts w:eastAsia="Times New Roman"/>
          <w:lang w:val="en-GB" w:eastAsia="en-GB"/>
        </w:rPr>
      </w:pPr>
      <w:r>
        <w:rPr>
          <w:rFonts w:eastAsia="Times New Roman"/>
          <w:b/>
          <w:bCs/>
          <w:lang w:val="en-GB" w:eastAsia="en-GB"/>
        </w:rPr>
        <w:t xml:space="preserve">Community events / </w:t>
      </w:r>
      <w:r w:rsidR="00FC59BB">
        <w:rPr>
          <w:rFonts w:eastAsia="Times New Roman"/>
          <w:b/>
          <w:bCs/>
          <w:lang w:val="en-GB" w:eastAsia="en-GB"/>
        </w:rPr>
        <w:t xml:space="preserve">estate days / </w:t>
      </w:r>
      <w:r>
        <w:rPr>
          <w:rFonts w:eastAsia="Times New Roman"/>
          <w:b/>
          <w:bCs/>
          <w:lang w:val="en-GB" w:eastAsia="en-GB"/>
        </w:rPr>
        <w:t xml:space="preserve">open days: </w:t>
      </w:r>
      <w:r>
        <w:rPr>
          <w:rFonts w:eastAsia="Times New Roman"/>
          <w:lang w:val="en-GB" w:eastAsia="en-GB"/>
        </w:rPr>
        <w:t xml:space="preserve">Provide informal opportunities to </w:t>
      </w:r>
      <w:r w:rsidR="003D5031">
        <w:rPr>
          <w:rFonts w:eastAsia="Times New Roman"/>
          <w:lang w:val="en-GB" w:eastAsia="en-GB"/>
        </w:rPr>
        <w:t>give</w:t>
      </w:r>
      <w:r>
        <w:rPr>
          <w:rFonts w:eastAsia="Times New Roman"/>
          <w:lang w:val="en-GB" w:eastAsia="en-GB"/>
        </w:rPr>
        <w:t xml:space="preserve"> information about housing services, promote tenant involvement and the benefits of getting involved - all carried out in fun, friendly and informal environment out in the community.</w:t>
      </w:r>
    </w:p>
    <w:p w14:paraId="350372D9" w14:textId="5254E975" w:rsidR="00DB090D" w:rsidRPr="00FB4591" w:rsidRDefault="000C5E05" w:rsidP="00A27C3A">
      <w:pPr>
        <w:pStyle w:val="BodyText"/>
        <w:rPr>
          <w:rFonts w:eastAsia="Times New Roman"/>
          <w:lang w:val="en-GB" w:eastAsia="en-GB"/>
        </w:rPr>
      </w:pPr>
      <w:r w:rsidRPr="00006846">
        <w:rPr>
          <w:rFonts w:eastAsia="Times New Roman"/>
          <w:b/>
          <w:bCs/>
          <w:lang w:val="en-GB" w:eastAsia="en-GB"/>
        </w:rPr>
        <w:t>Estate inspections</w:t>
      </w:r>
      <w:r w:rsidRPr="00006846">
        <w:rPr>
          <w:rFonts w:eastAsia="Times New Roman"/>
          <w:lang w:val="en-GB" w:eastAsia="en-GB"/>
        </w:rPr>
        <w:t>: Regular</w:t>
      </w:r>
      <w:r w:rsidR="003C32DC" w:rsidRPr="00006846">
        <w:rPr>
          <w:rFonts w:eastAsia="Times New Roman"/>
          <w:lang w:val="en-GB" w:eastAsia="en-GB"/>
        </w:rPr>
        <w:t xml:space="preserve"> annual</w:t>
      </w:r>
      <w:r w:rsidRPr="00006846">
        <w:rPr>
          <w:rFonts w:eastAsia="Times New Roman"/>
          <w:lang w:val="en-GB" w:eastAsia="en-GB"/>
        </w:rPr>
        <w:t xml:space="preserve"> inspections by tenants and </w:t>
      </w:r>
      <w:r w:rsidR="00FC59BB">
        <w:rPr>
          <w:rFonts w:eastAsia="Times New Roman"/>
          <w:lang w:val="en-GB" w:eastAsia="en-GB"/>
        </w:rPr>
        <w:t>n</w:t>
      </w:r>
      <w:r w:rsidR="00D16DDB" w:rsidRPr="00006846">
        <w:rPr>
          <w:rFonts w:eastAsia="Times New Roman"/>
          <w:lang w:val="en-GB" w:eastAsia="en-GB"/>
        </w:rPr>
        <w:t>eighbourhood staff</w:t>
      </w:r>
      <w:r w:rsidR="004F6E75" w:rsidRPr="00006846">
        <w:rPr>
          <w:rFonts w:eastAsia="Times New Roman"/>
          <w:lang w:val="en-GB" w:eastAsia="en-GB"/>
        </w:rPr>
        <w:t xml:space="preserve">, </w:t>
      </w:r>
      <w:r w:rsidRPr="00006846">
        <w:rPr>
          <w:rFonts w:eastAsia="Times New Roman"/>
          <w:lang w:val="en-GB" w:eastAsia="en-GB"/>
        </w:rPr>
        <w:t>to assess the condition of estates</w:t>
      </w:r>
      <w:r w:rsidR="002411C5" w:rsidRPr="00006846">
        <w:rPr>
          <w:rFonts w:eastAsia="Times New Roman"/>
          <w:lang w:val="en-GB" w:eastAsia="en-GB"/>
        </w:rPr>
        <w:t xml:space="preserve"> and communal cleaning</w:t>
      </w:r>
      <w:r w:rsidRPr="00006846">
        <w:rPr>
          <w:rFonts w:eastAsia="Times New Roman"/>
          <w:lang w:val="en-GB" w:eastAsia="en-GB"/>
        </w:rPr>
        <w:t xml:space="preserve"> and identify areas for improvement.</w:t>
      </w:r>
    </w:p>
    <w:p w14:paraId="708553DE" w14:textId="02AD7531" w:rsidR="00DB090D" w:rsidRPr="00585960" w:rsidRDefault="000C5E05" w:rsidP="00A27C3A">
      <w:pPr>
        <w:pStyle w:val="BodyText"/>
        <w:rPr>
          <w:rFonts w:eastAsia="Times New Roman"/>
          <w:lang w:val="en-GB" w:eastAsia="en-GB"/>
        </w:rPr>
      </w:pPr>
      <w:r w:rsidRPr="00006846">
        <w:rPr>
          <w:rFonts w:eastAsia="Times New Roman"/>
          <w:b/>
          <w:bCs/>
          <w:lang w:val="en-GB" w:eastAsia="en-GB"/>
        </w:rPr>
        <w:t>Digital panels and focus groups</w:t>
      </w:r>
      <w:r w:rsidRPr="00006846">
        <w:rPr>
          <w:rFonts w:eastAsia="Times New Roman"/>
          <w:lang w:val="en-GB" w:eastAsia="en-GB"/>
        </w:rPr>
        <w:t>: Online platforms for tenants to participate in discussions and provide feedback on assorted topics.</w:t>
      </w:r>
    </w:p>
    <w:p w14:paraId="0BCA4A3A" w14:textId="1E8D162E" w:rsidR="00DB090D" w:rsidRPr="00FB4591" w:rsidRDefault="000C5E05" w:rsidP="00A27C3A">
      <w:pPr>
        <w:pStyle w:val="BodyText"/>
        <w:rPr>
          <w:rFonts w:eastAsia="Times New Roman"/>
          <w:lang w:val="en-GB" w:eastAsia="en-GB"/>
        </w:rPr>
      </w:pPr>
      <w:r w:rsidRPr="00006846">
        <w:rPr>
          <w:rFonts w:eastAsia="Times New Roman"/>
          <w:b/>
          <w:bCs/>
          <w:lang w:val="en-GB" w:eastAsia="en-GB"/>
        </w:rPr>
        <w:t>Digital workshops and polls</w:t>
      </w:r>
      <w:r w:rsidRPr="00006846">
        <w:rPr>
          <w:rFonts w:eastAsia="Times New Roman"/>
          <w:lang w:val="en-GB" w:eastAsia="en-GB"/>
        </w:rPr>
        <w:t>: Virtual sessions and surveys to engage tenants in decision-making processes.</w:t>
      </w:r>
    </w:p>
    <w:p w14:paraId="6EB3E059" w14:textId="2598B309" w:rsidR="00DB090D" w:rsidRPr="00FB4591" w:rsidRDefault="000C5E05" w:rsidP="00A27C3A">
      <w:pPr>
        <w:pStyle w:val="BodyText"/>
        <w:rPr>
          <w:rFonts w:eastAsia="Times New Roman"/>
          <w:lang w:val="en-GB" w:eastAsia="en-GB"/>
        </w:rPr>
      </w:pPr>
      <w:r w:rsidRPr="00006846">
        <w:rPr>
          <w:rFonts w:eastAsia="Times New Roman"/>
          <w:b/>
          <w:bCs/>
          <w:lang w:val="en-GB" w:eastAsia="en-GB"/>
        </w:rPr>
        <w:t>Mobile apps and online forums</w:t>
      </w:r>
      <w:r w:rsidRPr="00006846">
        <w:rPr>
          <w:rFonts w:eastAsia="Times New Roman"/>
          <w:lang w:val="en-GB" w:eastAsia="en-GB"/>
        </w:rPr>
        <w:t>: Tools to facilitate easy communication and feedback between tenants and the council.</w:t>
      </w:r>
    </w:p>
    <w:p w14:paraId="330BE336" w14:textId="6E192F51" w:rsidR="00DB090D" w:rsidRPr="00FB4591" w:rsidRDefault="000C5E05" w:rsidP="00A27C3A">
      <w:pPr>
        <w:pStyle w:val="BodyText"/>
        <w:rPr>
          <w:rFonts w:eastAsia="Times New Roman"/>
          <w:lang w:val="en-GB" w:eastAsia="en-GB"/>
        </w:rPr>
      </w:pPr>
      <w:r w:rsidRPr="00006846">
        <w:rPr>
          <w:rFonts w:eastAsia="Times New Roman"/>
          <w:b/>
          <w:bCs/>
          <w:lang w:val="en-GB" w:eastAsia="en-GB"/>
        </w:rPr>
        <w:t>Smart technologies</w:t>
      </w:r>
      <w:r w:rsidRPr="00006846">
        <w:rPr>
          <w:rFonts w:eastAsia="Times New Roman"/>
          <w:lang w:val="en-GB" w:eastAsia="en-GB"/>
        </w:rPr>
        <w:t>: Implementing technologies that allow tenants to report issues and track service requests digitally.</w:t>
      </w:r>
    </w:p>
    <w:p w14:paraId="441051D3" w14:textId="57392877" w:rsidR="00DB090D" w:rsidRPr="00FB4591" w:rsidRDefault="000C5E05" w:rsidP="00A27C3A">
      <w:pPr>
        <w:pStyle w:val="BodyText"/>
        <w:rPr>
          <w:rFonts w:eastAsia="Times New Roman"/>
          <w:lang w:val="en-GB" w:eastAsia="en-GB"/>
        </w:rPr>
      </w:pPr>
      <w:r w:rsidRPr="00006846">
        <w:rPr>
          <w:rFonts w:eastAsia="Times New Roman"/>
          <w:b/>
          <w:bCs/>
          <w:lang w:val="en-GB" w:eastAsia="en-GB"/>
        </w:rPr>
        <w:t>One-on-one interactions</w:t>
      </w:r>
      <w:r w:rsidRPr="00006846">
        <w:rPr>
          <w:rFonts w:eastAsia="Times New Roman"/>
          <w:lang w:val="en-GB" w:eastAsia="en-GB"/>
        </w:rPr>
        <w:t>: Personalised strategies to address individual tenant needs, ensuring their preferences are met.</w:t>
      </w:r>
    </w:p>
    <w:p w14:paraId="44D143BC" w14:textId="04D66D2E" w:rsidR="00921E4C" w:rsidRDefault="000C5E05" w:rsidP="002411C5">
      <w:pPr>
        <w:pStyle w:val="BodyText"/>
        <w:rPr>
          <w:rFonts w:eastAsia="Times New Roman"/>
          <w:lang w:val="en-GB" w:eastAsia="en-GB"/>
        </w:rPr>
      </w:pPr>
      <w:r w:rsidRPr="00006846">
        <w:rPr>
          <w:rFonts w:eastAsia="Times New Roman"/>
          <w:b/>
          <w:bCs/>
          <w:lang w:val="en-GB" w:eastAsia="en-GB"/>
        </w:rPr>
        <w:t>Mystery shopping</w:t>
      </w:r>
      <w:r w:rsidRPr="00006846">
        <w:rPr>
          <w:rFonts w:eastAsia="Times New Roman"/>
          <w:lang w:val="en-GB" w:eastAsia="en-GB"/>
        </w:rPr>
        <w:t>: Evaluates service quality through hidden testing, ensuring that services meet necessary standards.</w:t>
      </w:r>
    </w:p>
    <w:p w14:paraId="46CAB94B" w14:textId="77777777" w:rsidR="006B3F9F" w:rsidRPr="00006846" w:rsidRDefault="006B3F9F" w:rsidP="002411C5">
      <w:pPr>
        <w:pStyle w:val="BodyText"/>
        <w:rPr>
          <w:rFonts w:eastAsia="Times New Roman"/>
          <w:lang w:val="en-GB" w:eastAsia="en-GB"/>
        </w:rPr>
      </w:pPr>
    </w:p>
    <w:p w14:paraId="769B94E0" w14:textId="10019C8D" w:rsidR="00E33E67" w:rsidRPr="000A678E" w:rsidRDefault="00515F82" w:rsidP="00FB4591">
      <w:pPr>
        <w:pStyle w:val="Heading1"/>
      </w:pPr>
      <w:bookmarkStart w:id="10" w:name="_Toc209530040"/>
      <w:r>
        <w:t>TENANT INVOLVEMENT</w:t>
      </w:r>
      <w:r w:rsidR="000A678E">
        <w:t xml:space="preserve"> STRUCTURE</w:t>
      </w:r>
      <w:bookmarkEnd w:id="10"/>
    </w:p>
    <w:p w14:paraId="70BDE4AB" w14:textId="77777777" w:rsidR="00E33E67" w:rsidRPr="00006846" w:rsidRDefault="00E33E67" w:rsidP="00E33E67">
      <w:pPr>
        <w:autoSpaceDE w:val="0"/>
        <w:autoSpaceDN w:val="0"/>
        <w:adjustRightInd w:val="0"/>
        <w:spacing w:after="0" w:line="240" w:lineRule="auto"/>
        <w:rPr>
          <w:rFonts w:ascii="Arial" w:hAnsi="Arial" w:cs="Arial"/>
          <w:color w:val="000000"/>
          <w:sz w:val="24"/>
          <w:szCs w:val="24"/>
        </w:rPr>
      </w:pPr>
    </w:p>
    <w:p w14:paraId="62F5AF88" w14:textId="77777777" w:rsidR="001047BD" w:rsidRDefault="000C5E05" w:rsidP="00E33E67">
      <w:pPr>
        <w:autoSpaceDE w:val="0"/>
        <w:autoSpaceDN w:val="0"/>
        <w:adjustRightInd w:val="0"/>
        <w:spacing w:after="0" w:line="240" w:lineRule="auto"/>
        <w:rPr>
          <w:rFonts w:ascii="Arial" w:hAnsi="Arial" w:cs="Arial"/>
          <w:color w:val="000000"/>
          <w:sz w:val="24"/>
          <w:szCs w:val="24"/>
        </w:rPr>
      </w:pPr>
      <w:r w:rsidRPr="00006846">
        <w:rPr>
          <w:rFonts w:ascii="Arial" w:hAnsi="Arial" w:cs="Arial"/>
          <w:color w:val="000000"/>
          <w:sz w:val="24"/>
          <w:szCs w:val="24"/>
        </w:rPr>
        <w:t xml:space="preserve">The below diagram illustrates </w:t>
      </w:r>
      <w:r w:rsidR="001047BD">
        <w:rPr>
          <w:rFonts w:ascii="Arial" w:hAnsi="Arial" w:cs="Arial"/>
          <w:color w:val="000000"/>
          <w:sz w:val="24"/>
          <w:szCs w:val="24"/>
        </w:rPr>
        <w:t xml:space="preserve">the </w:t>
      </w:r>
      <w:r w:rsidRPr="00006846">
        <w:rPr>
          <w:rFonts w:ascii="Arial" w:hAnsi="Arial" w:cs="Arial"/>
          <w:color w:val="000000"/>
          <w:sz w:val="24"/>
          <w:szCs w:val="24"/>
        </w:rPr>
        <w:t>tenant involvement</w:t>
      </w:r>
      <w:r w:rsidR="001047BD">
        <w:rPr>
          <w:rFonts w:ascii="Arial" w:hAnsi="Arial" w:cs="Arial"/>
          <w:color w:val="000000"/>
          <w:sz w:val="24"/>
          <w:szCs w:val="24"/>
        </w:rPr>
        <w:t xml:space="preserve"> groups </w:t>
      </w:r>
      <w:r w:rsidR="000A678E">
        <w:rPr>
          <w:rFonts w:ascii="Arial" w:hAnsi="Arial" w:cs="Arial"/>
          <w:color w:val="000000"/>
          <w:sz w:val="24"/>
          <w:szCs w:val="24"/>
        </w:rPr>
        <w:t xml:space="preserve">structure </w:t>
      </w:r>
      <w:r w:rsidR="001047BD">
        <w:rPr>
          <w:rFonts w:ascii="Arial" w:hAnsi="Arial" w:cs="Arial"/>
          <w:color w:val="000000"/>
          <w:sz w:val="24"/>
          <w:szCs w:val="24"/>
        </w:rPr>
        <w:t xml:space="preserve">which is in </w:t>
      </w:r>
      <w:r w:rsidR="000A678E">
        <w:rPr>
          <w:rFonts w:ascii="Arial" w:hAnsi="Arial" w:cs="Arial"/>
          <w:color w:val="000000"/>
          <w:sz w:val="24"/>
          <w:szCs w:val="24"/>
        </w:rPr>
        <w:t xml:space="preserve">involved </w:t>
      </w:r>
      <w:r w:rsidRPr="00006846">
        <w:rPr>
          <w:rFonts w:ascii="Arial" w:hAnsi="Arial" w:cs="Arial"/>
          <w:color w:val="000000"/>
          <w:sz w:val="24"/>
          <w:szCs w:val="24"/>
        </w:rPr>
        <w:t>in shaping</w:t>
      </w:r>
      <w:r w:rsidR="002411C5" w:rsidRPr="00006846">
        <w:rPr>
          <w:rFonts w:ascii="Arial" w:hAnsi="Arial" w:cs="Arial"/>
          <w:color w:val="000000"/>
          <w:sz w:val="24"/>
          <w:szCs w:val="24"/>
        </w:rPr>
        <w:t xml:space="preserve">, </w:t>
      </w:r>
      <w:r w:rsidRPr="00006846">
        <w:rPr>
          <w:rFonts w:ascii="Arial" w:hAnsi="Arial" w:cs="Arial"/>
          <w:color w:val="000000"/>
          <w:sz w:val="24"/>
          <w:szCs w:val="24"/>
        </w:rPr>
        <w:t xml:space="preserve">influencing and scrutinising </w:t>
      </w:r>
      <w:r w:rsidR="008A2CEA">
        <w:rPr>
          <w:rFonts w:ascii="Arial" w:hAnsi="Arial" w:cs="Arial"/>
          <w:color w:val="000000"/>
          <w:sz w:val="24"/>
          <w:szCs w:val="24"/>
        </w:rPr>
        <w:t xml:space="preserve">housing </w:t>
      </w:r>
      <w:r w:rsidRPr="00006846">
        <w:rPr>
          <w:rFonts w:ascii="Arial" w:hAnsi="Arial" w:cs="Arial"/>
          <w:color w:val="000000"/>
          <w:sz w:val="24"/>
          <w:szCs w:val="24"/>
        </w:rPr>
        <w:t xml:space="preserve">services. </w:t>
      </w:r>
    </w:p>
    <w:p w14:paraId="10621ABE" w14:textId="77777777" w:rsidR="001047BD" w:rsidRDefault="001047BD" w:rsidP="00E33E67">
      <w:pPr>
        <w:autoSpaceDE w:val="0"/>
        <w:autoSpaceDN w:val="0"/>
        <w:adjustRightInd w:val="0"/>
        <w:spacing w:after="0" w:line="240" w:lineRule="auto"/>
        <w:rPr>
          <w:rFonts w:ascii="Arial" w:hAnsi="Arial" w:cs="Arial"/>
          <w:color w:val="000000"/>
          <w:sz w:val="24"/>
          <w:szCs w:val="24"/>
        </w:rPr>
      </w:pPr>
    </w:p>
    <w:p w14:paraId="3FFA6783" w14:textId="065BF211" w:rsidR="00E33E67" w:rsidRPr="00006846" w:rsidRDefault="000C5E05" w:rsidP="00E33E67">
      <w:pPr>
        <w:autoSpaceDE w:val="0"/>
        <w:autoSpaceDN w:val="0"/>
        <w:adjustRightInd w:val="0"/>
        <w:spacing w:after="0" w:line="240" w:lineRule="auto"/>
        <w:rPr>
          <w:rFonts w:ascii="Arial" w:hAnsi="Arial" w:cs="Arial"/>
          <w:color w:val="000000"/>
          <w:sz w:val="24"/>
          <w:szCs w:val="24"/>
        </w:rPr>
      </w:pPr>
      <w:r w:rsidRPr="00006846">
        <w:rPr>
          <w:rFonts w:ascii="Arial" w:hAnsi="Arial" w:cs="Arial"/>
          <w:color w:val="000000"/>
          <w:sz w:val="24"/>
          <w:szCs w:val="24"/>
        </w:rPr>
        <w:t>The Tenant Consultative Group (TCG) are consulted on housing service policy change</w:t>
      </w:r>
      <w:r w:rsidR="00B26328" w:rsidRPr="00006846">
        <w:rPr>
          <w:rFonts w:ascii="Arial" w:hAnsi="Arial" w:cs="Arial"/>
          <w:color w:val="000000"/>
          <w:sz w:val="24"/>
          <w:szCs w:val="24"/>
        </w:rPr>
        <w:t>s</w:t>
      </w:r>
      <w:r w:rsidRPr="00006846">
        <w:rPr>
          <w:rFonts w:ascii="Arial" w:hAnsi="Arial" w:cs="Arial"/>
          <w:color w:val="000000"/>
          <w:sz w:val="24"/>
          <w:szCs w:val="24"/>
        </w:rPr>
        <w:t xml:space="preserve"> prior to a decision being made by </w:t>
      </w:r>
      <w:r w:rsidR="008A2CEA">
        <w:rPr>
          <w:rFonts w:ascii="Arial" w:hAnsi="Arial" w:cs="Arial"/>
          <w:color w:val="000000"/>
          <w:sz w:val="24"/>
          <w:szCs w:val="24"/>
        </w:rPr>
        <w:t xml:space="preserve">the Council’s </w:t>
      </w:r>
      <w:r w:rsidRPr="00006846">
        <w:rPr>
          <w:rFonts w:ascii="Arial" w:hAnsi="Arial" w:cs="Arial"/>
          <w:color w:val="000000"/>
          <w:sz w:val="24"/>
          <w:szCs w:val="24"/>
        </w:rPr>
        <w:t>Cabinet.</w:t>
      </w:r>
    </w:p>
    <w:p w14:paraId="0461DBF1" w14:textId="77777777" w:rsidR="00E33E67" w:rsidRPr="00006846" w:rsidRDefault="00E33E67" w:rsidP="00E33E67">
      <w:pPr>
        <w:autoSpaceDE w:val="0"/>
        <w:autoSpaceDN w:val="0"/>
        <w:adjustRightInd w:val="0"/>
        <w:spacing w:after="0" w:line="240" w:lineRule="auto"/>
        <w:rPr>
          <w:rFonts w:ascii="Arial" w:hAnsi="Arial" w:cs="Arial"/>
          <w:color w:val="000000"/>
          <w:sz w:val="24"/>
          <w:szCs w:val="24"/>
        </w:rPr>
      </w:pPr>
    </w:p>
    <w:p w14:paraId="1A0BBA3C" w14:textId="77777777" w:rsidR="0097031D" w:rsidRPr="00006846" w:rsidRDefault="0097031D" w:rsidP="00E33E67">
      <w:pPr>
        <w:pStyle w:val="BodyText"/>
        <w:rPr>
          <w:color w:val="000000"/>
          <w:lang w:val="en-GB"/>
        </w:rPr>
      </w:pPr>
    </w:p>
    <w:p w14:paraId="0F51FD3D" w14:textId="0ECA7BF9" w:rsidR="0097031D" w:rsidRPr="00006846" w:rsidRDefault="000C5E05" w:rsidP="00E33E67">
      <w:pPr>
        <w:pStyle w:val="BodyText"/>
        <w:rPr>
          <w:color w:val="000000"/>
          <w:lang w:val="en-GB"/>
        </w:rPr>
      </w:pPr>
      <w:r w:rsidRPr="00006846">
        <w:rPr>
          <w:noProof/>
          <w:lang w:val="en-GB"/>
        </w:rPr>
        <w:drawing>
          <wp:inline distT="0" distB="0" distL="0" distR="0" wp14:anchorId="49644455" wp14:editId="4E122B9E">
            <wp:extent cx="5486400" cy="3708400"/>
            <wp:effectExtent l="57150" t="0" r="57150" b="6350"/>
            <wp:docPr id="549247183" name="Diagram 1" descr="tenant involvement structure with Cabinet at the top, then Housing and Homeless Advisory board and Tenant Consultative group"/>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40A0ADF1" w14:textId="2C62BACA" w:rsidR="000A678E" w:rsidRDefault="000A678E">
      <w:pPr>
        <w:rPr>
          <w:rFonts w:ascii="Arial" w:eastAsia="Times New Roman" w:hAnsi="Arial" w:cs="Arial"/>
          <w:b/>
          <w:bCs/>
          <w:sz w:val="28"/>
          <w:szCs w:val="28"/>
          <w:lang w:eastAsia="en-GB" w:bidi="en-US"/>
        </w:rPr>
      </w:pPr>
    </w:p>
    <w:p w14:paraId="60A49B1F" w14:textId="61DB999B" w:rsidR="0093149C" w:rsidRPr="00592B23" w:rsidRDefault="008A2CEA" w:rsidP="00FB4591">
      <w:pPr>
        <w:pStyle w:val="Heading1"/>
        <w:rPr>
          <w:rFonts w:eastAsia="Times New Roman"/>
          <w:lang w:eastAsia="en-GB"/>
        </w:rPr>
      </w:pPr>
      <w:bookmarkStart w:id="11" w:name="_Toc209530041"/>
      <w:r w:rsidRPr="00592B23">
        <w:rPr>
          <w:rFonts w:eastAsia="Times New Roman"/>
          <w:lang w:eastAsia="en-GB"/>
        </w:rPr>
        <w:t>LET’S WORK TOGETHER APPROACH</w:t>
      </w:r>
      <w:bookmarkEnd w:id="11"/>
    </w:p>
    <w:p w14:paraId="1F731731" w14:textId="77777777" w:rsidR="0018729B" w:rsidRPr="00006846" w:rsidRDefault="0018729B" w:rsidP="00A27C3A">
      <w:pPr>
        <w:pStyle w:val="BodyText"/>
        <w:rPr>
          <w:rFonts w:eastAsia="Times New Roman"/>
          <w:lang w:val="en-GB" w:eastAsia="en-GB"/>
        </w:rPr>
      </w:pPr>
    </w:p>
    <w:p w14:paraId="4D23EE35" w14:textId="13299E46" w:rsidR="0092033E" w:rsidRPr="00FB4591" w:rsidRDefault="006476A6" w:rsidP="0092033E">
      <w:pPr>
        <w:pStyle w:val="BodyText"/>
        <w:rPr>
          <w:lang w:val="en-GB"/>
        </w:rPr>
      </w:pPr>
      <w:r>
        <w:rPr>
          <w:rFonts w:eastAsia="Times New Roman"/>
          <w:lang w:val="en-GB" w:eastAsia="en-GB"/>
        </w:rPr>
        <w:t xml:space="preserve">The Council’s </w:t>
      </w:r>
      <w:r w:rsidR="000C5E05" w:rsidRPr="00006846">
        <w:rPr>
          <w:rFonts w:eastAsia="Times New Roman"/>
          <w:lang w:val="en-GB" w:eastAsia="en-GB"/>
        </w:rPr>
        <w:t>‘</w:t>
      </w:r>
      <w:r w:rsidR="003007D9" w:rsidRPr="00006846">
        <w:rPr>
          <w:rFonts w:eastAsia="Times New Roman"/>
          <w:lang w:val="en-GB" w:eastAsia="en-GB"/>
        </w:rPr>
        <w:t>let’s</w:t>
      </w:r>
      <w:r w:rsidR="000C5E05" w:rsidRPr="00006846">
        <w:rPr>
          <w:rFonts w:eastAsia="Times New Roman"/>
          <w:lang w:val="en-GB" w:eastAsia="en-GB"/>
        </w:rPr>
        <w:t xml:space="preserve"> work together’ approach will </w:t>
      </w:r>
      <w:r w:rsidR="001047BD">
        <w:rPr>
          <w:rFonts w:eastAsia="Times New Roman"/>
          <w:lang w:val="en-GB" w:eastAsia="en-GB"/>
        </w:rPr>
        <w:t xml:space="preserve">be </w:t>
      </w:r>
      <w:r w:rsidR="000C5E05" w:rsidRPr="00006846">
        <w:rPr>
          <w:rFonts w:eastAsia="Times New Roman"/>
          <w:lang w:val="en-GB" w:eastAsia="en-GB"/>
        </w:rPr>
        <w:t>enhanced by increasing</w:t>
      </w:r>
      <w:r w:rsidR="00647953">
        <w:rPr>
          <w:rFonts w:eastAsia="Times New Roman"/>
          <w:lang w:val="en-GB" w:eastAsia="en-GB"/>
        </w:rPr>
        <w:t xml:space="preserve"> a diversity of </w:t>
      </w:r>
      <w:r w:rsidR="00647953" w:rsidRPr="00006846">
        <w:rPr>
          <w:rFonts w:eastAsia="Times New Roman"/>
          <w:lang w:val="en-GB" w:eastAsia="en-GB"/>
        </w:rPr>
        <w:t>tenants</w:t>
      </w:r>
      <w:r w:rsidR="00647953">
        <w:rPr>
          <w:rFonts w:eastAsia="Times New Roman"/>
          <w:lang w:val="en-GB" w:eastAsia="en-GB"/>
        </w:rPr>
        <w:t xml:space="preserve"> becoming </w:t>
      </w:r>
      <w:r w:rsidR="000C5E05" w:rsidRPr="00006846">
        <w:rPr>
          <w:rFonts w:eastAsia="Times New Roman"/>
          <w:lang w:val="en-GB" w:eastAsia="en-GB"/>
        </w:rPr>
        <w:t>involve</w:t>
      </w:r>
      <w:r w:rsidR="00647953">
        <w:rPr>
          <w:rFonts w:eastAsia="Times New Roman"/>
          <w:lang w:val="en-GB" w:eastAsia="en-GB"/>
        </w:rPr>
        <w:t>d</w:t>
      </w:r>
      <w:r w:rsidR="0092033E" w:rsidRPr="0092033E">
        <w:rPr>
          <w:lang w:val="en-GB"/>
        </w:rPr>
        <w:t xml:space="preserve"> </w:t>
      </w:r>
      <w:r w:rsidR="0092033E" w:rsidRPr="006514FF">
        <w:rPr>
          <w:lang w:val="en-GB"/>
        </w:rPr>
        <w:t xml:space="preserve">in governing, shaping, co-designing and scrutinising </w:t>
      </w:r>
      <w:r w:rsidR="0092033E">
        <w:rPr>
          <w:lang w:val="en-GB"/>
        </w:rPr>
        <w:t xml:space="preserve">housing </w:t>
      </w:r>
      <w:r w:rsidR="0092033E" w:rsidRPr="006514FF">
        <w:rPr>
          <w:lang w:val="en-GB"/>
        </w:rPr>
        <w:t>services.</w:t>
      </w:r>
    </w:p>
    <w:p w14:paraId="0D08192C" w14:textId="3EA99D6D" w:rsidR="00397F48" w:rsidRDefault="00397F48" w:rsidP="00A27C3A">
      <w:pPr>
        <w:pStyle w:val="BodyText"/>
        <w:rPr>
          <w:rFonts w:eastAsia="Times New Roman"/>
          <w:lang w:val="en-GB" w:eastAsia="en-GB"/>
        </w:rPr>
      </w:pPr>
      <w:r>
        <w:rPr>
          <w:rFonts w:eastAsia="Times New Roman"/>
          <w:lang w:val="en-GB" w:eastAsia="en-GB"/>
        </w:rPr>
        <w:t>W</w:t>
      </w:r>
      <w:r w:rsidR="000C5E05" w:rsidRPr="00006846">
        <w:rPr>
          <w:rFonts w:eastAsia="Times New Roman"/>
          <w:lang w:val="en-GB" w:eastAsia="en-GB"/>
        </w:rPr>
        <w:t>e</w:t>
      </w:r>
      <w:r w:rsidR="0092033E">
        <w:rPr>
          <w:rFonts w:eastAsia="Times New Roman"/>
          <w:lang w:val="en-GB" w:eastAsia="en-GB"/>
        </w:rPr>
        <w:t xml:space="preserve"> have listened to our tenants and </w:t>
      </w:r>
      <w:r w:rsidR="000C5E05" w:rsidRPr="00006846">
        <w:rPr>
          <w:rFonts w:eastAsia="Times New Roman"/>
          <w:lang w:val="en-GB" w:eastAsia="en-GB"/>
        </w:rPr>
        <w:t>will introduce and use innovative digital tools such as mobile apps, online forums</w:t>
      </w:r>
      <w:r w:rsidR="0018729B" w:rsidRPr="00006846">
        <w:rPr>
          <w:rFonts w:eastAsia="Times New Roman"/>
          <w:lang w:val="en-GB" w:eastAsia="en-GB"/>
        </w:rPr>
        <w:t xml:space="preserve"> </w:t>
      </w:r>
      <w:r w:rsidR="000C5E05" w:rsidRPr="00006846">
        <w:rPr>
          <w:rFonts w:eastAsia="Times New Roman"/>
          <w:lang w:val="en-GB" w:eastAsia="en-GB"/>
        </w:rPr>
        <w:t xml:space="preserve">and smart technologies to enhance our informal engagement with tenants, ensuring we reach a diverse audience and effectively respond to </w:t>
      </w:r>
      <w:r>
        <w:rPr>
          <w:rFonts w:eastAsia="Times New Roman"/>
          <w:lang w:val="en-GB" w:eastAsia="en-GB"/>
        </w:rPr>
        <w:t xml:space="preserve">tenant </w:t>
      </w:r>
      <w:r w:rsidR="000C5E05" w:rsidRPr="00006846">
        <w:rPr>
          <w:rFonts w:eastAsia="Times New Roman"/>
          <w:lang w:val="en-GB" w:eastAsia="en-GB"/>
        </w:rPr>
        <w:t>feedback.</w:t>
      </w:r>
    </w:p>
    <w:p w14:paraId="789AD7F9" w14:textId="0C0928B5" w:rsidR="00DB090D" w:rsidRPr="00006846" w:rsidRDefault="000C5E05" w:rsidP="00A27C3A">
      <w:pPr>
        <w:pStyle w:val="BodyText"/>
        <w:rPr>
          <w:rFonts w:eastAsia="Times New Roman"/>
          <w:lang w:val="en-GB" w:eastAsia="en-GB"/>
        </w:rPr>
      </w:pPr>
      <w:r w:rsidRPr="00006846">
        <w:rPr>
          <w:rFonts w:eastAsia="Times New Roman"/>
          <w:lang w:val="en-GB" w:eastAsia="en-GB"/>
        </w:rPr>
        <w:t xml:space="preserve">Personalised engagement through updated tenant </w:t>
      </w:r>
      <w:r w:rsidR="00397F48">
        <w:rPr>
          <w:rFonts w:eastAsia="Times New Roman"/>
          <w:lang w:val="en-GB" w:eastAsia="en-GB"/>
        </w:rPr>
        <w:t xml:space="preserve">surveys, polls, </w:t>
      </w:r>
      <w:r w:rsidRPr="00006846">
        <w:rPr>
          <w:rFonts w:eastAsia="Times New Roman"/>
          <w:lang w:val="en-GB" w:eastAsia="en-GB"/>
        </w:rPr>
        <w:t xml:space="preserve">and regular one-on-one interactions will also allow us to address individual needs. </w:t>
      </w:r>
    </w:p>
    <w:p w14:paraId="7F3C8130" w14:textId="566B4D84" w:rsidR="00397F48" w:rsidRDefault="000C5E05" w:rsidP="00A27C3A">
      <w:pPr>
        <w:pStyle w:val="BodyText"/>
        <w:rPr>
          <w:rFonts w:eastAsia="Times New Roman"/>
          <w:lang w:val="en-GB" w:eastAsia="en-GB"/>
        </w:rPr>
      </w:pPr>
      <w:r w:rsidRPr="00006846">
        <w:rPr>
          <w:rFonts w:eastAsia="Times New Roman"/>
          <w:lang w:val="en-GB" w:eastAsia="en-GB"/>
        </w:rPr>
        <w:t xml:space="preserve">We will </w:t>
      </w:r>
      <w:r w:rsidR="00FC59BB">
        <w:rPr>
          <w:rFonts w:eastAsia="Times New Roman"/>
          <w:lang w:val="en-GB" w:eastAsia="en-GB"/>
        </w:rPr>
        <w:t>put in place</w:t>
      </w:r>
      <w:r w:rsidRPr="00006846">
        <w:rPr>
          <w:rFonts w:eastAsia="Times New Roman"/>
          <w:lang w:val="en-GB" w:eastAsia="en-GB"/>
        </w:rPr>
        <w:t xml:space="preserve"> transparent feedback processes and develop targeted approaches to engage quieter voices</w:t>
      </w:r>
      <w:r w:rsidR="0098471A" w:rsidRPr="00006846">
        <w:rPr>
          <w:rFonts w:eastAsia="Times New Roman"/>
          <w:lang w:val="en-GB" w:eastAsia="en-GB"/>
        </w:rPr>
        <w:t>,</w:t>
      </w:r>
      <w:r w:rsidR="00253F1F" w:rsidRPr="00006846">
        <w:rPr>
          <w:rFonts w:eastAsia="Times New Roman"/>
          <w:lang w:val="en-GB" w:eastAsia="en-GB"/>
        </w:rPr>
        <w:t xml:space="preserve"> </w:t>
      </w:r>
      <w:r w:rsidR="0098471A" w:rsidRPr="00006846">
        <w:rPr>
          <w:rFonts w:eastAsia="Times New Roman"/>
          <w:lang w:val="en-GB" w:eastAsia="en-GB"/>
        </w:rPr>
        <w:t>r</w:t>
      </w:r>
      <w:r w:rsidRPr="00006846">
        <w:rPr>
          <w:rFonts w:eastAsia="Times New Roman"/>
          <w:lang w:val="en-GB" w:eastAsia="en-GB"/>
        </w:rPr>
        <w:t>emoving barriers to participation and ensuring fairness and respect</w:t>
      </w:r>
      <w:r w:rsidR="00397F48">
        <w:rPr>
          <w:rFonts w:eastAsia="Times New Roman"/>
          <w:lang w:val="en-GB" w:eastAsia="en-GB"/>
        </w:rPr>
        <w:t>.</w:t>
      </w:r>
    </w:p>
    <w:p w14:paraId="798953FD" w14:textId="62D34DC7" w:rsidR="00397F48" w:rsidRPr="00397F48" w:rsidRDefault="000C5E05" w:rsidP="00397F48">
      <w:pPr>
        <w:pStyle w:val="BodyText"/>
        <w:rPr>
          <w:rFonts w:eastAsia="Times New Roman"/>
          <w:lang w:eastAsia="en-GB"/>
        </w:rPr>
      </w:pPr>
      <w:r w:rsidRPr="00006846">
        <w:rPr>
          <w:rFonts w:eastAsia="Times New Roman"/>
          <w:lang w:val="en-GB" w:eastAsia="en-GB"/>
        </w:rPr>
        <w:t xml:space="preserve">Additionally, we will </w:t>
      </w:r>
      <w:r w:rsidR="00FC59BB" w:rsidRPr="00006846">
        <w:rPr>
          <w:rFonts w:eastAsia="Times New Roman"/>
          <w:lang w:val="en-GB" w:eastAsia="en-GB"/>
        </w:rPr>
        <w:t>offer tenant</w:t>
      </w:r>
      <w:r w:rsidR="00397F48">
        <w:rPr>
          <w:rFonts w:eastAsia="Times New Roman"/>
          <w:lang w:val="en-GB" w:eastAsia="en-GB"/>
        </w:rPr>
        <w:t xml:space="preserve"> </w:t>
      </w:r>
      <w:r w:rsidR="00397F48" w:rsidRPr="00397F48">
        <w:rPr>
          <w:rFonts w:eastAsia="Times New Roman"/>
          <w:lang w:eastAsia="en-GB"/>
        </w:rPr>
        <w:t xml:space="preserve">training, support and resources to enable tenants to actively </w:t>
      </w:r>
      <w:r w:rsidR="00AE32B9">
        <w:rPr>
          <w:rFonts w:eastAsia="Times New Roman"/>
          <w:lang w:eastAsia="en-GB"/>
        </w:rPr>
        <w:t>be involved</w:t>
      </w:r>
      <w:r w:rsidR="00397F48" w:rsidRPr="00397F48">
        <w:rPr>
          <w:rFonts w:eastAsia="Times New Roman"/>
          <w:lang w:eastAsia="en-GB"/>
        </w:rPr>
        <w:t>.</w:t>
      </w:r>
    </w:p>
    <w:p w14:paraId="771FD70B" w14:textId="24680B0C" w:rsidR="0093149C" w:rsidRPr="00006846" w:rsidRDefault="0093149C" w:rsidP="00A27C3A">
      <w:pPr>
        <w:pStyle w:val="BodyText"/>
        <w:rPr>
          <w:rFonts w:eastAsia="Times New Roman"/>
          <w:lang w:val="en-GB" w:eastAsia="en-GB"/>
        </w:rPr>
      </w:pPr>
    </w:p>
    <w:p w14:paraId="6BA6E821" w14:textId="4ADEE4E3" w:rsidR="006F6B03" w:rsidRPr="00FB4591" w:rsidRDefault="006F6B03" w:rsidP="006F6B03">
      <w:pPr>
        <w:pStyle w:val="BodyText"/>
        <w:numPr>
          <w:ilvl w:val="0"/>
          <w:numId w:val="14"/>
        </w:numPr>
        <w:shd w:val="clear" w:color="auto" w:fill="D9D9D9" w:themeFill="background1" w:themeFillShade="D9"/>
        <w:rPr>
          <w:rFonts w:eastAsia="Times New Roman"/>
          <w:lang w:val="en-GB" w:eastAsia="en-GB"/>
        </w:rPr>
      </w:pPr>
      <w:r w:rsidRPr="006F6B03">
        <w:rPr>
          <w:rFonts w:eastAsia="Times New Roman"/>
          <w:b/>
          <w:bCs/>
          <w:lang w:val="en-GB" w:eastAsia="en-GB"/>
        </w:rPr>
        <w:t xml:space="preserve">Let’s </w:t>
      </w:r>
      <w:r w:rsidR="004E1016">
        <w:rPr>
          <w:rFonts w:eastAsia="Times New Roman"/>
          <w:b/>
          <w:bCs/>
          <w:lang w:val="en-GB" w:eastAsia="en-GB"/>
        </w:rPr>
        <w:t xml:space="preserve">work together </w:t>
      </w:r>
      <w:r w:rsidRPr="006F6B03">
        <w:rPr>
          <w:rFonts w:eastAsia="Times New Roman"/>
          <w:b/>
          <w:bCs/>
          <w:lang w:val="en-GB" w:eastAsia="en-GB"/>
        </w:rPr>
        <w:t xml:space="preserve"> </w:t>
      </w:r>
    </w:p>
    <w:p w14:paraId="2AFF8710" w14:textId="63FFC3D6" w:rsidR="006F6B03" w:rsidRPr="00FB4591" w:rsidRDefault="006F6B03" w:rsidP="006F6B03">
      <w:pPr>
        <w:pStyle w:val="BodyText"/>
        <w:rPr>
          <w:rFonts w:eastAsia="Times New Roman"/>
          <w:lang w:val="en-GB" w:eastAsia="en-GB"/>
        </w:rPr>
      </w:pPr>
      <w:r w:rsidRPr="00006846">
        <w:rPr>
          <w:rFonts w:eastAsia="Times New Roman"/>
          <w:lang w:val="en-GB" w:eastAsia="en-GB"/>
        </w:rPr>
        <w:t xml:space="preserve">We are committed to further embedding our </w:t>
      </w:r>
      <w:r w:rsidR="004E1016">
        <w:rPr>
          <w:rFonts w:eastAsia="Times New Roman"/>
          <w:lang w:val="en-GB" w:eastAsia="en-GB"/>
        </w:rPr>
        <w:t>let’s work together approach</w:t>
      </w:r>
      <w:r w:rsidRPr="00006846">
        <w:rPr>
          <w:rFonts w:eastAsia="Times New Roman"/>
          <w:lang w:val="en-GB" w:eastAsia="en-GB"/>
        </w:rPr>
        <w:t xml:space="preserve">, </w:t>
      </w:r>
      <w:r>
        <w:rPr>
          <w:rFonts w:eastAsia="Times New Roman"/>
          <w:lang w:val="en-GB" w:eastAsia="en-GB"/>
        </w:rPr>
        <w:t>b</w:t>
      </w:r>
      <w:r w:rsidRPr="00006846">
        <w:rPr>
          <w:rFonts w:eastAsia="Times New Roman"/>
          <w:lang w:val="en-GB" w:eastAsia="en-GB"/>
        </w:rPr>
        <w:t xml:space="preserve">y involving tenants in the design and implementation of services, we </w:t>
      </w:r>
      <w:r w:rsidR="00AE32B9">
        <w:rPr>
          <w:rFonts w:eastAsia="Times New Roman"/>
          <w:lang w:val="en-GB" w:eastAsia="en-GB"/>
        </w:rPr>
        <w:t>make sure</w:t>
      </w:r>
      <w:r w:rsidRPr="00006846">
        <w:rPr>
          <w:rFonts w:eastAsia="Times New Roman"/>
          <w:lang w:val="en-GB" w:eastAsia="en-GB"/>
        </w:rPr>
        <w:t xml:space="preserve"> that their voices are central to our </w:t>
      </w:r>
      <w:r>
        <w:rPr>
          <w:rFonts w:eastAsia="Times New Roman"/>
          <w:lang w:val="en-GB" w:eastAsia="en-GB"/>
        </w:rPr>
        <w:t xml:space="preserve">housing services </w:t>
      </w:r>
      <w:r w:rsidRPr="00006846">
        <w:rPr>
          <w:rFonts w:eastAsia="Times New Roman"/>
          <w:lang w:val="en-GB" w:eastAsia="en-GB"/>
        </w:rPr>
        <w:t xml:space="preserve">decision-making processes. </w:t>
      </w:r>
    </w:p>
    <w:p w14:paraId="60CE9292" w14:textId="76D25660" w:rsidR="003B7508" w:rsidRPr="00006846" w:rsidRDefault="000C5E05" w:rsidP="00A27C3A">
      <w:pPr>
        <w:pStyle w:val="BodyText"/>
        <w:rPr>
          <w:rFonts w:eastAsia="Times New Roman"/>
          <w:lang w:val="en-GB" w:eastAsia="en-GB"/>
        </w:rPr>
      </w:pPr>
      <w:r w:rsidRPr="00006846">
        <w:rPr>
          <w:rFonts w:eastAsia="Times New Roman"/>
          <w:b/>
          <w:bCs/>
          <w:lang w:val="en-GB" w:eastAsia="en-GB"/>
        </w:rPr>
        <w:t>Let</w:t>
      </w:r>
      <w:r w:rsidR="00342BFF" w:rsidRPr="00006846">
        <w:rPr>
          <w:rFonts w:eastAsia="Times New Roman"/>
          <w:b/>
          <w:bCs/>
          <w:lang w:val="en-GB" w:eastAsia="en-GB"/>
        </w:rPr>
        <w:t>’</w:t>
      </w:r>
      <w:r w:rsidRPr="00006846">
        <w:rPr>
          <w:rFonts w:eastAsia="Times New Roman"/>
          <w:b/>
          <w:bCs/>
          <w:lang w:val="en-GB" w:eastAsia="en-GB"/>
        </w:rPr>
        <w:t xml:space="preserve">s </w:t>
      </w:r>
      <w:r w:rsidR="004E1016">
        <w:rPr>
          <w:rFonts w:eastAsia="Times New Roman"/>
          <w:b/>
          <w:bCs/>
          <w:lang w:val="en-GB" w:eastAsia="en-GB"/>
        </w:rPr>
        <w:t xml:space="preserve">work to together </w:t>
      </w:r>
      <w:r w:rsidRPr="00006846">
        <w:rPr>
          <w:rFonts w:eastAsia="Times New Roman"/>
          <w:b/>
          <w:bCs/>
          <w:lang w:val="en-GB" w:eastAsia="en-GB"/>
        </w:rPr>
        <w:t>principles</w:t>
      </w:r>
      <w:r w:rsidRPr="00006846">
        <w:rPr>
          <w:rFonts w:eastAsia="Times New Roman"/>
          <w:lang w:val="en-GB" w:eastAsia="en-GB"/>
        </w:rPr>
        <w:t>:</w:t>
      </w:r>
    </w:p>
    <w:p w14:paraId="765008B4" w14:textId="77777777" w:rsidR="00B37F9B" w:rsidRDefault="000C5E05" w:rsidP="006476A6">
      <w:pPr>
        <w:pStyle w:val="BodyText"/>
        <w:numPr>
          <w:ilvl w:val="0"/>
          <w:numId w:val="1"/>
        </w:numPr>
        <w:rPr>
          <w:rFonts w:eastAsia="Times New Roman"/>
          <w:lang w:val="en-GB" w:eastAsia="en-GB"/>
        </w:rPr>
      </w:pPr>
      <w:r w:rsidRPr="006F6B03">
        <w:rPr>
          <w:rFonts w:eastAsia="Times New Roman"/>
          <w:lang w:val="en-GB" w:eastAsia="en-GB"/>
        </w:rPr>
        <w:t>Creating an environment where tenants feel comfortable voicing their opinions, by holding meetings in community settings and ensuring staff are responsive to feedback and recommendations</w:t>
      </w:r>
      <w:r w:rsidR="00FF2D18" w:rsidRPr="006F6B03">
        <w:rPr>
          <w:rFonts w:eastAsia="Times New Roman"/>
          <w:lang w:val="en-GB" w:eastAsia="en-GB"/>
        </w:rPr>
        <w:t>.</w:t>
      </w:r>
    </w:p>
    <w:p w14:paraId="49878775" w14:textId="776AE5DC" w:rsidR="00DB090D" w:rsidRPr="006F6B03" w:rsidRDefault="000C5E05" w:rsidP="006476A6">
      <w:pPr>
        <w:pStyle w:val="BodyText"/>
        <w:numPr>
          <w:ilvl w:val="0"/>
          <w:numId w:val="1"/>
        </w:numPr>
        <w:rPr>
          <w:rFonts w:eastAsia="Times New Roman"/>
          <w:lang w:val="en-GB" w:eastAsia="en-GB"/>
        </w:rPr>
      </w:pPr>
      <w:r w:rsidRPr="006F6B03">
        <w:rPr>
          <w:rFonts w:eastAsia="Times New Roman"/>
          <w:lang w:val="en-GB" w:eastAsia="en-GB"/>
        </w:rPr>
        <w:t>Encouraging open and honest feedback from tenants</w:t>
      </w:r>
      <w:r w:rsidR="00FF2D18" w:rsidRPr="006F6B03">
        <w:rPr>
          <w:rFonts w:eastAsia="Times New Roman"/>
          <w:lang w:val="en-GB" w:eastAsia="en-GB"/>
        </w:rPr>
        <w:t>.</w:t>
      </w:r>
    </w:p>
    <w:p w14:paraId="4285F003" w14:textId="3CDA685C" w:rsidR="003B7508" w:rsidRPr="00006846" w:rsidRDefault="000C5E05" w:rsidP="00C041A3">
      <w:pPr>
        <w:spacing w:after="0"/>
        <w:rPr>
          <w:rFonts w:ascii="Arial" w:eastAsia="Times New Roman" w:hAnsi="Arial" w:cs="Arial"/>
          <w:b/>
          <w:bCs/>
          <w:sz w:val="24"/>
          <w:szCs w:val="24"/>
          <w:lang w:eastAsia="en-GB" w:bidi="en-US"/>
        </w:rPr>
      </w:pPr>
      <w:r w:rsidRPr="00006846">
        <w:rPr>
          <w:rFonts w:ascii="Arial" w:eastAsia="Times New Roman" w:hAnsi="Arial" w:cs="Arial"/>
          <w:b/>
          <w:bCs/>
          <w:sz w:val="24"/>
          <w:szCs w:val="24"/>
          <w:lang w:eastAsia="en-GB"/>
        </w:rPr>
        <w:t>Involving tenants in the design and implementation of service changes:</w:t>
      </w:r>
    </w:p>
    <w:p w14:paraId="5A9725A2" w14:textId="738B9DFA" w:rsidR="006F6B03" w:rsidRPr="00006846" w:rsidRDefault="006F6B03" w:rsidP="006476A6">
      <w:pPr>
        <w:pStyle w:val="BodyText"/>
        <w:numPr>
          <w:ilvl w:val="0"/>
          <w:numId w:val="3"/>
        </w:numPr>
        <w:rPr>
          <w:rFonts w:eastAsia="Times New Roman"/>
          <w:lang w:val="en-GB" w:eastAsia="en-GB"/>
        </w:rPr>
      </w:pPr>
      <w:r w:rsidRPr="00006846">
        <w:rPr>
          <w:rFonts w:eastAsia="Times New Roman"/>
          <w:lang w:val="en-GB" w:eastAsia="en-GB"/>
        </w:rPr>
        <w:t>Engaging tenants from the very beginning to shape the scope and direction based on their experiences and insights.</w:t>
      </w:r>
    </w:p>
    <w:p w14:paraId="2FC9B205" w14:textId="77777777" w:rsidR="003B7508" w:rsidRPr="00006846" w:rsidRDefault="000C5E05" w:rsidP="00A27C3A">
      <w:pPr>
        <w:pStyle w:val="BodyText"/>
        <w:rPr>
          <w:rFonts w:eastAsia="Times New Roman"/>
          <w:lang w:val="en-GB" w:eastAsia="en-GB"/>
        </w:rPr>
      </w:pPr>
      <w:r w:rsidRPr="00006846">
        <w:rPr>
          <w:rFonts w:eastAsia="Times New Roman"/>
          <w:b/>
          <w:bCs/>
          <w:lang w:val="en-GB" w:eastAsia="en-GB"/>
        </w:rPr>
        <w:t>Encouraging tenant-led community improvement projects:</w:t>
      </w:r>
    </w:p>
    <w:p w14:paraId="05FD33C3" w14:textId="263E9F30" w:rsidR="005F425C" w:rsidRPr="00006846" w:rsidRDefault="000C5E05" w:rsidP="006476A6">
      <w:pPr>
        <w:pStyle w:val="BodyText"/>
        <w:numPr>
          <w:ilvl w:val="0"/>
          <w:numId w:val="2"/>
        </w:numPr>
        <w:rPr>
          <w:rFonts w:eastAsia="Times New Roman"/>
          <w:lang w:val="en-GB" w:eastAsia="en-GB"/>
        </w:rPr>
      </w:pPr>
      <w:r w:rsidRPr="00006846">
        <w:rPr>
          <w:rFonts w:eastAsia="Times New Roman"/>
          <w:lang w:val="en-GB" w:eastAsia="en-GB"/>
        </w:rPr>
        <w:t>Support tenant-led community projects</w:t>
      </w:r>
      <w:r w:rsidR="0092142B">
        <w:rPr>
          <w:rFonts w:eastAsia="Times New Roman"/>
          <w:lang w:val="en-GB" w:eastAsia="en-GB"/>
        </w:rPr>
        <w:t>.</w:t>
      </w:r>
      <w:r w:rsidRPr="00006846">
        <w:rPr>
          <w:rFonts w:eastAsia="Times New Roman"/>
          <w:lang w:val="en-GB" w:eastAsia="en-GB"/>
        </w:rPr>
        <w:t xml:space="preserve"> </w:t>
      </w:r>
    </w:p>
    <w:p w14:paraId="30372E55" w14:textId="15859ED3" w:rsidR="006F6B03" w:rsidRDefault="000C5E05" w:rsidP="006476A6">
      <w:pPr>
        <w:pStyle w:val="BodyText"/>
        <w:numPr>
          <w:ilvl w:val="0"/>
          <w:numId w:val="2"/>
        </w:numPr>
        <w:rPr>
          <w:rFonts w:eastAsia="Times New Roman"/>
          <w:lang w:val="en-GB" w:eastAsia="en-GB"/>
        </w:rPr>
      </w:pPr>
      <w:r w:rsidRPr="00006846">
        <w:rPr>
          <w:rFonts w:eastAsia="Times New Roman"/>
          <w:lang w:val="en-GB" w:eastAsia="en-GB"/>
        </w:rPr>
        <w:t>Offering training sessions and workshops to build tenants</w:t>
      </w:r>
      <w:r w:rsidR="0018729B" w:rsidRPr="00006846">
        <w:rPr>
          <w:rFonts w:eastAsia="Times New Roman"/>
          <w:lang w:val="en-GB" w:eastAsia="en-GB"/>
        </w:rPr>
        <w:t>’</w:t>
      </w:r>
      <w:r w:rsidRPr="00006846">
        <w:rPr>
          <w:rFonts w:eastAsia="Times New Roman"/>
          <w:lang w:val="en-GB" w:eastAsia="en-GB"/>
        </w:rPr>
        <w:t xml:space="preserve"> skills in project management, leadership, and community engagement.</w:t>
      </w:r>
    </w:p>
    <w:p w14:paraId="6EC94186" w14:textId="49007983" w:rsidR="003B7508" w:rsidRPr="000C2A0B" w:rsidRDefault="006F6B03" w:rsidP="000C2A0B">
      <w:pPr>
        <w:rPr>
          <w:rFonts w:ascii="Arial" w:eastAsia="Times New Roman" w:hAnsi="Arial" w:cs="Arial"/>
          <w:sz w:val="24"/>
          <w:szCs w:val="24"/>
          <w:lang w:eastAsia="en-GB" w:bidi="en-US"/>
        </w:rPr>
      </w:pPr>
      <w:r>
        <w:rPr>
          <w:rFonts w:eastAsia="Times New Roman"/>
          <w:lang w:eastAsia="en-GB"/>
        </w:rPr>
        <w:br w:type="page"/>
      </w:r>
    </w:p>
    <w:p w14:paraId="2F809D57" w14:textId="1604E7E8" w:rsidR="00E55A5F" w:rsidRPr="00006846" w:rsidRDefault="000C5E05" w:rsidP="006476A6">
      <w:pPr>
        <w:pStyle w:val="BodyText"/>
        <w:numPr>
          <w:ilvl w:val="0"/>
          <w:numId w:val="14"/>
        </w:numPr>
        <w:shd w:val="clear" w:color="auto" w:fill="D9D9D9" w:themeFill="background1" w:themeFillShade="D9"/>
        <w:rPr>
          <w:rFonts w:eastAsia="Times New Roman"/>
          <w:b/>
          <w:bCs/>
          <w:lang w:val="en-GB" w:eastAsia="en-GB"/>
        </w:rPr>
      </w:pPr>
      <w:r w:rsidRPr="00006846">
        <w:rPr>
          <w:rFonts w:eastAsia="Times New Roman"/>
          <w:b/>
          <w:bCs/>
          <w:lang w:val="en-GB" w:eastAsia="en-GB"/>
        </w:rPr>
        <w:t xml:space="preserve">Innovative </w:t>
      </w:r>
      <w:r w:rsidR="00B101D0" w:rsidRPr="00006846">
        <w:rPr>
          <w:rFonts w:eastAsia="Times New Roman"/>
          <w:b/>
          <w:bCs/>
          <w:lang w:val="en-GB" w:eastAsia="en-GB"/>
        </w:rPr>
        <w:t>d</w:t>
      </w:r>
      <w:r w:rsidRPr="00006846">
        <w:rPr>
          <w:rFonts w:eastAsia="Times New Roman"/>
          <w:b/>
          <w:bCs/>
          <w:lang w:val="en-GB" w:eastAsia="en-GB"/>
        </w:rPr>
        <w:t xml:space="preserve">igital </w:t>
      </w:r>
      <w:r w:rsidR="00B101D0" w:rsidRPr="00006846">
        <w:rPr>
          <w:rFonts w:eastAsia="Times New Roman"/>
          <w:b/>
          <w:bCs/>
          <w:lang w:val="en-GB" w:eastAsia="en-GB"/>
        </w:rPr>
        <w:t>t</w:t>
      </w:r>
      <w:r w:rsidRPr="00006846">
        <w:rPr>
          <w:rFonts w:eastAsia="Times New Roman"/>
          <w:b/>
          <w:bCs/>
          <w:lang w:val="en-GB" w:eastAsia="en-GB"/>
        </w:rPr>
        <w:t>ools</w:t>
      </w:r>
      <w:r w:rsidR="0092142B">
        <w:rPr>
          <w:rFonts w:eastAsia="Times New Roman"/>
          <w:b/>
          <w:bCs/>
          <w:lang w:val="en-GB" w:eastAsia="en-GB"/>
        </w:rPr>
        <w:t xml:space="preserve"> – launching a digital platform for all our tenants</w:t>
      </w:r>
    </w:p>
    <w:p w14:paraId="79BCF40B" w14:textId="6608CDBE" w:rsidR="0089733A" w:rsidRPr="00006846" w:rsidRDefault="001C71E3" w:rsidP="00A27C3A">
      <w:pPr>
        <w:pStyle w:val="BodyText"/>
        <w:rPr>
          <w:rFonts w:eastAsia="Times New Roman"/>
          <w:lang w:val="en-GB" w:eastAsia="en-GB"/>
        </w:rPr>
      </w:pPr>
      <w:r>
        <w:rPr>
          <w:rFonts w:eastAsia="Times New Roman"/>
          <w:lang w:val="en-GB" w:eastAsia="en-GB"/>
        </w:rPr>
        <w:t xml:space="preserve">The Council </w:t>
      </w:r>
      <w:r w:rsidR="000C5E05" w:rsidRPr="00006846">
        <w:rPr>
          <w:rFonts w:eastAsia="Times New Roman"/>
          <w:lang w:val="en-GB" w:eastAsia="en-GB"/>
        </w:rPr>
        <w:t xml:space="preserve">believe </w:t>
      </w:r>
      <w:r w:rsidR="0089733A" w:rsidRPr="00006846">
        <w:rPr>
          <w:rFonts w:eastAsia="Times New Roman"/>
          <w:lang w:val="en-GB" w:eastAsia="en-GB"/>
        </w:rPr>
        <w:t xml:space="preserve">that </w:t>
      </w:r>
      <w:r w:rsidR="000C5E05" w:rsidRPr="00006846">
        <w:rPr>
          <w:rFonts w:eastAsia="Times New Roman"/>
          <w:lang w:val="en-GB" w:eastAsia="en-GB"/>
        </w:rPr>
        <w:t xml:space="preserve">growing digital engagement will </w:t>
      </w:r>
      <w:r w:rsidR="0089733A" w:rsidRPr="00006846">
        <w:rPr>
          <w:rFonts w:eastAsia="Times New Roman"/>
          <w:lang w:val="en-GB" w:eastAsia="en-GB"/>
        </w:rPr>
        <w:t xml:space="preserve">enable us to </w:t>
      </w:r>
      <w:r w:rsidR="000C5E05" w:rsidRPr="00006846">
        <w:rPr>
          <w:rFonts w:eastAsia="Times New Roman"/>
          <w:lang w:val="en-GB" w:eastAsia="en-GB"/>
        </w:rPr>
        <w:t xml:space="preserve">expand our reach </w:t>
      </w:r>
      <w:r w:rsidR="0089733A" w:rsidRPr="00006846">
        <w:rPr>
          <w:rFonts w:eastAsia="Times New Roman"/>
          <w:lang w:val="en-GB" w:eastAsia="en-GB"/>
        </w:rPr>
        <w:t xml:space="preserve">to more tenants </w:t>
      </w:r>
      <w:r w:rsidR="000C5E05" w:rsidRPr="00006846">
        <w:rPr>
          <w:rFonts w:eastAsia="Times New Roman"/>
          <w:lang w:val="en-GB" w:eastAsia="en-GB"/>
        </w:rPr>
        <w:t xml:space="preserve">and improve </w:t>
      </w:r>
      <w:r w:rsidR="0089733A" w:rsidRPr="00006846">
        <w:rPr>
          <w:rFonts w:eastAsia="Times New Roman"/>
          <w:lang w:val="en-GB" w:eastAsia="en-GB"/>
        </w:rPr>
        <w:t>the overall quality of tenant involvement</w:t>
      </w:r>
      <w:r w:rsidR="000C5E05" w:rsidRPr="00006846">
        <w:rPr>
          <w:rFonts w:eastAsia="Times New Roman"/>
          <w:lang w:val="en-GB" w:eastAsia="en-GB"/>
        </w:rPr>
        <w:t>. By going digital, we can engage more tenants</w:t>
      </w:r>
      <w:r w:rsidR="00B13366" w:rsidRPr="00006846">
        <w:rPr>
          <w:rFonts w:eastAsia="Times New Roman"/>
          <w:lang w:val="en-GB" w:eastAsia="en-GB"/>
        </w:rPr>
        <w:t xml:space="preserve">, </w:t>
      </w:r>
      <w:r w:rsidR="000C5E05" w:rsidRPr="00006846">
        <w:rPr>
          <w:rFonts w:eastAsia="Times New Roman"/>
          <w:lang w:val="en-GB" w:eastAsia="en-GB"/>
        </w:rPr>
        <w:t>on their terms</w:t>
      </w:r>
      <w:r w:rsidR="00B13366" w:rsidRPr="00006846">
        <w:rPr>
          <w:rFonts w:eastAsia="Times New Roman"/>
          <w:lang w:val="en-GB" w:eastAsia="en-GB"/>
        </w:rPr>
        <w:t>,</w:t>
      </w:r>
      <w:r w:rsidR="000C5E05" w:rsidRPr="00006846">
        <w:rPr>
          <w:rFonts w:eastAsia="Times New Roman"/>
          <w:lang w:val="en-GB" w:eastAsia="en-GB"/>
        </w:rPr>
        <w:t xml:space="preserve"> and respond effectively to both individual and collective feedback, ensuring we hear diverse voices within the community.</w:t>
      </w:r>
    </w:p>
    <w:p w14:paraId="2D3B6D2D" w14:textId="77777777" w:rsidR="00E55A5F" w:rsidRPr="00006846" w:rsidRDefault="000C5E05" w:rsidP="00A27C3A">
      <w:pPr>
        <w:pStyle w:val="BodyText"/>
        <w:rPr>
          <w:rFonts w:eastAsia="Times New Roman"/>
          <w:lang w:val="en-GB" w:eastAsia="en-GB"/>
        </w:rPr>
      </w:pPr>
      <w:r w:rsidRPr="00006846">
        <w:rPr>
          <w:rFonts w:eastAsia="Times New Roman"/>
          <w:b/>
          <w:bCs/>
          <w:lang w:val="en-GB" w:eastAsia="en-GB"/>
        </w:rPr>
        <w:t>Mobile apps, online forums, and smart technologies to enhance digital engagement:</w:t>
      </w:r>
    </w:p>
    <w:p w14:paraId="5BD818E9" w14:textId="77777777" w:rsidR="00E55A5F" w:rsidRPr="00006846" w:rsidRDefault="000C5E05" w:rsidP="006476A6">
      <w:pPr>
        <w:pStyle w:val="BodyText"/>
        <w:numPr>
          <w:ilvl w:val="0"/>
          <w:numId w:val="4"/>
        </w:numPr>
        <w:rPr>
          <w:rFonts w:eastAsia="Times New Roman"/>
          <w:lang w:val="en-GB" w:eastAsia="en-GB"/>
        </w:rPr>
      </w:pPr>
      <w:r w:rsidRPr="00006846">
        <w:rPr>
          <w:rFonts w:eastAsia="Times New Roman"/>
          <w:lang w:val="en-GB" w:eastAsia="en-GB"/>
        </w:rPr>
        <w:t>Running digital panels and focus groups.</w:t>
      </w:r>
    </w:p>
    <w:p w14:paraId="67F3CEF7" w14:textId="77777777" w:rsidR="0089733A" w:rsidRPr="00006846" w:rsidRDefault="000C5E05" w:rsidP="006476A6">
      <w:pPr>
        <w:pStyle w:val="BodyText"/>
        <w:numPr>
          <w:ilvl w:val="0"/>
          <w:numId w:val="4"/>
        </w:numPr>
        <w:rPr>
          <w:rFonts w:eastAsia="Times New Roman"/>
          <w:lang w:val="en-GB" w:eastAsia="en-GB"/>
        </w:rPr>
      </w:pPr>
      <w:r w:rsidRPr="00006846">
        <w:rPr>
          <w:rFonts w:eastAsia="Times New Roman"/>
          <w:lang w:val="en-GB" w:eastAsia="en-GB"/>
        </w:rPr>
        <w:t>Establishing digital workshops, digital polls, and digital service testers.</w:t>
      </w:r>
    </w:p>
    <w:p w14:paraId="343FEC5B" w14:textId="32795824" w:rsidR="0089733A" w:rsidRPr="00006846" w:rsidRDefault="000C5E05" w:rsidP="006476A6">
      <w:pPr>
        <w:pStyle w:val="BodyText"/>
        <w:numPr>
          <w:ilvl w:val="0"/>
          <w:numId w:val="4"/>
        </w:numPr>
        <w:rPr>
          <w:rFonts w:eastAsia="Times New Roman"/>
          <w:lang w:val="en-GB" w:eastAsia="en-GB"/>
        </w:rPr>
      </w:pPr>
      <w:r w:rsidRPr="00006846">
        <w:rPr>
          <w:rFonts w:eastAsia="Times New Roman"/>
          <w:lang w:val="en-GB" w:eastAsia="en-GB"/>
        </w:rPr>
        <w:t>Creating engaging user-friendly digital content such as videos, infographics, and interactive guides.</w:t>
      </w:r>
    </w:p>
    <w:p w14:paraId="2FA597D1" w14:textId="77777777" w:rsidR="0089733A" w:rsidRPr="00006846" w:rsidRDefault="000C5E05" w:rsidP="006476A6">
      <w:pPr>
        <w:pStyle w:val="BodyText"/>
        <w:numPr>
          <w:ilvl w:val="0"/>
          <w:numId w:val="4"/>
        </w:numPr>
        <w:rPr>
          <w:rFonts w:eastAsia="Times New Roman"/>
          <w:lang w:val="en-GB" w:eastAsia="en-GB"/>
        </w:rPr>
      </w:pPr>
      <w:r w:rsidRPr="00006846">
        <w:rPr>
          <w:rFonts w:eastAsia="Times New Roman"/>
          <w:lang w:val="en-GB" w:eastAsia="en-GB"/>
        </w:rPr>
        <w:t>Utilising social media platforms to share updates, gather feedback, and promote tenant participation.</w:t>
      </w:r>
    </w:p>
    <w:p w14:paraId="25D410C2" w14:textId="311EBFE9" w:rsidR="00E55A5F" w:rsidRPr="00FB4591" w:rsidRDefault="000C5E05" w:rsidP="00A27C3A">
      <w:pPr>
        <w:pStyle w:val="BodyText"/>
        <w:numPr>
          <w:ilvl w:val="0"/>
          <w:numId w:val="4"/>
        </w:numPr>
        <w:rPr>
          <w:rFonts w:eastAsia="Times New Roman"/>
          <w:lang w:val="en-GB" w:eastAsia="en-GB"/>
        </w:rPr>
      </w:pPr>
      <w:r w:rsidRPr="00006846">
        <w:rPr>
          <w:rFonts w:eastAsia="Times New Roman"/>
          <w:lang w:val="en-GB" w:eastAsia="en-GB"/>
        </w:rPr>
        <w:t>Offering access to digital devices and internet connections for tenants who may lack these resources.</w:t>
      </w:r>
    </w:p>
    <w:p w14:paraId="5393A40A" w14:textId="77777777" w:rsidR="00E55A5F" w:rsidRPr="00006846" w:rsidRDefault="000C5E05" w:rsidP="00A27C3A">
      <w:pPr>
        <w:pStyle w:val="BodyText"/>
        <w:rPr>
          <w:rFonts w:eastAsia="Times New Roman"/>
          <w:lang w:val="en-GB" w:eastAsia="en-GB"/>
        </w:rPr>
      </w:pPr>
      <w:r w:rsidRPr="00006846">
        <w:rPr>
          <w:b/>
          <w:bCs/>
          <w:kern w:val="2"/>
          <w:lang w:val="en-GB" w:eastAsia="en-GB"/>
          <w14:ligatures w14:val="standardContextual"/>
        </w:rPr>
        <w:t>Digital inclusion training to ensure all tenants can participate effectively:</w:t>
      </w:r>
    </w:p>
    <w:p w14:paraId="584E25FD" w14:textId="77777777" w:rsidR="0089733A" w:rsidRPr="00006846" w:rsidRDefault="000C5E05" w:rsidP="006476A6">
      <w:pPr>
        <w:pStyle w:val="BodyText"/>
        <w:numPr>
          <w:ilvl w:val="0"/>
          <w:numId w:val="5"/>
        </w:numPr>
        <w:rPr>
          <w:kern w:val="2"/>
          <w:lang w:val="en-GB" w:eastAsia="en-GB"/>
          <w14:ligatures w14:val="standardContextual"/>
        </w:rPr>
      </w:pPr>
      <w:r w:rsidRPr="00006846">
        <w:rPr>
          <w:kern w:val="2"/>
          <w:lang w:val="en-GB" w:eastAsia="en-GB"/>
          <w14:ligatures w14:val="standardContextual"/>
        </w:rPr>
        <w:t>Enhancing digital inclusion through training to improve skills and confidence to use online and digital services.</w:t>
      </w:r>
    </w:p>
    <w:p w14:paraId="0B2C30E6" w14:textId="00C4DAC7" w:rsidR="00E55A5F" w:rsidRPr="00006846" w:rsidRDefault="000C5E05" w:rsidP="006476A6">
      <w:pPr>
        <w:pStyle w:val="BodyText"/>
        <w:numPr>
          <w:ilvl w:val="0"/>
          <w:numId w:val="5"/>
        </w:numPr>
        <w:rPr>
          <w:kern w:val="2"/>
          <w:lang w:val="en-GB" w:eastAsia="en-GB"/>
          <w14:ligatures w14:val="standardContextual"/>
        </w:rPr>
      </w:pPr>
      <w:r w:rsidRPr="00006846">
        <w:rPr>
          <w:kern w:val="2"/>
          <w:lang w:val="en-GB" w:eastAsia="en-GB"/>
          <w14:ligatures w14:val="standardContextual"/>
        </w:rPr>
        <w:t xml:space="preserve">Offering virtual tours and webinars to provide tenants with a comprehensive understanding of </w:t>
      </w:r>
      <w:r w:rsidR="003B1E87" w:rsidRPr="00006846">
        <w:rPr>
          <w:kern w:val="2"/>
          <w:lang w:val="en-GB" w:eastAsia="en-GB"/>
          <w14:ligatures w14:val="standardContextual"/>
        </w:rPr>
        <w:t>c</w:t>
      </w:r>
      <w:r w:rsidRPr="00006846">
        <w:rPr>
          <w:kern w:val="2"/>
          <w:lang w:val="en-GB" w:eastAsia="en-GB"/>
          <w14:ligatures w14:val="standardContextual"/>
        </w:rPr>
        <w:t>ouncil services and initiatives.</w:t>
      </w:r>
    </w:p>
    <w:p w14:paraId="7E38B5D5" w14:textId="77777777" w:rsidR="0093149C" w:rsidRPr="00006846" w:rsidRDefault="0093149C" w:rsidP="00A27C3A">
      <w:pPr>
        <w:pStyle w:val="BodyText"/>
        <w:rPr>
          <w:lang w:val="en-GB"/>
        </w:rPr>
      </w:pPr>
    </w:p>
    <w:p w14:paraId="1A9A3F62" w14:textId="28F96457" w:rsidR="00370C72" w:rsidRPr="00FB4591" w:rsidRDefault="000C5E05" w:rsidP="00FB4591">
      <w:pPr>
        <w:pStyle w:val="BodyText"/>
        <w:numPr>
          <w:ilvl w:val="0"/>
          <w:numId w:val="14"/>
        </w:numPr>
        <w:shd w:val="clear" w:color="auto" w:fill="D9D9D9" w:themeFill="background1" w:themeFillShade="D9"/>
        <w:rPr>
          <w:rFonts w:eastAsia="Times New Roman"/>
          <w:b/>
          <w:bCs/>
          <w:lang w:val="en-GB" w:eastAsia="en-GB"/>
        </w:rPr>
      </w:pPr>
      <w:r w:rsidRPr="00006846">
        <w:rPr>
          <w:rFonts w:eastAsia="Times New Roman"/>
          <w:b/>
          <w:bCs/>
          <w:lang w:val="en-GB" w:eastAsia="en-GB"/>
        </w:rPr>
        <w:t>Personalised engagement</w:t>
      </w:r>
    </w:p>
    <w:p w14:paraId="0B9A83D2" w14:textId="028B27A4" w:rsidR="00E55A5F" w:rsidRPr="00006846" w:rsidRDefault="001C71E3" w:rsidP="00A27C3A">
      <w:pPr>
        <w:pStyle w:val="BodyText"/>
        <w:rPr>
          <w:rFonts w:eastAsia="Times New Roman"/>
          <w:lang w:val="en-GB" w:eastAsia="en-GB"/>
        </w:rPr>
      </w:pPr>
      <w:r>
        <w:rPr>
          <w:rFonts w:eastAsia="Times New Roman"/>
          <w:lang w:val="en-GB" w:eastAsia="en-GB"/>
        </w:rPr>
        <w:t xml:space="preserve">The Council </w:t>
      </w:r>
      <w:r w:rsidR="000C5E05" w:rsidRPr="00006846">
        <w:rPr>
          <w:rFonts w:eastAsia="Times New Roman"/>
          <w:lang w:val="en-GB" w:eastAsia="en-GB"/>
        </w:rPr>
        <w:t>are committed to refreshing and updating tenant profile information to</w:t>
      </w:r>
      <w:r w:rsidR="00FC59BB">
        <w:rPr>
          <w:rFonts w:eastAsia="Times New Roman"/>
          <w:lang w:val="en-GB" w:eastAsia="en-GB"/>
        </w:rPr>
        <w:t xml:space="preserve"> make sure t</w:t>
      </w:r>
      <w:r w:rsidR="000C5E05" w:rsidRPr="00006846">
        <w:rPr>
          <w:rFonts w:eastAsia="Times New Roman"/>
          <w:lang w:val="en-GB" w:eastAsia="en-GB"/>
        </w:rPr>
        <w:t xml:space="preserve">enants feel recognised as individuals. By </w:t>
      </w:r>
      <w:r w:rsidR="000A678E">
        <w:rPr>
          <w:rFonts w:eastAsia="Times New Roman"/>
          <w:lang w:val="en-GB" w:eastAsia="en-GB"/>
        </w:rPr>
        <w:t>k</w:t>
      </w:r>
      <w:r w:rsidR="000C5E05" w:rsidRPr="00006846">
        <w:rPr>
          <w:rFonts w:eastAsia="Times New Roman"/>
          <w:lang w:val="en-GB" w:eastAsia="en-GB"/>
        </w:rPr>
        <w:t xml:space="preserve">eeping </w:t>
      </w:r>
      <w:r w:rsidR="00647953">
        <w:rPr>
          <w:rFonts w:eastAsia="Times New Roman"/>
          <w:lang w:val="en-GB" w:eastAsia="en-GB"/>
        </w:rPr>
        <w:t xml:space="preserve">tenant </w:t>
      </w:r>
      <w:r w:rsidR="000C5E05" w:rsidRPr="00006846">
        <w:rPr>
          <w:rFonts w:eastAsia="Times New Roman"/>
          <w:lang w:val="en-GB" w:eastAsia="en-GB"/>
        </w:rPr>
        <w:t>profile information current, including communication and involvement preferences</w:t>
      </w:r>
      <w:r w:rsidR="003B1E87" w:rsidRPr="00006846">
        <w:rPr>
          <w:rFonts w:eastAsia="Times New Roman"/>
          <w:lang w:val="en-GB" w:eastAsia="en-GB"/>
        </w:rPr>
        <w:t xml:space="preserve"> </w:t>
      </w:r>
      <w:r w:rsidR="000C5E05" w:rsidRPr="00006846">
        <w:rPr>
          <w:rFonts w:eastAsia="Times New Roman"/>
          <w:lang w:val="en-GB" w:eastAsia="en-GB"/>
        </w:rPr>
        <w:t>better meet</w:t>
      </w:r>
      <w:r w:rsidR="00C041A3" w:rsidRPr="00006846">
        <w:rPr>
          <w:rFonts w:eastAsia="Times New Roman"/>
          <w:lang w:val="en-GB" w:eastAsia="en-GB"/>
        </w:rPr>
        <w:t>s</w:t>
      </w:r>
      <w:r w:rsidR="000C5E05" w:rsidRPr="00006846">
        <w:rPr>
          <w:rFonts w:eastAsia="Times New Roman"/>
          <w:lang w:val="en-GB" w:eastAsia="en-GB"/>
        </w:rPr>
        <w:t xml:space="preserve"> </w:t>
      </w:r>
      <w:r w:rsidR="0089733A" w:rsidRPr="00006846">
        <w:rPr>
          <w:rFonts w:eastAsia="Times New Roman"/>
          <w:lang w:val="en-GB" w:eastAsia="en-GB"/>
        </w:rPr>
        <w:t xml:space="preserve">tenant </w:t>
      </w:r>
      <w:r w:rsidR="000C5E05" w:rsidRPr="00006846">
        <w:rPr>
          <w:rFonts w:eastAsia="Times New Roman"/>
          <w:lang w:val="en-GB" w:eastAsia="en-GB"/>
        </w:rPr>
        <w:t>expectations.</w:t>
      </w:r>
    </w:p>
    <w:p w14:paraId="41BFD499" w14:textId="3E482064" w:rsidR="00E55A5F" w:rsidRPr="00006846" w:rsidRDefault="000C5E05" w:rsidP="0070554D">
      <w:pPr>
        <w:spacing w:after="0"/>
        <w:rPr>
          <w:rFonts w:ascii="Arial" w:eastAsia="Times New Roman" w:hAnsi="Arial" w:cs="Arial"/>
          <w:b/>
          <w:bCs/>
          <w:sz w:val="24"/>
          <w:szCs w:val="24"/>
          <w:lang w:eastAsia="en-GB" w:bidi="en-US"/>
        </w:rPr>
      </w:pPr>
      <w:r w:rsidRPr="00006846">
        <w:rPr>
          <w:rFonts w:ascii="Arial" w:eastAsia="Times New Roman" w:hAnsi="Arial" w:cs="Arial"/>
          <w:b/>
          <w:bCs/>
          <w:sz w:val="24"/>
          <w:szCs w:val="24"/>
          <w:lang w:eastAsia="en-GB"/>
        </w:rPr>
        <w:t>Building stronger relationships through regular updates:</w:t>
      </w:r>
    </w:p>
    <w:p w14:paraId="1FC52520" w14:textId="77777777" w:rsidR="0089733A" w:rsidRPr="00006846" w:rsidRDefault="000C5E05" w:rsidP="006476A6">
      <w:pPr>
        <w:pStyle w:val="BodyText"/>
        <w:numPr>
          <w:ilvl w:val="0"/>
          <w:numId w:val="6"/>
        </w:numPr>
        <w:rPr>
          <w:rFonts w:eastAsia="Times New Roman"/>
          <w:lang w:val="en-GB" w:eastAsia="en-GB"/>
        </w:rPr>
      </w:pPr>
      <w:r w:rsidRPr="00006846">
        <w:rPr>
          <w:rFonts w:eastAsia="Times New Roman"/>
          <w:lang w:val="en-GB" w:eastAsia="en-GB"/>
        </w:rPr>
        <w:t>Engaging tenants in meaningful, everyday conversations to build stronger relationships.</w:t>
      </w:r>
    </w:p>
    <w:p w14:paraId="797A8B68" w14:textId="53BCAED5" w:rsidR="006F6B03" w:rsidRPr="00FB4591" w:rsidRDefault="000C5E05" w:rsidP="00A27C3A">
      <w:pPr>
        <w:pStyle w:val="BodyText"/>
        <w:numPr>
          <w:ilvl w:val="0"/>
          <w:numId w:val="6"/>
        </w:numPr>
        <w:rPr>
          <w:rFonts w:eastAsia="Times New Roman"/>
          <w:lang w:val="en-GB" w:eastAsia="en-GB"/>
        </w:rPr>
      </w:pPr>
      <w:r w:rsidRPr="00006846">
        <w:rPr>
          <w:rFonts w:eastAsia="Times New Roman"/>
          <w:lang w:val="en-GB" w:eastAsia="en-GB"/>
        </w:rPr>
        <w:t>Using everyday one-on-one interactions as opportunities to better understand our tenants' needs and preferences.</w:t>
      </w:r>
    </w:p>
    <w:p w14:paraId="708CF5BF" w14:textId="4C28EA55" w:rsidR="00E55A5F" w:rsidRPr="00006846" w:rsidRDefault="000C5E05" w:rsidP="006476A6">
      <w:pPr>
        <w:pStyle w:val="BodyText"/>
        <w:numPr>
          <w:ilvl w:val="0"/>
          <w:numId w:val="14"/>
        </w:numPr>
        <w:shd w:val="clear" w:color="auto" w:fill="D9D9D9" w:themeFill="background1" w:themeFillShade="D9"/>
        <w:rPr>
          <w:rFonts w:eastAsia="Times New Roman"/>
          <w:b/>
          <w:bCs/>
          <w:lang w:val="en-GB" w:eastAsia="en-GB"/>
        </w:rPr>
      </w:pPr>
      <w:r w:rsidRPr="00006846">
        <w:rPr>
          <w:rFonts w:eastAsia="Times New Roman"/>
          <w:b/>
          <w:bCs/>
          <w:lang w:val="en-GB" w:eastAsia="en-GB"/>
        </w:rPr>
        <w:t>Transparent feedback processes</w:t>
      </w:r>
    </w:p>
    <w:p w14:paraId="5D5EC128" w14:textId="088BF5C0" w:rsidR="00E55A5F" w:rsidRPr="00FB4591" w:rsidRDefault="001C71E3" w:rsidP="00A27C3A">
      <w:pPr>
        <w:pStyle w:val="BodyText"/>
        <w:rPr>
          <w:rFonts w:eastAsia="Times New Roman"/>
          <w:b/>
          <w:bCs/>
          <w:lang w:val="en-GB" w:eastAsia="en-GB"/>
        </w:rPr>
      </w:pPr>
      <w:r>
        <w:rPr>
          <w:rFonts w:eastAsia="Times New Roman"/>
          <w:lang w:val="en-GB" w:eastAsia="en-GB"/>
        </w:rPr>
        <w:t xml:space="preserve">The Council </w:t>
      </w:r>
      <w:r w:rsidR="000C5E05" w:rsidRPr="00006846">
        <w:rPr>
          <w:rFonts w:eastAsia="Times New Roman"/>
          <w:lang w:val="en-GB" w:eastAsia="en-GB"/>
        </w:rPr>
        <w:t xml:space="preserve">will be clearer about how the </w:t>
      </w:r>
      <w:r w:rsidR="007C2DB7" w:rsidRPr="00006846">
        <w:rPr>
          <w:rFonts w:eastAsia="Times New Roman"/>
          <w:lang w:val="en-GB" w:eastAsia="en-GB"/>
        </w:rPr>
        <w:t>tenants’</w:t>
      </w:r>
      <w:r w:rsidR="000C5E05" w:rsidRPr="00006846">
        <w:rPr>
          <w:rFonts w:eastAsia="Times New Roman"/>
          <w:lang w:val="en-GB" w:eastAsia="en-GB"/>
        </w:rPr>
        <w:t xml:space="preserve"> voice has influenced our learning and decision-making </w:t>
      </w:r>
      <w:r w:rsidR="007301AD" w:rsidRPr="00006846">
        <w:rPr>
          <w:rFonts w:eastAsia="Times New Roman"/>
          <w:lang w:val="en-GB" w:eastAsia="en-GB"/>
        </w:rPr>
        <w:t>processes.</w:t>
      </w:r>
    </w:p>
    <w:p w14:paraId="172515AB" w14:textId="556F53AB" w:rsidR="00E55A5F" w:rsidRPr="00006846" w:rsidRDefault="000C5E05" w:rsidP="00A27C3A">
      <w:pPr>
        <w:pStyle w:val="BodyText"/>
        <w:rPr>
          <w:rFonts w:eastAsia="Times New Roman"/>
          <w:b/>
          <w:bCs/>
          <w:lang w:val="en-GB" w:eastAsia="en-GB"/>
        </w:rPr>
      </w:pPr>
      <w:r w:rsidRPr="00006846">
        <w:rPr>
          <w:rFonts w:eastAsia="Times New Roman"/>
          <w:b/>
          <w:bCs/>
          <w:lang w:val="en-GB" w:eastAsia="en-GB"/>
        </w:rPr>
        <w:t xml:space="preserve">Clearly </w:t>
      </w:r>
      <w:r w:rsidR="00B13366" w:rsidRPr="00006846">
        <w:rPr>
          <w:rFonts w:eastAsia="Times New Roman"/>
          <w:b/>
          <w:bCs/>
          <w:lang w:val="en-GB" w:eastAsia="en-GB"/>
        </w:rPr>
        <w:t>c</w:t>
      </w:r>
      <w:r w:rsidRPr="00006846">
        <w:rPr>
          <w:rFonts w:eastAsia="Times New Roman"/>
          <w:b/>
          <w:bCs/>
          <w:lang w:val="en-GB" w:eastAsia="en-GB"/>
        </w:rPr>
        <w:t xml:space="preserve">ommunicating </w:t>
      </w:r>
      <w:r w:rsidR="00B13366" w:rsidRPr="00006846">
        <w:rPr>
          <w:rFonts w:eastAsia="Times New Roman"/>
          <w:b/>
          <w:bCs/>
          <w:lang w:val="en-GB" w:eastAsia="en-GB"/>
        </w:rPr>
        <w:t>h</w:t>
      </w:r>
      <w:r w:rsidRPr="00006846">
        <w:rPr>
          <w:rFonts w:eastAsia="Times New Roman"/>
          <w:b/>
          <w:bCs/>
          <w:lang w:val="en-GB" w:eastAsia="en-GB"/>
        </w:rPr>
        <w:t xml:space="preserve">ow </w:t>
      </w:r>
      <w:r w:rsidR="00B13366" w:rsidRPr="00006846">
        <w:rPr>
          <w:rFonts w:eastAsia="Times New Roman"/>
          <w:b/>
          <w:bCs/>
          <w:lang w:val="en-GB" w:eastAsia="en-GB"/>
        </w:rPr>
        <w:t>te</w:t>
      </w:r>
      <w:r w:rsidRPr="00006846">
        <w:rPr>
          <w:rFonts w:eastAsia="Times New Roman"/>
          <w:b/>
          <w:bCs/>
          <w:lang w:val="en-GB" w:eastAsia="en-GB"/>
        </w:rPr>
        <w:t xml:space="preserve">nant </w:t>
      </w:r>
      <w:r w:rsidR="00B13366" w:rsidRPr="00006846">
        <w:rPr>
          <w:rFonts w:eastAsia="Times New Roman"/>
          <w:b/>
          <w:bCs/>
          <w:lang w:val="en-GB" w:eastAsia="en-GB"/>
        </w:rPr>
        <w:t>f</w:t>
      </w:r>
      <w:r w:rsidRPr="00006846">
        <w:rPr>
          <w:rFonts w:eastAsia="Times New Roman"/>
          <w:b/>
          <w:bCs/>
          <w:lang w:val="en-GB" w:eastAsia="en-GB"/>
        </w:rPr>
        <w:t xml:space="preserve">eedback </w:t>
      </w:r>
      <w:r w:rsidR="00B13366" w:rsidRPr="00006846">
        <w:rPr>
          <w:rFonts w:eastAsia="Times New Roman"/>
          <w:b/>
          <w:bCs/>
          <w:lang w:val="en-GB" w:eastAsia="en-GB"/>
        </w:rPr>
        <w:t>i</w:t>
      </w:r>
      <w:r w:rsidRPr="00006846">
        <w:rPr>
          <w:rFonts w:eastAsia="Times New Roman"/>
          <w:b/>
          <w:bCs/>
          <w:lang w:val="en-GB" w:eastAsia="en-GB"/>
        </w:rPr>
        <w:t xml:space="preserve">nfluences </w:t>
      </w:r>
      <w:r w:rsidR="00B13366" w:rsidRPr="00006846">
        <w:rPr>
          <w:rFonts w:eastAsia="Times New Roman"/>
          <w:b/>
          <w:bCs/>
          <w:lang w:val="en-GB" w:eastAsia="en-GB"/>
        </w:rPr>
        <w:t>d</w:t>
      </w:r>
      <w:r w:rsidRPr="00006846">
        <w:rPr>
          <w:rFonts w:eastAsia="Times New Roman"/>
          <w:b/>
          <w:bCs/>
          <w:lang w:val="en-GB" w:eastAsia="en-GB"/>
        </w:rPr>
        <w:t>ecisions:</w:t>
      </w:r>
    </w:p>
    <w:p w14:paraId="04BCF773" w14:textId="5AF692C9" w:rsidR="00E55A5F" w:rsidRPr="00006846" w:rsidRDefault="000C5E05" w:rsidP="00A27C3A">
      <w:pPr>
        <w:pStyle w:val="BodyText"/>
        <w:rPr>
          <w:rFonts w:eastAsia="Times New Roman"/>
          <w:b/>
          <w:bCs/>
          <w:lang w:val="en-GB" w:eastAsia="en-GB"/>
        </w:rPr>
      </w:pPr>
      <w:r w:rsidRPr="00006846">
        <w:rPr>
          <w:rFonts w:eastAsia="Times New Roman"/>
          <w:b/>
          <w:bCs/>
          <w:lang w:val="en-GB" w:eastAsia="en-GB"/>
        </w:rPr>
        <w:t xml:space="preserve">Your </w:t>
      </w:r>
      <w:r w:rsidR="00EF43EB" w:rsidRPr="00006846">
        <w:rPr>
          <w:rFonts w:eastAsia="Times New Roman"/>
          <w:b/>
          <w:bCs/>
          <w:lang w:val="en-GB" w:eastAsia="en-GB"/>
        </w:rPr>
        <w:t>v</w:t>
      </w:r>
      <w:r w:rsidRPr="00006846">
        <w:rPr>
          <w:rFonts w:eastAsia="Times New Roman"/>
          <w:b/>
          <w:bCs/>
          <w:lang w:val="en-GB" w:eastAsia="en-GB"/>
        </w:rPr>
        <w:t xml:space="preserve">oice in </w:t>
      </w:r>
      <w:r w:rsidR="00EF43EB" w:rsidRPr="00006846">
        <w:rPr>
          <w:rFonts w:eastAsia="Times New Roman"/>
          <w:b/>
          <w:bCs/>
          <w:lang w:val="en-GB" w:eastAsia="en-GB"/>
        </w:rPr>
        <w:t>e</w:t>
      </w:r>
      <w:r w:rsidRPr="00006846">
        <w:rPr>
          <w:rFonts w:eastAsia="Times New Roman"/>
          <w:b/>
          <w:bCs/>
          <w:lang w:val="en-GB" w:eastAsia="en-GB"/>
        </w:rPr>
        <w:t xml:space="preserve">very </w:t>
      </w:r>
      <w:r w:rsidR="00EF43EB" w:rsidRPr="00006846">
        <w:rPr>
          <w:rFonts w:eastAsia="Times New Roman"/>
          <w:b/>
          <w:bCs/>
          <w:lang w:val="en-GB" w:eastAsia="en-GB"/>
        </w:rPr>
        <w:t>c</w:t>
      </w:r>
      <w:r w:rsidRPr="00006846">
        <w:rPr>
          <w:rFonts w:eastAsia="Times New Roman"/>
          <w:b/>
          <w:bCs/>
          <w:lang w:val="en-GB" w:eastAsia="en-GB"/>
        </w:rPr>
        <w:t xml:space="preserve">hoice. </w:t>
      </w:r>
    </w:p>
    <w:p w14:paraId="43C67073" w14:textId="138EC115" w:rsidR="0089733A" w:rsidRPr="00006846" w:rsidRDefault="000C5E05" w:rsidP="006476A6">
      <w:pPr>
        <w:pStyle w:val="BodyText"/>
        <w:numPr>
          <w:ilvl w:val="0"/>
          <w:numId w:val="7"/>
        </w:numPr>
        <w:rPr>
          <w:rFonts w:eastAsia="Times New Roman"/>
          <w:b/>
          <w:bCs/>
          <w:lang w:val="en-GB" w:eastAsia="en-GB"/>
        </w:rPr>
      </w:pPr>
      <w:r w:rsidRPr="00006846">
        <w:rPr>
          <w:rFonts w:eastAsia="Times New Roman"/>
          <w:lang w:val="en-GB" w:eastAsia="en-GB"/>
        </w:rPr>
        <w:t xml:space="preserve">Implementing a "You </w:t>
      </w:r>
      <w:r w:rsidR="00EF43EB" w:rsidRPr="00006846">
        <w:rPr>
          <w:rFonts w:eastAsia="Times New Roman"/>
          <w:lang w:val="en-GB" w:eastAsia="en-GB"/>
        </w:rPr>
        <w:t>s</w:t>
      </w:r>
      <w:r w:rsidRPr="00006846">
        <w:rPr>
          <w:rFonts w:eastAsia="Times New Roman"/>
          <w:lang w:val="en-GB" w:eastAsia="en-GB"/>
        </w:rPr>
        <w:t xml:space="preserve">aid, </w:t>
      </w:r>
      <w:r w:rsidR="00EE0036" w:rsidRPr="00006846">
        <w:rPr>
          <w:rFonts w:eastAsia="Times New Roman"/>
          <w:lang w:val="en-GB" w:eastAsia="en-GB"/>
        </w:rPr>
        <w:t>we</w:t>
      </w:r>
      <w:r w:rsidRPr="00006846">
        <w:rPr>
          <w:rFonts w:eastAsia="Times New Roman"/>
          <w:lang w:val="en-GB" w:eastAsia="en-GB"/>
        </w:rPr>
        <w:t xml:space="preserve"> </w:t>
      </w:r>
      <w:r w:rsidR="00EF43EB" w:rsidRPr="00006846">
        <w:rPr>
          <w:rFonts w:eastAsia="Times New Roman"/>
          <w:lang w:val="en-GB" w:eastAsia="en-GB"/>
        </w:rPr>
        <w:t>d</w:t>
      </w:r>
      <w:r w:rsidRPr="00006846">
        <w:rPr>
          <w:rFonts w:eastAsia="Times New Roman"/>
          <w:lang w:val="en-GB" w:eastAsia="en-GB"/>
        </w:rPr>
        <w:t xml:space="preserve">id" approach to demonstrate the impact of tenant </w:t>
      </w:r>
      <w:r w:rsidR="000D4705" w:rsidRPr="00006846">
        <w:rPr>
          <w:rFonts w:eastAsia="Times New Roman"/>
          <w:lang w:val="en-GB" w:eastAsia="en-GB"/>
        </w:rPr>
        <w:t>contributions.</w:t>
      </w:r>
    </w:p>
    <w:p w14:paraId="7F81A730" w14:textId="467F19E7" w:rsidR="006F6B03" w:rsidRPr="00FB4591" w:rsidRDefault="000C5E05" w:rsidP="00FB4591">
      <w:pPr>
        <w:pStyle w:val="BodyText"/>
        <w:numPr>
          <w:ilvl w:val="0"/>
          <w:numId w:val="7"/>
        </w:numPr>
        <w:rPr>
          <w:rFonts w:eastAsia="Times New Roman"/>
          <w:b/>
          <w:bCs/>
          <w:lang w:val="en-GB" w:eastAsia="en-GB"/>
        </w:rPr>
      </w:pPr>
      <w:r w:rsidRPr="00006846">
        <w:rPr>
          <w:rFonts w:eastAsia="Times New Roman"/>
          <w:lang w:val="en-GB" w:eastAsia="en-GB"/>
        </w:rPr>
        <w:t>Clearly show how tenant feedback has led to specific actions and changes.</w:t>
      </w:r>
    </w:p>
    <w:p w14:paraId="5C16B118" w14:textId="77777777" w:rsidR="00E55A5F" w:rsidRPr="00006846" w:rsidRDefault="000C5E05" w:rsidP="00A27C3A">
      <w:pPr>
        <w:pStyle w:val="BodyText"/>
        <w:rPr>
          <w:rFonts w:eastAsia="Times New Roman"/>
          <w:b/>
          <w:bCs/>
          <w:lang w:val="en-GB" w:eastAsia="en-GB"/>
        </w:rPr>
      </w:pPr>
      <w:r w:rsidRPr="00006846">
        <w:rPr>
          <w:rFonts w:eastAsia="Times New Roman"/>
          <w:b/>
          <w:bCs/>
          <w:lang w:val="en-GB" w:eastAsia="en-GB"/>
        </w:rPr>
        <w:t>Quality and responsive communication:</w:t>
      </w:r>
    </w:p>
    <w:p w14:paraId="1BA5922D" w14:textId="77777777" w:rsidR="0089733A" w:rsidRPr="00006846" w:rsidRDefault="000C5E05" w:rsidP="006476A6">
      <w:pPr>
        <w:pStyle w:val="BodyText"/>
        <w:numPr>
          <w:ilvl w:val="0"/>
          <w:numId w:val="8"/>
        </w:numPr>
        <w:rPr>
          <w:kern w:val="2"/>
          <w:lang w:val="en-GB" w:eastAsia="en-GB"/>
          <w14:ligatures w14:val="standardContextual"/>
        </w:rPr>
      </w:pPr>
      <w:r w:rsidRPr="00006846">
        <w:rPr>
          <w:kern w:val="2"/>
          <w:lang w:val="en-GB" w:eastAsia="en-GB"/>
          <w14:ligatures w14:val="standardContextual"/>
        </w:rPr>
        <w:t>Providing communication to all tenants in a range of formats, ensuring accessibility and responsiveness.</w:t>
      </w:r>
    </w:p>
    <w:p w14:paraId="053CCD1E" w14:textId="3E85E486" w:rsidR="00E55A5F" w:rsidRPr="00FB4591" w:rsidRDefault="000C5E05" w:rsidP="00A27C3A">
      <w:pPr>
        <w:pStyle w:val="BodyText"/>
        <w:numPr>
          <w:ilvl w:val="0"/>
          <w:numId w:val="8"/>
        </w:numPr>
        <w:rPr>
          <w:kern w:val="2"/>
          <w:lang w:val="en-GB" w:eastAsia="en-GB"/>
          <w14:ligatures w14:val="standardContextual"/>
        </w:rPr>
      </w:pPr>
      <w:r w:rsidRPr="00006846">
        <w:rPr>
          <w:kern w:val="2"/>
          <w:lang w:val="en-GB" w:eastAsia="en-GB"/>
          <w14:ligatures w14:val="standardContextual"/>
        </w:rPr>
        <w:t>Utilising mobile apps or online platforms for real-time tenant feedback to demonstrate how tenant input influences decisions.</w:t>
      </w:r>
    </w:p>
    <w:p w14:paraId="0895B545" w14:textId="77777777" w:rsidR="00E55A5F" w:rsidRPr="00006846" w:rsidRDefault="000C5E05" w:rsidP="00A27C3A">
      <w:pPr>
        <w:pStyle w:val="BodyText"/>
        <w:rPr>
          <w:rFonts w:eastAsia="Times New Roman"/>
          <w:b/>
          <w:bCs/>
          <w:lang w:val="en-GB" w:eastAsia="en-GB"/>
        </w:rPr>
      </w:pPr>
      <w:r w:rsidRPr="00006846">
        <w:rPr>
          <w:rFonts w:eastAsia="Times New Roman"/>
          <w:b/>
          <w:bCs/>
          <w:lang w:val="en-GB" w:eastAsia="en-GB"/>
        </w:rPr>
        <w:t>Proactive analysis of complaint data:</w:t>
      </w:r>
    </w:p>
    <w:p w14:paraId="7257C279" w14:textId="08A9F028" w:rsidR="00E55A5F" w:rsidRPr="00006846" w:rsidRDefault="000C5E05" w:rsidP="006476A6">
      <w:pPr>
        <w:pStyle w:val="BodyText"/>
        <w:numPr>
          <w:ilvl w:val="0"/>
          <w:numId w:val="9"/>
        </w:numPr>
        <w:rPr>
          <w:rFonts w:eastAsia="Times New Roman"/>
          <w:lang w:val="en-GB" w:eastAsia="en-GB"/>
        </w:rPr>
      </w:pPr>
      <w:r w:rsidRPr="00006846">
        <w:rPr>
          <w:rFonts w:eastAsia="Times New Roman"/>
          <w:lang w:val="en-GB" w:eastAsia="en-GB"/>
        </w:rPr>
        <w:t xml:space="preserve">Analysing complaint data to identify and address </w:t>
      </w:r>
      <w:r w:rsidR="00B13366" w:rsidRPr="00006846">
        <w:rPr>
          <w:rFonts w:eastAsia="Times New Roman"/>
          <w:lang w:val="en-GB" w:eastAsia="en-GB"/>
        </w:rPr>
        <w:t xml:space="preserve">common themes and trends </w:t>
      </w:r>
      <w:r w:rsidRPr="00006846">
        <w:rPr>
          <w:rFonts w:eastAsia="Times New Roman"/>
          <w:lang w:val="en-GB" w:eastAsia="en-GB"/>
        </w:rPr>
        <w:t>proactively.</w:t>
      </w:r>
    </w:p>
    <w:p w14:paraId="2BCC94D1" w14:textId="77777777" w:rsidR="00E55A5F" w:rsidRPr="00006846" w:rsidRDefault="00E55A5F" w:rsidP="00A27C3A">
      <w:pPr>
        <w:pStyle w:val="BodyText"/>
        <w:rPr>
          <w:rFonts w:eastAsia="Times New Roman"/>
          <w:lang w:val="en-GB" w:eastAsia="en-GB"/>
        </w:rPr>
      </w:pPr>
    </w:p>
    <w:p w14:paraId="69565D19" w14:textId="7307D3DB" w:rsidR="00557A8E" w:rsidRPr="00FB4591" w:rsidRDefault="000C5E05" w:rsidP="00557A8E">
      <w:pPr>
        <w:pStyle w:val="BodyText"/>
        <w:numPr>
          <w:ilvl w:val="0"/>
          <w:numId w:val="14"/>
        </w:numPr>
        <w:shd w:val="clear" w:color="auto" w:fill="D9D9D9" w:themeFill="background1" w:themeFillShade="D9"/>
        <w:rPr>
          <w:rFonts w:eastAsia="Times New Roman"/>
          <w:b/>
          <w:bCs/>
          <w:lang w:val="en-GB" w:eastAsia="en-GB"/>
        </w:rPr>
      </w:pPr>
      <w:r w:rsidRPr="00006846">
        <w:rPr>
          <w:rFonts w:eastAsia="Times New Roman"/>
          <w:b/>
          <w:bCs/>
          <w:lang w:val="en-GB" w:eastAsia="en-GB"/>
        </w:rPr>
        <w:t>Inclusive outreach</w:t>
      </w:r>
    </w:p>
    <w:p w14:paraId="1D087006" w14:textId="0E57686E" w:rsidR="004A517D" w:rsidRPr="00FB4591" w:rsidRDefault="001C71E3" w:rsidP="00A27C3A">
      <w:pPr>
        <w:pStyle w:val="BodyText"/>
        <w:rPr>
          <w:rFonts w:eastAsia="Times New Roman"/>
          <w:lang w:val="en-GB" w:eastAsia="en-GB"/>
        </w:rPr>
      </w:pPr>
      <w:r>
        <w:rPr>
          <w:rFonts w:eastAsia="Times New Roman"/>
          <w:lang w:val="en-GB" w:eastAsia="en-GB"/>
        </w:rPr>
        <w:t xml:space="preserve">The Council </w:t>
      </w:r>
      <w:r w:rsidR="000C5E05" w:rsidRPr="00006846">
        <w:rPr>
          <w:rFonts w:eastAsia="Times New Roman"/>
          <w:lang w:val="en-GB" w:eastAsia="en-GB"/>
        </w:rPr>
        <w:t xml:space="preserve">will develop innovative approaches for reaching those </w:t>
      </w:r>
      <w:r w:rsidR="00EF43EB" w:rsidRPr="00006846">
        <w:rPr>
          <w:rFonts w:eastAsia="Times New Roman"/>
          <w:lang w:val="en-GB" w:eastAsia="en-GB"/>
        </w:rPr>
        <w:t xml:space="preserve">tenants </w:t>
      </w:r>
      <w:r w:rsidR="000C5E05" w:rsidRPr="00006846">
        <w:rPr>
          <w:rFonts w:eastAsia="Times New Roman"/>
          <w:lang w:val="en-GB" w:eastAsia="en-GB"/>
        </w:rPr>
        <w:t>we d</w:t>
      </w:r>
      <w:r w:rsidR="00B760E7" w:rsidRPr="00006846">
        <w:rPr>
          <w:rFonts w:eastAsia="Times New Roman"/>
          <w:lang w:val="en-GB" w:eastAsia="en-GB"/>
        </w:rPr>
        <w:t>on’t</w:t>
      </w:r>
      <w:r w:rsidR="000C5E05" w:rsidRPr="00006846">
        <w:rPr>
          <w:rFonts w:eastAsia="Times New Roman"/>
          <w:lang w:val="en-GB" w:eastAsia="en-GB"/>
        </w:rPr>
        <w:t xml:space="preserve"> </w:t>
      </w:r>
      <w:r w:rsidR="00EF43EB" w:rsidRPr="00006846">
        <w:rPr>
          <w:rFonts w:eastAsia="Times New Roman"/>
          <w:lang w:val="en-GB" w:eastAsia="en-GB"/>
        </w:rPr>
        <w:t xml:space="preserve">regularly </w:t>
      </w:r>
      <w:r w:rsidR="000C5E05" w:rsidRPr="00006846">
        <w:rPr>
          <w:rFonts w:eastAsia="Times New Roman"/>
          <w:lang w:val="en-GB" w:eastAsia="en-GB"/>
        </w:rPr>
        <w:t>hear from and remov</w:t>
      </w:r>
      <w:r w:rsidR="003B1E87" w:rsidRPr="00006846">
        <w:rPr>
          <w:rFonts w:eastAsia="Times New Roman"/>
          <w:lang w:val="en-GB" w:eastAsia="en-GB"/>
        </w:rPr>
        <w:t>ing</w:t>
      </w:r>
      <w:r w:rsidR="000C5E05" w:rsidRPr="00006846">
        <w:rPr>
          <w:rFonts w:eastAsia="Times New Roman"/>
          <w:lang w:val="en-GB" w:eastAsia="en-GB"/>
        </w:rPr>
        <w:t xml:space="preserve"> </w:t>
      </w:r>
      <w:r w:rsidR="00B760E7" w:rsidRPr="00006846">
        <w:rPr>
          <w:rFonts w:eastAsia="Times New Roman"/>
          <w:lang w:val="en-GB" w:eastAsia="en-GB"/>
        </w:rPr>
        <w:t xml:space="preserve">any </w:t>
      </w:r>
      <w:r w:rsidR="000C5E05" w:rsidRPr="00006846">
        <w:rPr>
          <w:rFonts w:eastAsia="Times New Roman"/>
          <w:lang w:val="en-GB" w:eastAsia="en-GB"/>
        </w:rPr>
        <w:t>barriers to engagement.</w:t>
      </w:r>
    </w:p>
    <w:p w14:paraId="46A1B19E" w14:textId="7D50BA4F" w:rsidR="00E55A5F" w:rsidRPr="00006846" w:rsidRDefault="000C5E05" w:rsidP="00A27C3A">
      <w:pPr>
        <w:pStyle w:val="BodyText"/>
        <w:rPr>
          <w:rFonts w:eastAsia="Times New Roman"/>
          <w:lang w:val="en-GB" w:eastAsia="en-GB"/>
        </w:rPr>
      </w:pPr>
      <w:r w:rsidRPr="00006846">
        <w:rPr>
          <w:rFonts w:eastAsia="Times New Roman"/>
          <w:b/>
          <w:bCs/>
          <w:lang w:val="en-GB" w:eastAsia="en-GB"/>
        </w:rPr>
        <w:t>Developing targeted approaches to engage less active tenant voices:</w:t>
      </w:r>
    </w:p>
    <w:p w14:paraId="30B5A163" w14:textId="75F1641D" w:rsidR="004A517D" w:rsidRPr="00006846" w:rsidRDefault="000C5E05" w:rsidP="006476A6">
      <w:pPr>
        <w:pStyle w:val="BodyText"/>
        <w:numPr>
          <w:ilvl w:val="0"/>
          <w:numId w:val="9"/>
        </w:numPr>
        <w:rPr>
          <w:rFonts w:eastAsia="Times New Roman"/>
          <w:lang w:val="en-GB" w:eastAsia="en-GB"/>
        </w:rPr>
      </w:pPr>
      <w:r w:rsidRPr="00006846">
        <w:rPr>
          <w:kern w:val="2"/>
          <w:lang w:val="en-GB"/>
          <w14:ligatures w14:val="standardContextual"/>
        </w:rPr>
        <w:t>Reach</w:t>
      </w:r>
      <w:r w:rsidR="00B760E7" w:rsidRPr="00006846">
        <w:rPr>
          <w:kern w:val="2"/>
          <w:lang w:val="en-GB"/>
          <w14:ligatures w14:val="standardContextual"/>
        </w:rPr>
        <w:t xml:space="preserve"> </w:t>
      </w:r>
      <w:r w:rsidRPr="00006846">
        <w:rPr>
          <w:kern w:val="2"/>
          <w:lang w:val="en-GB"/>
          <w14:ligatures w14:val="standardContextual"/>
        </w:rPr>
        <w:t xml:space="preserve">out to traditionally quieter voices, </w:t>
      </w:r>
      <w:r w:rsidR="00FC59BB">
        <w:rPr>
          <w:kern w:val="2"/>
          <w:lang w:val="en-GB"/>
          <w14:ligatures w14:val="standardContextual"/>
        </w:rPr>
        <w:t xml:space="preserve">so </w:t>
      </w:r>
      <w:r w:rsidRPr="00006846">
        <w:rPr>
          <w:kern w:val="2"/>
          <w:lang w:val="en-GB"/>
          <w14:ligatures w14:val="standardContextual"/>
        </w:rPr>
        <w:t>their perspectives are heard and respected.</w:t>
      </w:r>
    </w:p>
    <w:p w14:paraId="7029B9D7" w14:textId="65A5526E" w:rsidR="004A517D" w:rsidRPr="00006846" w:rsidRDefault="000C5E05" w:rsidP="006476A6">
      <w:pPr>
        <w:pStyle w:val="BodyText"/>
        <w:numPr>
          <w:ilvl w:val="0"/>
          <w:numId w:val="9"/>
        </w:numPr>
        <w:rPr>
          <w:rFonts w:eastAsia="Times New Roman"/>
          <w:lang w:val="en-GB" w:eastAsia="en-GB"/>
        </w:rPr>
      </w:pPr>
      <w:r w:rsidRPr="00006846">
        <w:rPr>
          <w:rFonts w:eastAsia="Times New Roman"/>
          <w:lang w:val="en-GB" w:eastAsia="en-GB"/>
        </w:rPr>
        <w:t>Identify</w:t>
      </w:r>
      <w:r w:rsidR="00C57B4F" w:rsidRPr="00006846">
        <w:rPr>
          <w:rFonts w:eastAsia="Times New Roman"/>
          <w:lang w:val="en-GB" w:eastAsia="en-GB"/>
        </w:rPr>
        <w:t xml:space="preserve"> </w:t>
      </w:r>
      <w:r w:rsidRPr="00006846">
        <w:rPr>
          <w:rFonts w:eastAsia="Times New Roman"/>
          <w:lang w:val="en-GB" w:eastAsia="en-GB"/>
        </w:rPr>
        <w:t>and remov</w:t>
      </w:r>
      <w:r w:rsidR="00C57B4F" w:rsidRPr="00006846">
        <w:rPr>
          <w:rFonts w:eastAsia="Times New Roman"/>
          <w:lang w:val="en-GB" w:eastAsia="en-GB"/>
        </w:rPr>
        <w:t>e</w:t>
      </w:r>
      <w:r w:rsidRPr="00006846">
        <w:rPr>
          <w:rFonts w:eastAsia="Times New Roman"/>
          <w:lang w:val="en-GB" w:eastAsia="en-GB"/>
        </w:rPr>
        <w:t xml:space="preserve"> barriers that prevent tenants from getting involved</w:t>
      </w:r>
      <w:r w:rsidR="006743EB" w:rsidRPr="00006846">
        <w:rPr>
          <w:rFonts w:eastAsia="Times New Roman"/>
          <w:lang w:val="en-GB" w:eastAsia="en-GB"/>
        </w:rPr>
        <w:t>. i.e. providing transport, provid</w:t>
      </w:r>
      <w:r w:rsidR="00B760E7" w:rsidRPr="00006846">
        <w:rPr>
          <w:rFonts w:eastAsia="Times New Roman"/>
          <w:lang w:val="en-GB" w:eastAsia="en-GB"/>
        </w:rPr>
        <w:t>i</w:t>
      </w:r>
      <w:r w:rsidR="00C57B4F" w:rsidRPr="00006846">
        <w:rPr>
          <w:rFonts w:eastAsia="Times New Roman"/>
          <w:lang w:val="en-GB" w:eastAsia="en-GB"/>
        </w:rPr>
        <w:t>ng</w:t>
      </w:r>
      <w:r w:rsidR="006743EB" w:rsidRPr="00006846">
        <w:rPr>
          <w:rFonts w:eastAsia="Times New Roman"/>
          <w:lang w:val="en-GB" w:eastAsia="en-GB"/>
        </w:rPr>
        <w:t xml:space="preserve"> information in a range of formats, supply</w:t>
      </w:r>
      <w:r w:rsidR="00B760E7" w:rsidRPr="00006846">
        <w:rPr>
          <w:rFonts w:eastAsia="Times New Roman"/>
          <w:lang w:val="en-GB" w:eastAsia="en-GB"/>
        </w:rPr>
        <w:t>ing</w:t>
      </w:r>
      <w:r w:rsidR="006743EB" w:rsidRPr="00006846">
        <w:rPr>
          <w:rFonts w:eastAsia="Times New Roman"/>
          <w:lang w:val="en-GB" w:eastAsia="en-GB"/>
        </w:rPr>
        <w:t xml:space="preserve"> large print material or helix magnifying sheets, us</w:t>
      </w:r>
      <w:r w:rsidR="00B760E7" w:rsidRPr="00006846">
        <w:rPr>
          <w:rFonts w:eastAsia="Times New Roman"/>
          <w:lang w:val="en-GB" w:eastAsia="en-GB"/>
        </w:rPr>
        <w:t>ing</w:t>
      </w:r>
      <w:r w:rsidR="006743EB" w:rsidRPr="00006846">
        <w:rPr>
          <w:rFonts w:eastAsia="Times New Roman"/>
          <w:lang w:val="en-GB" w:eastAsia="en-GB"/>
        </w:rPr>
        <w:t xml:space="preserve"> venues that are convenient and accessible</w:t>
      </w:r>
      <w:r w:rsidRPr="00006846">
        <w:rPr>
          <w:rFonts w:eastAsia="Times New Roman"/>
          <w:lang w:val="en-GB" w:eastAsia="en-GB"/>
        </w:rPr>
        <w:t xml:space="preserve">. </w:t>
      </w:r>
    </w:p>
    <w:p w14:paraId="34418E33" w14:textId="5F5787A1" w:rsidR="006743EB" w:rsidRPr="00FB4591" w:rsidRDefault="000C5E05" w:rsidP="00A27C3A">
      <w:pPr>
        <w:pStyle w:val="BodyText"/>
        <w:numPr>
          <w:ilvl w:val="0"/>
          <w:numId w:val="9"/>
        </w:numPr>
        <w:rPr>
          <w:rFonts w:eastAsia="Times New Roman"/>
          <w:lang w:val="en-GB" w:eastAsia="en-GB"/>
        </w:rPr>
      </w:pPr>
      <w:r w:rsidRPr="00006846">
        <w:rPr>
          <w:rFonts w:eastAsia="Times New Roman"/>
          <w:lang w:val="en-GB" w:eastAsia="en-GB"/>
        </w:rPr>
        <w:t>Provid</w:t>
      </w:r>
      <w:r w:rsidR="00B760E7" w:rsidRPr="00006846">
        <w:rPr>
          <w:rFonts w:eastAsia="Times New Roman"/>
          <w:lang w:val="en-GB" w:eastAsia="en-GB"/>
        </w:rPr>
        <w:t>e</w:t>
      </w:r>
      <w:r w:rsidRPr="00006846">
        <w:rPr>
          <w:rFonts w:eastAsia="Times New Roman"/>
          <w:lang w:val="en-GB" w:eastAsia="en-GB"/>
        </w:rPr>
        <w:t xml:space="preserve"> multiple engagement platforms, offering numerous ways for tenants to participate, such as online forums, virtual meetings, and in-person gatherings, to cater to different preferences and accessibility needs.</w:t>
      </w:r>
    </w:p>
    <w:p w14:paraId="1ED219D9" w14:textId="168D2092" w:rsidR="00E55A5F" w:rsidRPr="00006846" w:rsidRDefault="000C5E05" w:rsidP="00A27C3A">
      <w:pPr>
        <w:pStyle w:val="BodyText"/>
        <w:rPr>
          <w:rFonts w:eastAsia="Times New Roman"/>
          <w:lang w:val="en-GB" w:eastAsia="en-GB"/>
        </w:rPr>
      </w:pPr>
      <w:r w:rsidRPr="00006846">
        <w:rPr>
          <w:rFonts w:eastAsia="Times New Roman"/>
          <w:b/>
          <w:bCs/>
          <w:lang w:val="en-GB" w:eastAsia="en-GB"/>
        </w:rPr>
        <w:t xml:space="preserve">Conducting regular ‘getting to know you </w:t>
      </w:r>
      <w:r w:rsidR="00B37F9B">
        <w:rPr>
          <w:rFonts w:eastAsia="Times New Roman"/>
          <w:b/>
          <w:bCs/>
          <w:lang w:val="en-GB" w:eastAsia="en-GB"/>
        </w:rPr>
        <w:t xml:space="preserve">better </w:t>
      </w:r>
      <w:r w:rsidRPr="00006846">
        <w:rPr>
          <w:rFonts w:eastAsia="Times New Roman"/>
          <w:b/>
          <w:bCs/>
          <w:lang w:val="en-GB" w:eastAsia="en-GB"/>
        </w:rPr>
        <w:t xml:space="preserve">activities’ to </w:t>
      </w:r>
      <w:r w:rsidR="00B37F9B">
        <w:rPr>
          <w:rFonts w:eastAsia="Times New Roman"/>
          <w:b/>
          <w:bCs/>
          <w:lang w:val="en-GB" w:eastAsia="en-GB"/>
        </w:rPr>
        <w:t xml:space="preserve">continuously </w:t>
      </w:r>
      <w:r w:rsidRPr="00006846">
        <w:rPr>
          <w:rFonts w:eastAsia="Times New Roman"/>
          <w:b/>
          <w:bCs/>
          <w:lang w:val="en-GB" w:eastAsia="en-GB"/>
        </w:rPr>
        <w:t xml:space="preserve">understand and address </w:t>
      </w:r>
      <w:r w:rsidR="001047BD">
        <w:rPr>
          <w:rFonts w:eastAsia="Times New Roman"/>
          <w:b/>
          <w:bCs/>
          <w:lang w:val="en-GB" w:eastAsia="en-GB"/>
        </w:rPr>
        <w:t>tenants’</w:t>
      </w:r>
      <w:r w:rsidR="004E1016">
        <w:rPr>
          <w:rFonts w:eastAsia="Times New Roman"/>
          <w:b/>
          <w:bCs/>
          <w:lang w:val="en-GB" w:eastAsia="en-GB"/>
        </w:rPr>
        <w:t xml:space="preserve"> </w:t>
      </w:r>
      <w:r w:rsidRPr="00006846">
        <w:rPr>
          <w:rFonts w:eastAsia="Times New Roman"/>
          <w:b/>
          <w:bCs/>
          <w:lang w:val="en-GB" w:eastAsia="en-GB"/>
        </w:rPr>
        <w:t>diverse needs:</w:t>
      </w:r>
    </w:p>
    <w:p w14:paraId="2107EE49" w14:textId="18DF329F" w:rsidR="00B760E7" w:rsidRPr="00006846" w:rsidRDefault="000C5E05" w:rsidP="006476A6">
      <w:pPr>
        <w:pStyle w:val="BodyText"/>
        <w:numPr>
          <w:ilvl w:val="0"/>
          <w:numId w:val="10"/>
        </w:numPr>
        <w:rPr>
          <w:rFonts w:eastAsia="Times New Roman"/>
          <w:lang w:val="en-GB" w:eastAsia="en-GB"/>
        </w:rPr>
      </w:pPr>
      <w:r w:rsidRPr="00006846">
        <w:rPr>
          <w:rFonts w:eastAsia="Times New Roman"/>
          <w:lang w:val="en-GB" w:eastAsia="en-GB"/>
        </w:rPr>
        <w:t>Participate in</w:t>
      </w:r>
      <w:r w:rsidR="00383679" w:rsidRPr="00006846">
        <w:rPr>
          <w:rFonts w:eastAsia="Times New Roman"/>
          <w:lang w:val="en-GB" w:eastAsia="en-GB"/>
        </w:rPr>
        <w:t xml:space="preserve"> </w:t>
      </w:r>
      <w:r w:rsidRPr="00006846">
        <w:rPr>
          <w:rFonts w:eastAsia="Times New Roman"/>
          <w:lang w:val="en-GB" w:eastAsia="en-GB"/>
        </w:rPr>
        <w:t>local area community events.</w:t>
      </w:r>
    </w:p>
    <w:p w14:paraId="045CA0AE" w14:textId="3C95361D" w:rsidR="00E55A5F" w:rsidRPr="00061E9B" w:rsidRDefault="000C5E05" w:rsidP="00A27C3A">
      <w:pPr>
        <w:pStyle w:val="BodyText"/>
        <w:numPr>
          <w:ilvl w:val="0"/>
          <w:numId w:val="10"/>
        </w:numPr>
        <w:rPr>
          <w:rFonts w:eastAsia="Times New Roman"/>
          <w:lang w:val="en-GB" w:eastAsia="en-GB"/>
        </w:rPr>
      </w:pPr>
      <w:r w:rsidRPr="00006846">
        <w:rPr>
          <w:rFonts w:eastAsia="Times New Roman"/>
          <w:lang w:val="en-GB" w:eastAsia="en-GB"/>
        </w:rPr>
        <w:t>Support regular community engagement activities.</w:t>
      </w:r>
    </w:p>
    <w:p w14:paraId="35258B97" w14:textId="611A71B0" w:rsidR="00E55A5F" w:rsidRPr="00006846" w:rsidRDefault="000C5E05" w:rsidP="006476A6">
      <w:pPr>
        <w:pStyle w:val="BodyText"/>
        <w:numPr>
          <w:ilvl w:val="0"/>
          <w:numId w:val="14"/>
        </w:numPr>
        <w:shd w:val="clear" w:color="auto" w:fill="D9D9D9" w:themeFill="background1" w:themeFillShade="D9"/>
        <w:rPr>
          <w:rFonts w:eastAsia="Times New Roman"/>
          <w:b/>
          <w:bCs/>
          <w:lang w:val="en-GB" w:eastAsia="en-GB"/>
        </w:rPr>
      </w:pPr>
      <w:r w:rsidRPr="00006846">
        <w:rPr>
          <w:rFonts w:eastAsia="Times New Roman"/>
          <w:b/>
          <w:bCs/>
          <w:lang w:val="en-GB" w:eastAsia="en-GB"/>
        </w:rPr>
        <w:t>Empowerment through training</w:t>
      </w:r>
    </w:p>
    <w:p w14:paraId="4D304D96" w14:textId="3BFB14C3" w:rsidR="000F507B" w:rsidRPr="00FB4591" w:rsidRDefault="000C5E05" w:rsidP="00A27C3A">
      <w:pPr>
        <w:pStyle w:val="BodyText"/>
        <w:rPr>
          <w:rFonts w:eastAsia="Times New Roman"/>
          <w:lang w:val="en-GB" w:eastAsia="en-GB"/>
        </w:rPr>
      </w:pPr>
      <w:r w:rsidRPr="00006846">
        <w:rPr>
          <w:rFonts w:eastAsia="Times New Roman"/>
          <w:lang w:val="en-GB" w:eastAsia="en-GB"/>
        </w:rPr>
        <w:t>Recognis</w:t>
      </w:r>
      <w:r w:rsidR="00557A8E" w:rsidRPr="00006846">
        <w:rPr>
          <w:rFonts w:eastAsia="Times New Roman"/>
          <w:lang w:val="en-GB" w:eastAsia="en-GB"/>
        </w:rPr>
        <w:t>ing</w:t>
      </w:r>
      <w:r w:rsidRPr="00006846">
        <w:rPr>
          <w:rFonts w:eastAsia="Times New Roman"/>
          <w:lang w:val="en-GB" w:eastAsia="en-GB"/>
        </w:rPr>
        <w:t xml:space="preserve"> the importance of training for both tenants</w:t>
      </w:r>
      <w:r w:rsidR="00B760E7" w:rsidRPr="00006846">
        <w:rPr>
          <w:rFonts w:eastAsia="Times New Roman"/>
          <w:lang w:val="en-GB" w:eastAsia="en-GB"/>
        </w:rPr>
        <w:t xml:space="preserve"> and staff,</w:t>
      </w:r>
      <w:r w:rsidRPr="00006846">
        <w:rPr>
          <w:rFonts w:eastAsia="Times New Roman"/>
          <w:lang w:val="en-GB" w:eastAsia="en-GB"/>
        </w:rPr>
        <w:t xml:space="preserve"> enhance engagement, and ensure effective participation in decision-making processes</w:t>
      </w:r>
      <w:r w:rsidR="00557A8E" w:rsidRPr="00006846">
        <w:rPr>
          <w:rFonts w:eastAsia="Times New Roman"/>
          <w:lang w:val="en-GB" w:eastAsia="en-GB"/>
        </w:rPr>
        <w:t xml:space="preserve">. To achieve </w:t>
      </w:r>
      <w:r w:rsidR="000E1A05" w:rsidRPr="00006846">
        <w:rPr>
          <w:rFonts w:eastAsia="Times New Roman"/>
          <w:lang w:val="en-GB" w:eastAsia="en-GB"/>
        </w:rPr>
        <w:t>this,</w:t>
      </w:r>
      <w:r w:rsidR="00557A8E" w:rsidRPr="00006846">
        <w:rPr>
          <w:rFonts w:eastAsia="Times New Roman"/>
          <w:lang w:val="en-GB" w:eastAsia="en-GB"/>
        </w:rPr>
        <w:t xml:space="preserve"> we will f</w:t>
      </w:r>
      <w:r w:rsidRPr="00006846">
        <w:rPr>
          <w:rFonts w:eastAsia="Times New Roman"/>
          <w:lang w:val="en-GB" w:eastAsia="en-GB"/>
        </w:rPr>
        <w:t>ocus on comprehensive training program</w:t>
      </w:r>
      <w:r w:rsidR="00EF43EB" w:rsidRPr="00006846">
        <w:rPr>
          <w:rFonts w:eastAsia="Times New Roman"/>
          <w:lang w:val="en-GB" w:eastAsia="en-GB"/>
        </w:rPr>
        <w:t>me</w:t>
      </w:r>
      <w:r w:rsidRPr="00006846">
        <w:rPr>
          <w:rFonts w:eastAsia="Times New Roman"/>
          <w:lang w:val="en-GB" w:eastAsia="en-GB"/>
        </w:rPr>
        <w:t>s, digital literacy, and capacity-building initiatives.</w:t>
      </w:r>
    </w:p>
    <w:p w14:paraId="61D5981F" w14:textId="7960DCCA" w:rsidR="00E55A5F" w:rsidRPr="00006846" w:rsidRDefault="000C5E05" w:rsidP="00A27C3A">
      <w:pPr>
        <w:pStyle w:val="BodyText"/>
        <w:rPr>
          <w:rFonts w:eastAsia="Times New Roman"/>
          <w:lang w:val="en-GB" w:eastAsia="en-GB"/>
        </w:rPr>
      </w:pPr>
      <w:r w:rsidRPr="00006846">
        <w:rPr>
          <w:rFonts w:eastAsia="Times New Roman"/>
          <w:b/>
          <w:bCs/>
          <w:lang w:val="en-GB" w:eastAsia="en-GB"/>
        </w:rPr>
        <w:t xml:space="preserve">Comprehensive </w:t>
      </w:r>
      <w:r w:rsidR="00EF43EB" w:rsidRPr="00006846">
        <w:rPr>
          <w:rFonts w:eastAsia="Times New Roman"/>
          <w:b/>
          <w:bCs/>
          <w:lang w:val="en-GB" w:eastAsia="en-GB"/>
        </w:rPr>
        <w:t>t</w:t>
      </w:r>
      <w:r w:rsidRPr="00006846">
        <w:rPr>
          <w:rFonts w:eastAsia="Times New Roman"/>
          <w:b/>
          <w:bCs/>
          <w:lang w:val="en-GB" w:eastAsia="en-GB"/>
        </w:rPr>
        <w:t xml:space="preserve">raining </w:t>
      </w:r>
      <w:r w:rsidR="00EF43EB" w:rsidRPr="00006846">
        <w:rPr>
          <w:rFonts w:eastAsia="Times New Roman"/>
          <w:b/>
          <w:bCs/>
          <w:lang w:val="en-GB" w:eastAsia="en-GB"/>
        </w:rPr>
        <w:t>p</w:t>
      </w:r>
      <w:r w:rsidRPr="00006846">
        <w:rPr>
          <w:rFonts w:eastAsia="Times New Roman"/>
          <w:b/>
          <w:bCs/>
          <w:lang w:val="en-GB" w:eastAsia="en-GB"/>
        </w:rPr>
        <w:t>rogram</w:t>
      </w:r>
      <w:r w:rsidR="00EF43EB" w:rsidRPr="00006846">
        <w:rPr>
          <w:rFonts w:eastAsia="Times New Roman"/>
          <w:b/>
          <w:bCs/>
          <w:lang w:val="en-GB" w:eastAsia="en-GB"/>
        </w:rPr>
        <w:t>me</w:t>
      </w:r>
      <w:r w:rsidRPr="00006846">
        <w:rPr>
          <w:rFonts w:eastAsia="Times New Roman"/>
          <w:b/>
          <w:bCs/>
          <w:lang w:val="en-GB" w:eastAsia="en-GB"/>
        </w:rPr>
        <w:t>s:</w:t>
      </w:r>
    </w:p>
    <w:p w14:paraId="1B434497" w14:textId="23FC255F" w:rsidR="007F5456" w:rsidRPr="00006846" w:rsidRDefault="000C5E05" w:rsidP="006476A6">
      <w:pPr>
        <w:pStyle w:val="BodyText"/>
        <w:numPr>
          <w:ilvl w:val="0"/>
          <w:numId w:val="11"/>
        </w:numPr>
        <w:rPr>
          <w:rFonts w:eastAsia="Times New Roman"/>
          <w:lang w:val="en-GB" w:eastAsia="en-GB"/>
        </w:rPr>
      </w:pPr>
      <w:r w:rsidRPr="00006846">
        <w:rPr>
          <w:rFonts w:eastAsia="Times New Roman"/>
          <w:lang w:val="en-GB" w:eastAsia="en-GB"/>
        </w:rPr>
        <w:t>Develop tailored training program</w:t>
      </w:r>
      <w:r w:rsidR="00EF43EB" w:rsidRPr="00006846">
        <w:rPr>
          <w:rFonts w:eastAsia="Times New Roman"/>
          <w:lang w:val="en-GB" w:eastAsia="en-GB"/>
        </w:rPr>
        <w:t>mes</w:t>
      </w:r>
      <w:r w:rsidRPr="00006846">
        <w:rPr>
          <w:rFonts w:eastAsia="Times New Roman"/>
          <w:lang w:val="en-GB" w:eastAsia="en-GB"/>
        </w:rPr>
        <w:t xml:space="preserve"> that cover all aspects of involvement for both tenants and staff.</w:t>
      </w:r>
    </w:p>
    <w:p w14:paraId="376F2622" w14:textId="3B016D44" w:rsidR="00383679" w:rsidRPr="00FB4591" w:rsidRDefault="000C5E05" w:rsidP="00A27C3A">
      <w:pPr>
        <w:pStyle w:val="BodyText"/>
        <w:numPr>
          <w:ilvl w:val="0"/>
          <w:numId w:val="11"/>
        </w:numPr>
        <w:rPr>
          <w:rFonts w:eastAsia="Times New Roman"/>
          <w:lang w:val="en-GB" w:eastAsia="en-GB"/>
        </w:rPr>
      </w:pPr>
      <w:r w:rsidRPr="00006846">
        <w:rPr>
          <w:rFonts w:eastAsia="Times New Roman"/>
          <w:lang w:val="en-GB" w:eastAsia="en-GB"/>
        </w:rPr>
        <w:t>Provid</w:t>
      </w:r>
      <w:r w:rsidR="007F5456" w:rsidRPr="00006846">
        <w:rPr>
          <w:rFonts w:eastAsia="Times New Roman"/>
          <w:lang w:val="en-GB" w:eastAsia="en-GB"/>
        </w:rPr>
        <w:t>e</w:t>
      </w:r>
      <w:r w:rsidRPr="00006846">
        <w:rPr>
          <w:rFonts w:eastAsia="Times New Roman"/>
          <w:lang w:val="en-GB" w:eastAsia="en-GB"/>
        </w:rPr>
        <w:t xml:space="preserve"> adequate resources to support these training initiatives, </w:t>
      </w:r>
      <w:r w:rsidR="00FC59BB">
        <w:rPr>
          <w:rFonts w:eastAsia="Times New Roman"/>
          <w:lang w:val="en-GB" w:eastAsia="en-GB"/>
        </w:rPr>
        <w:t xml:space="preserve">so that </w:t>
      </w:r>
      <w:r w:rsidRPr="00006846">
        <w:rPr>
          <w:rFonts w:eastAsia="Times New Roman"/>
          <w:lang w:val="en-GB" w:eastAsia="en-GB"/>
        </w:rPr>
        <w:t xml:space="preserve">both groups are </w:t>
      </w:r>
      <w:r w:rsidR="00EF43EB" w:rsidRPr="00006846">
        <w:rPr>
          <w:rFonts w:eastAsia="Times New Roman"/>
          <w:lang w:val="en-GB" w:eastAsia="en-GB"/>
        </w:rPr>
        <w:t>well equipped</w:t>
      </w:r>
      <w:r w:rsidRPr="00006846">
        <w:rPr>
          <w:rFonts w:eastAsia="Times New Roman"/>
          <w:lang w:val="en-GB" w:eastAsia="en-GB"/>
        </w:rPr>
        <w:t xml:space="preserve"> to participate meaningfully.</w:t>
      </w:r>
    </w:p>
    <w:p w14:paraId="26C61042" w14:textId="4CEBADED" w:rsidR="00E55A5F" w:rsidRPr="00006846" w:rsidRDefault="000C5E05" w:rsidP="00A27C3A">
      <w:pPr>
        <w:pStyle w:val="BodyText"/>
        <w:rPr>
          <w:rFonts w:eastAsia="Times New Roman"/>
          <w:lang w:val="en-GB" w:eastAsia="en-GB"/>
        </w:rPr>
      </w:pPr>
      <w:r w:rsidRPr="00006846">
        <w:rPr>
          <w:rFonts w:eastAsia="Times New Roman"/>
          <w:b/>
          <w:bCs/>
          <w:lang w:val="en-GB" w:eastAsia="en-GB"/>
        </w:rPr>
        <w:t xml:space="preserve">Tenant </w:t>
      </w:r>
      <w:r w:rsidR="00EF43EB" w:rsidRPr="00006846">
        <w:rPr>
          <w:rFonts w:eastAsia="Times New Roman"/>
          <w:b/>
          <w:bCs/>
          <w:lang w:val="en-GB" w:eastAsia="en-GB"/>
        </w:rPr>
        <w:t>t</w:t>
      </w:r>
      <w:r w:rsidRPr="00006846">
        <w:rPr>
          <w:rFonts w:eastAsia="Times New Roman"/>
          <w:b/>
          <w:bCs/>
          <w:lang w:val="en-GB" w:eastAsia="en-GB"/>
        </w:rPr>
        <w:t xml:space="preserve">raining </w:t>
      </w:r>
      <w:r w:rsidR="00EF43EB" w:rsidRPr="00006846">
        <w:rPr>
          <w:rFonts w:eastAsia="Times New Roman"/>
          <w:b/>
          <w:bCs/>
          <w:lang w:val="en-GB" w:eastAsia="en-GB"/>
        </w:rPr>
        <w:t>p</w:t>
      </w:r>
      <w:r w:rsidR="00FA63EB" w:rsidRPr="00006846">
        <w:rPr>
          <w:rFonts w:eastAsia="Times New Roman"/>
          <w:b/>
          <w:bCs/>
          <w:lang w:val="en-GB" w:eastAsia="en-GB"/>
        </w:rPr>
        <w:t>rogramme</w:t>
      </w:r>
      <w:r w:rsidRPr="00006846">
        <w:rPr>
          <w:rFonts w:eastAsia="Times New Roman"/>
          <w:b/>
          <w:bCs/>
          <w:lang w:val="en-GB" w:eastAsia="en-GB"/>
        </w:rPr>
        <w:t>:</w:t>
      </w:r>
    </w:p>
    <w:p w14:paraId="6B11FC27" w14:textId="2D220046" w:rsidR="00E55A5F" w:rsidRDefault="000C5E05" w:rsidP="006476A6">
      <w:pPr>
        <w:pStyle w:val="BodyText"/>
        <w:numPr>
          <w:ilvl w:val="0"/>
          <w:numId w:val="12"/>
        </w:numPr>
        <w:rPr>
          <w:rFonts w:eastAsia="Times New Roman"/>
          <w:lang w:val="en-GB" w:eastAsia="en-GB"/>
        </w:rPr>
      </w:pPr>
      <w:r w:rsidRPr="00006846">
        <w:rPr>
          <w:rFonts w:eastAsia="Times New Roman"/>
          <w:lang w:val="en-GB" w:eastAsia="en-GB"/>
        </w:rPr>
        <w:t>Deliver a range of training opportunities, including housing-specific and digital skills training.</w:t>
      </w:r>
    </w:p>
    <w:p w14:paraId="5088A854" w14:textId="77777777" w:rsidR="00061E9B" w:rsidRDefault="00061E9B" w:rsidP="00061E9B">
      <w:pPr>
        <w:pStyle w:val="BodyText"/>
        <w:rPr>
          <w:rFonts w:eastAsia="Times New Roman"/>
          <w:lang w:val="en-GB" w:eastAsia="en-GB"/>
        </w:rPr>
      </w:pPr>
    </w:p>
    <w:p w14:paraId="4488A3CB" w14:textId="77777777" w:rsidR="000C2A0B" w:rsidRDefault="000C2A0B" w:rsidP="00061E9B">
      <w:pPr>
        <w:pStyle w:val="BodyText"/>
        <w:rPr>
          <w:rFonts w:eastAsia="Times New Roman"/>
          <w:lang w:val="en-GB" w:eastAsia="en-GB"/>
        </w:rPr>
      </w:pPr>
    </w:p>
    <w:p w14:paraId="42FCA6C9" w14:textId="79A749FE" w:rsidR="00061E9B" w:rsidRDefault="00061E9B" w:rsidP="00061E9B">
      <w:pPr>
        <w:pStyle w:val="BodyText"/>
        <w:rPr>
          <w:rFonts w:eastAsia="Times New Roman"/>
          <w:lang w:val="en-GB" w:eastAsia="en-GB"/>
        </w:rPr>
      </w:pPr>
      <w:r>
        <w:rPr>
          <w:noProof/>
        </w:rPr>
        <w:drawing>
          <wp:inline distT="0" distB="0" distL="0" distR="0" wp14:anchorId="2DDE06FA" wp14:editId="17B77707">
            <wp:extent cx="2755900" cy="2066626"/>
            <wp:effectExtent l="12700" t="12700" r="12700" b="16510"/>
            <wp:docPr id="6" name="Picture 3" descr="A group of tenant sitting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A group of tenant sitting in a roo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758505" cy="2068579"/>
                    </a:xfrm>
                    <a:prstGeom prst="rect">
                      <a:avLst/>
                    </a:prstGeom>
                    <a:ln>
                      <a:solidFill>
                        <a:schemeClr val="accent1"/>
                      </a:solidFill>
                    </a:ln>
                  </pic:spPr>
                </pic:pic>
              </a:graphicData>
            </a:graphic>
          </wp:inline>
        </w:drawing>
      </w:r>
      <w:r>
        <w:rPr>
          <w:rFonts w:eastAsia="Times New Roman"/>
          <w:lang w:val="en-GB" w:eastAsia="en-GB"/>
        </w:rPr>
        <w:t xml:space="preserve">    </w:t>
      </w:r>
      <w:r>
        <w:rPr>
          <w:noProof/>
        </w:rPr>
        <w:drawing>
          <wp:inline distT="0" distB="0" distL="0" distR="0" wp14:anchorId="21CE8239" wp14:editId="19637620">
            <wp:extent cx="2755900" cy="2066327"/>
            <wp:effectExtent l="12700" t="12700" r="12700" b="16510"/>
            <wp:docPr id="7" name="Picture 4" descr="tenants at the assembly 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tenants at the assembly rooms"/>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58700" cy="2068426"/>
                    </a:xfrm>
                    <a:prstGeom prst="rect">
                      <a:avLst/>
                    </a:prstGeom>
                    <a:ln>
                      <a:solidFill>
                        <a:schemeClr val="accent1"/>
                      </a:solidFill>
                    </a:ln>
                  </pic:spPr>
                </pic:pic>
              </a:graphicData>
            </a:graphic>
          </wp:inline>
        </w:drawing>
      </w:r>
    </w:p>
    <w:p w14:paraId="2487F869" w14:textId="6828D226" w:rsidR="00B931ED" w:rsidRDefault="003661E0" w:rsidP="00B931ED">
      <w:pPr>
        <w:pStyle w:val="BodyText"/>
        <w:rPr>
          <w:rFonts w:eastAsia="Times New Roman"/>
          <w:lang w:val="en-GB" w:eastAsia="en-GB"/>
        </w:rPr>
      </w:pPr>
      <w:r>
        <w:rPr>
          <w:rFonts w:eastAsia="Times New Roman"/>
          <w:noProof/>
          <w:highlight w:val="yellow"/>
          <w:lang w:val="en-GB" w:eastAsia="en-GB"/>
        </w:rPr>
        <w:drawing>
          <wp:inline distT="0" distB="0" distL="0" distR="0" wp14:anchorId="5F4C4652" wp14:editId="169D268D">
            <wp:extent cx="2758990" cy="2070100"/>
            <wp:effectExtent l="12700" t="12700" r="10160" b="12700"/>
            <wp:docPr id="149673755" name="Picture 8" descr="Me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73755" name="Picture 8" descr="Meet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765284" cy="2074823"/>
                    </a:xfrm>
                    <a:prstGeom prst="rect">
                      <a:avLst/>
                    </a:prstGeom>
                    <a:ln>
                      <a:solidFill>
                        <a:schemeClr val="accent1"/>
                      </a:solidFill>
                    </a:ln>
                  </pic:spPr>
                </pic:pic>
              </a:graphicData>
            </a:graphic>
          </wp:inline>
        </w:drawing>
      </w:r>
      <w:r w:rsidR="00061E9B">
        <w:rPr>
          <w:rFonts w:eastAsia="Times New Roman"/>
          <w:lang w:val="en-GB" w:eastAsia="en-GB"/>
        </w:rPr>
        <w:t xml:space="preserve">    </w:t>
      </w:r>
      <w:r>
        <w:rPr>
          <w:noProof/>
        </w:rPr>
        <w:drawing>
          <wp:inline distT="0" distB="0" distL="0" distR="0" wp14:anchorId="241AAA2D" wp14:editId="7F02523D">
            <wp:extent cx="2755900" cy="2066903"/>
            <wp:effectExtent l="12700" t="12700" r="12700" b="16510"/>
            <wp:docPr id="3" name="Picture 2" descr="tenants training s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tenants training session"/>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66694" cy="2074998"/>
                    </a:xfrm>
                    <a:prstGeom prst="rect">
                      <a:avLst/>
                    </a:prstGeom>
                    <a:ln>
                      <a:solidFill>
                        <a:schemeClr val="accent1"/>
                      </a:solidFill>
                    </a:ln>
                  </pic:spPr>
                </pic:pic>
              </a:graphicData>
            </a:graphic>
          </wp:inline>
        </w:drawing>
      </w:r>
    </w:p>
    <w:p w14:paraId="3BD42721" w14:textId="77777777" w:rsidR="000C2A0B" w:rsidRDefault="000C2A0B">
      <w:pPr>
        <w:rPr>
          <w:b/>
          <w:bCs/>
          <w:caps/>
          <w:color w:val="FFFFFF" w:themeColor="background1"/>
          <w:spacing w:val="15"/>
          <w:sz w:val="36"/>
          <w:szCs w:val="22"/>
        </w:rPr>
      </w:pPr>
      <w:r>
        <w:br w:type="page"/>
      </w:r>
    </w:p>
    <w:p w14:paraId="5062D29D" w14:textId="32427D78" w:rsidR="00D85F3A" w:rsidRPr="00592B23" w:rsidRDefault="00E9523D" w:rsidP="00FB4591">
      <w:pPr>
        <w:pStyle w:val="Heading1"/>
      </w:pPr>
      <w:bookmarkStart w:id="12" w:name="_Toc209530042"/>
      <w:r w:rsidRPr="00592B23">
        <w:t>TENANT</w:t>
      </w:r>
      <w:r w:rsidR="00C829FA" w:rsidRPr="00592B23">
        <w:t>S’</w:t>
      </w:r>
      <w:r w:rsidRPr="00592B23">
        <w:t xml:space="preserve"> CHARTER</w:t>
      </w:r>
      <w:bookmarkEnd w:id="12"/>
    </w:p>
    <w:p w14:paraId="2452DF0D" w14:textId="77777777" w:rsidR="00AA7544" w:rsidRDefault="00AA7544" w:rsidP="00A27C3A">
      <w:pPr>
        <w:pStyle w:val="BodyText"/>
        <w:rPr>
          <w:b/>
          <w:bCs/>
          <w:lang w:val="en-GB"/>
        </w:rPr>
      </w:pPr>
    </w:p>
    <w:p w14:paraId="75997E7C" w14:textId="7FEA6E95" w:rsidR="00647953" w:rsidRDefault="001C71E3" w:rsidP="00A27C3A">
      <w:pPr>
        <w:pStyle w:val="BodyText"/>
        <w:rPr>
          <w:lang w:val="en-GB"/>
        </w:rPr>
      </w:pPr>
      <w:r>
        <w:rPr>
          <w:lang w:val="en-GB"/>
        </w:rPr>
        <w:t xml:space="preserve">The Council’s </w:t>
      </w:r>
      <w:r w:rsidR="0053626B">
        <w:rPr>
          <w:lang w:val="en-GB"/>
        </w:rPr>
        <w:t xml:space="preserve">Tenant </w:t>
      </w:r>
      <w:r w:rsidR="00E9523D" w:rsidRPr="00E9523D">
        <w:rPr>
          <w:lang w:val="en-GB"/>
        </w:rPr>
        <w:t>Charter detailed below is a clear set of commitments that</w:t>
      </w:r>
      <w:r w:rsidR="00647953">
        <w:rPr>
          <w:lang w:val="en-GB"/>
        </w:rPr>
        <w:t xml:space="preserve"> </w:t>
      </w:r>
      <w:r>
        <w:rPr>
          <w:lang w:val="en-GB"/>
        </w:rPr>
        <w:t xml:space="preserve">we </w:t>
      </w:r>
      <w:r w:rsidR="00E9523D" w:rsidRPr="00E9523D">
        <w:rPr>
          <w:lang w:val="en-GB"/>
        </w:rPr>
        <w:t xml:space="preserve">make to tenants, like being open and honest, treating tenants with respect, and making sure </w:t>
      </w:r>
      <w:r w:rsidR="00647953">
        <w:rPr>
          <w:lang w:val="en-GB"/>
        </w:rPr>
        <w:t xml:space="preserve">their </w:t>
      </w:r>
      <w:r w:rsidR="00E9523D" w:rsidRPr="00E9523D">
        <w:rPr>
          <w:lang w:val="en-GB"/>
        </w:rPr>
        <w:t>voices influence decisions affecting their homes &amp; communities</w:t>
      </w:r>
      <w:r w:rsidR="00C15745">
        <w:rPr>
          <w:lang w:val="en-GB"/>
        </w:rPr>
        <w:t xml:space="preserve">.  </w:t>
      </w:r>
    </w:p>
    <w:p w14:paraId="7639EFAC" w14:textId="5FA150EC" w:rsidR="001047BD" w:rsidRDefault="00C15745" w:rsidP="00A27C3A">
      <w:pPr>
        <w:pStyle w:val="BodyText"/>
        <w:rPr>
          <w:lang w:val="en-GB"/>
        </w:rPr>
      </w:pPr>
      <w:r>
        <w:rPr>
          <w:lang w:val="en-GB"/>
        </w:rPr>
        <w:t>The charter aims to strengthen the relationship between the Council and its tenants.</w:t>
      </w:r>
    </w:p>
    <w:p w14:paraId="6E545350" w14:textId="77777777" w:rsidR="00FB4591" w:rsidRDefault="00FB4591" w:rsidP="001047BD">
      <w:pPr>
        <w:pStyle w:val="BodyText"/>
        <w:jc w:val="center"/>
        <w:rPr>
          <w:b/>
          <w:bCs/>
          <w:lang w:val="en-GB"/>
        </w:rPr>
      </w:pPr>
    </w:p>
    <w:p w14:paraId="24B8D971" w14:textId="76BDE703" w:rsidR="001047BD" w:rsidRPr="001047BD" w:rsidRDefault="002A118A" w:rsidP="001047BD">
      <w:pPr>
        <w:pStyle w:val="BodyText"/>
        <w:jc w:val="center"/>
        <w:rPr>
          <w:b/>
          <w:bCs/>
          <w:lang w:val="en-GB"/>
        </w:rPr>
      </w:pPr>
      <w:r>
        <w:rPr>
          <w:b/>
          <w:bCs/>
          <w:lang w:val="en-GB"/>
        </w:rPr>
        <w:t>“</w:t>
      </w:r>
      <w:r w:rsidR="001047BD">
        <w:rPr>
          <w:b/>
          <w:bCs/>
          <w:lang w:val="en-GB"/>
        </w:rPr>
        <w:t xml:space="preserve">Your </w:t>
      </w:r>
      <w:r>
        <w:rPr>
          <w:b/>
          <w:bCs/>
          <w:lang w:val="en-GB"/>
        </w:rPr>
        <w:t>v</w:t>
      </w:r>
      <w:r w:rsidR="001047BD">
        <w:rPr>
          <w:b/>
          <w:bCs/>
          <w:lang w:val="en-GB"/>
        </w:rPr>
        <w:t xml:space="preserve">oice in </w:t>
      </w:r>
      <w:r>
        <w:rPr>
          <w:b/>
          <w:bCs/>
          <w:lang w:val="en-GB"/>
        </w:rPr>
        <w:t>e</w:t>
      </w:r>
      <w:r w:rsidR="001047BD">
        <w:rPr>
          <w:b/>
          <w:bCs/>
          <w:lang w:val="en-GB"/>
        </w:rPr>
        <w:t xml:space="preserve">very </w:t>
      </w:r>
      <w:r>
        <w:rPr>
          <w:b/>
          <w:bCs/>
          <w:lang w:val="en-GB"/>
        </w:rPr>
        <w:t>c</w:t>
      </w:r>
      <w:r w:rsidR="001047BD">
        <w:rPr>
          <w:b/>
          <w:bCs/>
          <w:lang w:val="en-GB"/>
        </w:rPr>
        <w:t>hoice</w:t>
      </w:r>
      <w:r>
        <w:rPr>
          <w:b/>
          <w:bCs/>
          <w:lang w:val="en-GB"/>
        </w:rPr>
        <w:t>”</w:t>
      </w:r>
    </w:p>
    <w:p w14:paraId="1EFE7FB5" w14:textId="77777777" w:rsidR="00C15745" w:rsidRDefault="00C15745" w:rsidP="00A27C3A">
      <w:pPr>
        <w:pStyle w:val="BodyText"/>
        <w:rPr>
          <w:lang w:val="en-GB"/>
        </w:rPr>
      </w:pPr>
    </w:p>
    <w:p w14:paraId="06A009DA" w14:textId="4AAA653F" w:rsidR="00C15745" w:rsidRDefault="00C15745" w:rsidP="00A27C3A">
      <w:pPr>
        <w:pStyle w:val="BodyText"/>
        <w:rPr>
          <w:lang w:val="en-GB"/>
        </w:rPr>
      </w:pPr>
      <w:r w:rsidRPr="00C15745">
        <w:rPr>
          <w:b/>
          <w:bCs/>
          <w:lang w:val="en-GB"/>
        </w:rPr>
        <w:t>Relationships</w:t>
      </w:r>
      <w:r w:rsidRPr="00C15745">
        <w:rPr>
          <w:lang w:val="en-GB"/>
        </w:rPr>
        <w:t xml:space="preserve">: </w:t>
      </w:r>
      <w:r>
        <w:rPr>
          <w:lang w:val="en-GB"/>
        </w:rPr>
        <w:t xml:space="preserve">We </w:t>
      </w:r>
      <w:r w:rsidRPr="00C15745">
        <w:rPr>
          <w:lang w:val="en-GB"/>
        </w:rPr>
        <w:t xml:space="preserve">will </w:t>
      </w:r>
      <w:r>
        <w:rPr>
          <w:lang w:val="en-GB"/>
        </w:rPr>
        <w:t>b</w:t>
      </w:r>
      <w:r w:rsidRPr="00006846">
        <w:rPr>
          <w:lang w:val="en-GB"/>
        </w:rPr>
        <w:t>uild a clearer picture of who our tenants are</w:t>
      </w:r>
      <w:r>
        <w:rPr>
          <w:lang w:val="en-GB"/>
        </w:rPr>
        <w:t>,</w:t>
      </w:r>
      <w:r w:rsidRPr="00006846">
        <w:rPr>
          <w:lang w:val="en-GB"/>
        </w:rPr>
        <w:t xml:space="preserve"> gain a better understanding of their </w:t>
      </w:r>
      <w:r w:rsidR="00647953">
        <w:rPr>
          <w:lang w:val="en-GB"/>
        </w:rPr>
        <w:t xml:space="preserve">diverse </w:t>
      </w:r>
      <w:r w:rsidRPr="00006846">
        <w:rPr>
          <w:lang w:val="en-GB"/>
        </w:rPr>
        <w:t>needs</w:t>
      </w:r>
      <w:r w:rsidRPr="00C15745">
        <w:rPr>
          <w:lang w:val="en-GB"/>
        </w:rPr>
        <w:t xml:space="preserve"> </w:t>
      </w:r>
      <w:r>
        <w:rPr>
          <w:lang w:val="en-GB"/>
        </w:rPr>
        <w:t xml:space="preserve">and </w:t>
      </w:r>
      <w:r w:rsidRPr="00C15745">
        <w:rPr>
          <w:lang w:val="en-GB"/>
        </w:rPr>
        <w:t xml:space="preserve">treat all </w:t>
      </w:r>
      <w:r>
        <w:rPr>
          <w:lang w:val="en-GB"/>
        </w:rPr>
        <w:t>tenants w</w:t>
      </w:r>
      <w:r w:rsidRPr="00C15745">
        <w:rPr>
          <w:lang w:val="en-GB"/>
        </w:rPr>
        <w:t xml:space="preserve">ith respect in all interactions. Relationships </w:t>
      </w:r>
      <w:r>
        <w:rPr>
          <w:lang w:val="en-GB"/>
        </w:rPr>
        <w:t>will be based on op</w:t>
      </w:r>
      <w:r w:rsidRPr="00C15745">
        <w:rPr>
          <w:lang w:val="en-GB"/>
        </w:rPr>
        <w:t>enness, honesty and transparency.</w:t>
      </w:r>
    </w:p>
    <w:p w14:paraId="46511BEE" w14:textId="05FAF0DD" w:rsidR="00C15745" w:rsidRDefault="00C15745" w:rsidP="00A27C3A">
      <w:pPr>
        <w:pStyle w:val="BodyText"/>
        <w:rPr>
          <w:lang w:val="en-GB"/>
        </w:rPr>
      </w:pPr>
      <w:r w:rsidRPr="00C15745">
        <w:rPr>
          <w:b/>
          <w:bCs/>
          <w:lang w:val="en-GB"/>
        </w:rPr>
        <w:t>Communication:</w:t>
      </w:r>
      <w:r w:rsidRPr="00C15745">
        <w:rPr>
          <w:lang w:val="en-GB"/>
        </w:rPr>
        <w:t xml:space="preserve"> </w:t>
      </w:r>
      <w:r>
        <w:rPr>
          <w:lang w:val="en-GB"/>
        </w:rPr>
        <w:t>Tenant</w:t>
      </w:r>
      <w:r w:rsidR="00FC59BB">
        <w:rPr>
          <w:lang w:val="en-GB"/>
        </w:rPr>
        <w:t>s</w:t>
      </w:r>
      <w:r>
        <w:rPr>
          <w:lang w:val="en-GB"/>
        </w:rPr>
        <w:t xml:space="preserve"> </w:t>
      </w:r>
      <w:r w:rsidRPr="00C15745">
        <w:rPr>
          <w:lang w:val="en-GB"/>
        </w:rPr>
        <w:t xml:space="preserve">will receive clear, accessible and timely information </w:t>
      </w:r>
      <w:r>
        <w:rPr>
          <w:lang w:val="en-GB"/>
        </w:rPr>
        <w:t>on is</w:t>
      </w:r>
      <w:r w:rsidRPr="00C15745">
        <w:rPr>
          <w:lang w:val="en-GB"/>
        </w:rPr>
        <w:t xml:space="preserve">sues that matter to them, including important </w:t>
      </w:r>
      <w:r>
        <w:rPr>
          <w:lang w:val="en-GB"/>
        </w:rPr>
        <w:t xml:space="preserve">information </w:t>
      </w:r>
      <w:r w:rsidRPr="00C15745">
        <w:rPr>
          <w:lang w:val="en-GB"/>
        </w:rPr>
        <w:t xml:space="preserve">about their homes and local community, how the </w:t>
      </w:r>
      <w:r>
        <w:rPr>
          <w:lang w:val="en-GB"/>
        </w:rPr>
        <w:t xml:space="preserve">Council </w:t>
      </w:r>
      <w:r w:rsidRPr="00C15745">
        <w:rPr>
          <w:lang w:val="en-GB"/>
        </w:rPr>
        <w:t xml:space="preserve">is working to address problems, and information about performance on key issues. </w:t>
      </w:r>
      <w:r w:rsidR="00396541">
        <w:rPr>
          <w:lang w:val="en-GB"/>
        </w:rPr>
        <w:t>We will t</w:t>
      </w:r>
      <w:r w:rsidR="00C829FA" w:rsidRPr="00006846">
        <w:rPr>
          <w:lang w:val="en-GB"/>
        </w:rPr>
        <w:t xml:space="preserve">ailor our </w:t>
      </w:r>
      <w:r w:rsidR="00C829FA">
        <w:rPr>
          <w:lang w:val="en-GB"/>
        </w:rPr>
        <w:t xml:space="preserve">communication </w:t>
      </w:r>
      <w:r w:rsidR="00C829FA" w:rsidRPr="00006846">
        <w:rPr>
          <w:lang w:val="en-GB"/>
        </w:rPr>
        <w:t>to meet t</w:t>
      </w:r>
      <w:r w:rsidR="00C829FA">
        <w:rPr>
          <w:lang w:val="en-GB"/>
        </w:rPr>
        <w:t xml:space="preserve">enants </w:t>
      </w:r>
      <w:r w:rsidR="00C829FA" w:rsidRPr="00006846">
        <w:rPr>
          <w:lang w:val="en-GB"/>
        </w:rPr>
        <w:t>contact preferences where possible.</w:t>
      </w:r>
    </w:p>
    <w:p w14:paraId="11D08059" w14:textId="06F71300" w:rsidR="00C15745" w:rsidRPr="00FB4591" w:rsidRDefault="00C15745" w:rsidP="00C15745">
      <w:pPr>
        <w:pStyle w:val="BodyText"/>
        <w:rPr>
          <w:lang w:val="en-GB"/>
        </w:rPr>
      </w:pPr>
      <w:r w:rsidRPr="00C15745">
        <w:rPr>
          <w:b/>
          <w:bCs/>
          <w:lang w:val="en-GB"/>
        </w:rPr>
        <w:t>Voice and influence:</w:t>
      </w:r>
      <w:r w:rsidRPr="00C15745">
        <w:rPr>
          <w:lang w:val="en-GB"/>
        </w:rPr>
        <w:t xml:space="preserve"> </w:t>
      </w:r>
      <w:r>
        <w:rPr>
          <w:lang w:val="en-GB"/>
        </w:rPr>
        <w:t xml:space="preserve">We </w:t>
      </w:r>
      <w:r w:rsidRPr="00C15745">
        <w:rPr>
          <w:lang w:val="en-GB"/>
        </w:rPr>
        <w:t xml:space="preserve">will seek and value the views of </w:t>
      </w:r>
      <w:r>
        <w:rPr>
          <w:lang w:val="en-GB"/>
        </w:rPr>
        <w:t>tenants</w:t>
      </w:r>
      <w:r w:rsidRPr="00C15745">
        <w:rPr>
          <w:lang w:val="en-GB"/>
        </w:rPr>
        <w:t xml:space="preserve"> and will use this information to inform decisions. Every individual </w:t>
      </w:r>
      <w:r>
        <w:rPr>
          <w:lang w:val="en-GB"/>
        </w:rPr>
        <w:t xml:space="preserve">tenant </w:t>
      </w:r>
      <w:r w:rsidRPr="00C15745">
        <w:rPr>
          <w:lang w:val="en-GB"/>
        </w:rPr>
        <w:t xml:space="preserve">will feel listened to </w:t>
      </w:r>
      <w:r>
        <w:rPr>
          <w:lang w:val="en-GB"/>
        </w:rPr>
        <w:t xml:space="preserve">on </w:t>
      </w:r>
      <w:r w:rsidRPr="00C15745">
        <w:rPr>
          <w:lang w:val="en-GB"/>
        </w:rPr>
        <w:t>the issues that matter to them</w:t>
      </w:r>
      <w:r>
        <w:rPr>
          <w:lang w:val="en-GB"/>
        </w:rPr>
        <w:t>.</w:t>
      </w:r>
      <w:r w:rsidRPr="00C15745">
        <w:rPr>
          <w:lang w:val="en-GB"/>
        </w:rPr>
        <w:t xml:space="preserve"> </w:t>
      </w:r>
    </w:p>
    <w:p w14:paraId="074635E6" w14:textId="4FA089C4" w:rsidR="00C15745" w:rsidRPr="00FB4591" w:rsidRDefault="00C15745" w:rsidP="00A27C3A">
      <w:pPr>
        <w:pStyle w:val="BodyText"/>
        <w:rPr>
          <w:b/>
          <w:bCs/>
          <w:lang w:val="en-GB"/>
        </w:rPr>
      </w:pPr>
      <w:r>
        <w:rPr>
          <w:b/>
          <w:bCs/>
          <w:lang w:val="en-GB"/>
        </w:rPr>
        <w:t xml:space="preserve">Empowerment: </w:t>
      </w:r>
      <w:r w:rsidRPr="00006846">
        <w:rPr>
          <w:lang w:val="en-GB"/>
        </w:rPr>
        <w:t>We will</w:t>
      </w:r>
      <w:r>
        <w:rPr>
          <w:lang w:val="en-GB"/>
        </w:rPr>
        <w:t xml:space="preserve"> g</w:t>
      </w:r>
      <w:r w:rsidRPr="00006846">
        <w:rPr>
          <w:lang w:val="en-GB"/>
        </w:rPr>
        <w:t xml:space="preserve">ive tenants the training and skills that they need to get the most out of working </w:t>
      </w:r>
      <w:r>
        <w:rPr>
          <w:lang w:val="en-GB"/>
        </w:rPr>
        <w:t xml:space="preserve">together </w:t>
      </w:r>
      <w:r w:rsidRPr="00006846">
        <w:rPr>
          <w:lang w:val="en-GB"/>
        </w:rPr>
        <w:t>with us.</w:t>
      </w:r>
      <w:r>
        <w:rPr>
          <w:lang w:val="en-GB"/>
        </w:rPr>
        <w:t xml:space="preserve"> </w:t>
      </w:r>
      <w:r w:rsidRPr="00006846">
        <w:rPr>
          <w:lang w:val="en-GB"/>
        </w:rPr>
        <w:t>Ensure that the time that tenants give to help us make changes is valued and purposeful.</w:t>
      </w:r>
    </w:p>
    <w:p w14:paraId="6D29D0CB" w14:textId="5CD208D5" w:rsidR="00C15745" w:rsidRDefault="00C15745" w:rsidP="00A27C3A">
      <w:pPr>
        <w:pStyle w:val="BodyText"/>
        <w:rPr>
          <w:lang w:val="en-GB"/>
        </w:rPr>
      </w:pPr>
      <w:r w:rsidRPr="00C15745">
        <w:rPr>
          <w:b/>
          <w:bCs/>
          <w:lang w:val="en-GB"/>
        </w:rPr>
        <w:t>Accountability</w:t>
      </w:r>
      <w:r w:rsidRPr="00C15745">
        <w:rPr>
          <w:lang w:val="en-GB"/>
        </w:rPr>
        <w:t>: Collectively,</w:t>
      </w:r>
      <w:r>
        <w:rPr>
          <w:lang w:val="en-GB"/>
        </w:rPr>
        <w:t xml:space="preserve"> tenants </w:t>
      </w:r>
      <w:r w:rsidRPr="00C15745">
        <w:rPr>
          <w:lang w:val="en-GB"/>
        </w:rPr>
        <w:t>will work in partnership</w:t>
      </w:r>
      <w:r>
        <w:rPr>
          <w:lang w:val="en-GB"/>
        </w:rPr>
        <w:t xml:space="preserve"> with the Council to</w:t>
      </w:r>
      <w:r w:rsidRPr="00C15745">
        <w:rPr>
          <w:lang w:val="en-GB"/>
        </w:rPr>
        <w:t xml:space="preserve"> scrutinise and hold </w:t>
      </w:r>
      <w:r>
        <w:rPr>
          <w:lang w:val="en-GB"/>
        </w:rPr>
        <w:t>the Council t</w:t>
      </w:r>
      <w:r w:rsidRPr="00C15745">
        <w:rPr>
          <w:lang w:val="en-GB"/>
        </w:rPr>
        <w:t xml:space="preserve">o account for the decisions that affect the quality of their homes and </w:t>
      </w:r>
      <w:r>
        <w:rPr>
          <w:lang w:val="en-GB"/>
        </w:rPr>
        <w:t xml:space="preserve">housing </w:t>
      </w:r>
      <w:r w:rsidRPr="00C15745">
        <w:rPr>
          <w:lang w:val="en-GB"/>
        </w:rPr>
        <w:t xml:space="preserve">services. </w:t>
      </w:r>
    </w:p>
    <w:p w14:paraId="0ABA1991" w14:textId="00A9AB0D" w:rsidR="00C15745" w:rsidRDefault="00C15745" w:rsidP="00A27C3A">
      <w:pPr>
        <w:pStyle w:val="BodyText"/>
        <w:rPr>
          <w:lang w:val="en-GB"/>
        </w:rPr>
      </w:pPr>
      <w:r w:rsidRPr="00C15745">
        <w:rPr>
          <w:b/>
          <w:bCs/>
          <w:lang w:val="en-GB"/>
        </w:rPr>
        <w:t>Quality:</w:t>
      </w:r>
      <w:r w:rsidRPr="00C15745">
        <w:rPr>
          <w:lang w:val="en-GB"/>
        </w:rPr>
        <w:t xml:space="preserve"> </w:t>
      </w:r>
      <w:r>
        <w:rPr>
          <w:lang w:val="en-GB"/>
        </w:rPr>
        <w:t xml:space="preserve">Tenants </w:t>
      </w:r>
      <w:r w:rsidRPr="00C15745">
        <w:rPr>
          <w:lang w:val="en-GB"/>
        </w:rPr>
        <w:t xml:space="preserve">can expect their homes to be good quality, well maintained, safe and well managed. </w:t>
      </w:r>
    </w:p>
    <w:p w14:paraId="4AF58247" w14:textId="0813B2C5" w:rsidR="00C15745" w:rsidRDefault="00C15745" w:rsidP="00A27C3A">
      <w:pPr>
        <w:pStyle w:val="BodyText"/>
        <w:rPr>
          <w:lang w:val="en-GB"/>
        </w:rPr>
      </w:pPr>
      <w:r w:rsidRPr="00C15745">
        <w:rPr>
          <w:b/>
          <w:bCs/>
          <w:lang w:val="en-GB"/>
        </w:rPr>
        <w:t>When things go wrong</w:t>
      </w:r>
      <w:r w:rsidRPr="00C15745">
        <w:rPr>
          <w:lang w:val="en-GB"/>
        </w:rPr>
        <w:t xml:space="preserve">: </w:t>
      </w:r>
      <w:r>
        <w:rPr>
          <w:lang w:val="en-GB"/>
        </w:rPr>
        <w:t>Tenants</w:t>
      </w:r>
      <w:r w:rsidRPr="00C15745">
        <w:rPr>
          <w:lang w:val="en-GB"/>
        </w:rPr>
        <w:t xml:space="preserve"> will have simple and accessible routes for raising issues, making complaints and seeking redress. </w:t>
      </w:r>
      <w:r>
        <w:rPr>
          <w:lang w:val="en-GB"/>
        </w:rPr>
        <w:t xml:space="preserve">Tenants </w:t>
      </w:r>
      <w:r w:rsidRPr="00C15745">
        <w:rPr>
          <w:lang w:val="en-GB"/>
        </w:rPr>
        <w:t xml:space="preserve">will receive timely advice and support when things go wrong. </w:t>
      </w:r>
    </w:p>
    <w:p w14:paraId="043319B8" w14:textId="54EE0237" w:rsidR="00FB4591" w:rsidRPr="000C2A0B" w:rsidRDefault="00C15745" w:rsidP="000C2A0B">
      <w:pPr>
        <w:pStyle w:val="BodyText"/>
        <w:rPr>
          <w:lang w:val="en-GB"/>
        </w:rPr>
      </w:pPr>
      <w:r w:rsidRPr="00C15745">
        <w:rPr>
          <w:b/>
          <w:bCs/>
          <w:lang w:val="en-GB"/>
        </w:rPr>
        <w:t>Equality, Diversity and Inclusion:</w:t>
      </w:r>
      <w:r>
        <w:rPr>
          <w:lang w:val="en-GB"/>
        </w:rPr>
        <w:t xml:space="preserve"> </w:t>
      </w:r>
      <w:r w:rsidRPr="00C15745">
        <w:rPr>
          <w:lang w:val="en-GB"/>
        </w:rPr>
        <w:t xml:space="preserve"> Approaches to </w:t>
      </w:r>
      <w:r>
        <w:rPr>
          <w:lang w:val="en-GB"/>
        </w:rPr>
        <w:t>tenant</w:t>
      </w:r>
      <w:r w:rsidRPr="00C15745">
        <w:rPr>
          <w:lang w:val="en-GB"/>
        </w:rPr>
        <w:t xml:space="preserve"> involvement will be inclusive by engaging with </w:t>
      </w:r>
      <w:r>
        <w:rPr>
          <w:lang w:val="en-GB"/>
        </w:rPr>
        <w:t xml:space="preserve">tenants </w:t>
      </w:r>
      <w:r w:rsidRPr="00C15745">
        <w:rPr>
          <w:lang w:val="en-GB"/>
        </w:rPr>
        <w:t xml:space="preserve">from a range of backgrounds and experiences. </w:t>
      </w:r>
    </w:p>
    <w:p w14:paraId="79E0BCB4" w14:textId="77777777" w:rsidR="000C2A0B" w:rsidRDefault="000C2A0B">
      <w:pPr>
        <w:rPr>
          <w:b/>
          <w:bCs/>
          <w:caps/>
          <w:color w:val="FFFFFF" w:themeColor="background1"/>
          <w:spacing w:val="15"/>
          <w:sz w:val="36"/>
          <w:szCs w:val="22"/>
        </w:rPr>
      </w:pPr>
      <w:r>
        <w:br w:type="page"/>
      </w:r>
    </w:p>
    <w:p w14:paraId="7297A4BA" w14:textId="49D7E108" w:rsidR="00E30484" w:rsidRPr="004E1016" w:rsidRDefault="0053626B" w:rsidP="00FB4591">
      <w:pPr>
        <w:pStyle w:val="Heading1"/>
      </w:pPr>
      <w:bookmarkStart w:id="13" w:name="_Toc209530043"/>
      <w:r w:rsidRPr="004E1016">
        <w:t>SUPPORT FOR TENANTS</w:t>
      </w:r>
      <w:bookmarkEnd w:id="13"/>
    </w:p>
    <w:p w14:paraId="42DE921C" w14:textId="77777777" w:rsidR="00701F9B" w:rsidRDefault="00701F9B" w:rsidP="00E30484">
      <w:pPr>
        <w:pStyle w:val="BodyText"/>
        <w:rPr>
          <w:lang w:val="en-GB"/>
        </w:rPr>
      </w:pPr>
    </w:p>
    <w:p w14:paraId="3B182110" w14:textId="126523CF" w:rsidR="00E30484" w:rsidRPr="00006846" w:rsidRDefault="00E30484" w:rsidP="00E30484">
      <w:pPr>
        <w:pStyle w:val="BodyText"/>
        <w:rPr>
          <w:lang w:val="en-GB"/>
        </w:rPr>
      </w:pPr>
      <w:r w:rsidRPr="00006846">
        <w:rPr>
          <w:lang w:val="en-GB"/>
        </w:rPr>
        <w:t>To encourage the development of individual</w:t>
      </w:r>
      <w:r w:rsidR="0053626B">
        <w:rPr>
          <w:lang w:val="en-GB"/>
        </w:rPr>
        <w:t xml:space="preserve"> tenants</w:t>
      </w:r>
      <w:r w:rsidRPr="00006846">
        <w:rPr>
          <w:lang w:val="en-GB"/>
        </w:rPr>
        <w:t xml:space="preserve"> and groups in all areas of tenant involvement, </w:t>
      </w:r>
      <w:r w:rsidR="001C71E3">
        <w:rPr>
          <w:lang w:val="en-GB"/>
        </w:rPr>
        <w:t>the Council</w:t>
      </w:r>
      <w:r w:rsidRPr="00006846">
        <w:rPr>
          <w:lang w:val="en-GB"/>
        </w:rPr>
        <w:t xml:space="preserve"> recognise</w:t>
      </w:r>
      <w:r w:rsidR="004663BB">
        <w:rPr>
          <w:lang w:val="en-GB"/>
        </w:rPr>
        <w:t>s</w:t>
      </w:r>
      <w:r w:rsidRPr="00006846">
        <w:rPr>
          <w:lang w:val="en-GB"/>
        </w:rPr>
        <w:t xml:space="preserve"> the importance of providing sufficient resources, support and learning opportunitie</w:t>
      </w:r>
      <w:r w:rsidR="00647953">
        <w:rPr>
          <w:lang w:val="en-GB"/>
        </w:rPr>
        <w:t>s.</w:t>
      </w:r>
    </w:p>
    <w:p w14:paraId="27B93D67" w14:textId="77777777" w:rsidR="00E30484" w:rsidRPr="00006846" w:rsidRDefault="00E30484" w:rsidP="00E30484">
      <w:pPr>
        <w:pStyle w:val="BodyText"/>
        <w:rPr>
          <w:lang w:val="en-GB"/>
        </w:rPr>
      </w:pPr>
      <w:r w:rsidRPr="00006846">
        <w:rPr>
          <w:lang w:val="en-GB"/>
        </w:rPr>
        <w:t>We will:</w:t>
      </w:r>
    </w:p>
    <w:p w14:paraId="0875630D" w14:textId="012A4AA8" w:rsidR="00E30484" w:rsidRPr="00006846" w:rsidRDefault="00E30484" w:rsidP="006476A6">
      <w:pPr>
        <w:pStyle w:val="BodyText"/>
        <w:numPr>
          <w:ilvl w:val="0"/>
          <w:numId w:val="13"/>
        </w:numPr>
        <w:rPr>
          <w:lang w:val="en-GB"/>
        </w:rPr>
      </w:pPr>
      <w:r w:rsidRPr="00006846">
        <w:rPr>
          <w:lang w:val="en-GB"/>
        </w:rPr>
        <w:t xml:space="preserve">Provide a dedicated </w:t>
      </w:r>
      <w:r w:rsidR="00647953">
        <w:rPr>
          <w:lang w:val="en-GB"/>
        </w:rPr>
        <w:t xml:space="preserve">and friendly </w:t>
      </w:r>
      <w:r w:rsidRPr="00006846">
        <w:rPr>
          <w:lang w:val="en-GB"/>
        </w:rPr>
        <w:t xml:space="preserve">Tenant </w:t>
      </w:r>
      <w:r w:rsidR="0053626B">
        <w:rPr>
          <w:lang w:val="en-GB"/>
        </w:rPr>
        <w:t xml:space="preserve">Voice </w:t>
      </w:r>
      <w:r w:rsidRPr="00006846">
        <w:rPr>
          <w:lang w:val="en-GB"/>
        </w:rPr>
        <w:t>Team</w:t>
      </w:r>
      <w:r w:rsidR="0053626B">
        <w:rPr>
          <w:lang w:val="en-GB"/>
        </w:rPr>
        <w:t xml:space="preserve"> member of staff</w:t>
      </w:r>
      <w:r w:rsidRPr="00006846">
        <w:rPr>
          <w:lang w:val="en-GB"/>
        </w:rPr>
        <w:t xml:space="preserve"> who will help support the work of tenants to meet this strategy’s aims.</w:t>
      </w:r>
    </w:p>
    <w:p w14:paraId="1A6599E7" w14:textId="77777777" w:rsidR="00E30484" w:rsidRPr="00006846" w:rsidRDefault="00E30484" w:rsidP="006476A6">
      <w:pPr>
        <w:pStyle w:val="BodyText"/>
        <w:numPr>
          <w:ilvl w:val="0"/>
          <w:numId w:val="13"/>
        </w:numPr>
        <w:rPr>
          <w:lang w:val="en-GB"/>
        </w:rPr>
      </w:pPr>
      <w:r w:rsidRPr="00006846">
        <w:rPr>
          <w:lang w:val="en-GB"/>
        </w:rPr>
        <w:t>Offer skills development and a dedicated training programme in the form of learning opportunities and information awareness sessions.</w:t>
      </w:r>
    </w:p>
    <w:p w14:paraId="46CE04E4" w14:textId="77777777" w:rsidR="00E30484" w:rsidRPr="00006846" w:rsidRDefault="00E30484" w:rsidP="006476A6">
      <w:pPr>
        <w:pStyle w:val="BodyText"/>
        <w:numPr>
          <w:ilvl w:val="0"/>
          <w:numId w:val="13"/>
        </w:numPr>
        <w:rPr>
          <w:lang w:val="en-GB"/>
        </w:rPr>
      </w:pPr>
      <w:r w:rsidRPr="00006846">
        <w:rPr>
          <w:lang w:val="en-GB"/>
        </w:rPr>
        <w:t>Ensure there is sufficient funding to support tenant involvement activities carried out locally for consultation, involved working groups, development opportunities and estate-based events.</w:t>
      </w:r>
    </w:p>
    <w:p w14:paraId="689E6DBA" w14:textId="59FC702B" w:rsidR="00E30484" w:rsidRPr="00006846" w:rsidRDefault="00E30484" w:rsidP="006476A6">
      <w:pPr>
        <w:pStyle w:val="BodyText"/>
        <w:numPr>
          <w:ilvl w:val="0"/>
          <w:numId w:val="13"/>
        </w:numPr>
        <w:rPr>
          <w:lang w:val="en-GB"/>
        </w:rPr>
      </w:pPr>
      <w:r w:rsidRPr="00006846">
        <w:rPr>
          <w:lang w:val="en-GB"/>
        </w:rPr>
        <w:t xml:space="preserve">Provide specialist </w:t>
      </w:r>
      <w:r w:rsidR="00647953">
        <w:rPr>
          <w:lang w:val="en-GB"/>
        </w:rPr>
        <w:t xml:space="preserve">communication </w:t>
      </w:r>
      <w:r w:rsidRPr="00006846">
        <w:rPr>
          <w:lang w:val="en-GB"/>
        </w:rPr>
        <w:t>services</w:t>
      </w:r>
      <w:r w:rsidR="00647953">
        <w:rPr>
          <w:lang w:val="en-GB"/>
        </w:rPr>
        <w:t xml:space="preserve"> &amp; reasonable adjustments for those who may need further assistance</w:t>
      </w:r>
      <w:r w:rsidRPr="00006846">
        <w:rPr>
          <w:lang w:val="en-GB"/>
        </w:rPr>
        <w:t xml:space="preserve"> e.g. signers for British Sign Language</w:t>
      </w:r>
      <w:r w:rsidR="00647953">
        <w:rPr>
          <w:lang w:val="en-GB"/>
        </w:rPr>
        <w:t xml:space="preserve"> etc.</w:t>
      </w:r>
    </w:p>
    <w:p w14:paraId="20E45CAD" w14:textId="25D2C013" w:rsidR="00E30484" w:rsidRPr="00892C46" w:rsidRDefault="00E30484" w:rsidP="006476A6">
      <w:pPr>
        <w:pStyle w:val="BodyText"/>
        <w:numPr>
          <w:ilvl w:val="0"/>
          <w:numId w:val="13"/>
        </w:numPr>
        <w:rPr>
          <w:lang w:val="en-GB"/>
        </w:rPr>
      </w:pPr>
      <w:r w:rsidRPr="00892C46">
        <w:rPr>
          <w:lang w:val="en-GB"/>
        </w:rPr>
        <w:t>Provide travelling expenses</w:t>
      </w:r>
      <w:r w:rsidR="00647953" w:rsidRPr="00892C46">
        <w:rPr>
          <w:lang w:val="en-GB"/>
        </w:rPr>
        <w:t xml:space="preserve"> for tenants attending tenant group involvement meetings</w:t>
      </w:r>
      <w:r w:rsidRPr="00892C46">
        <w:rPr>
          <w:lang w:val="en-GB"/>
        </w:rPr>
        <w:t>, if required, to and from venues for the purpose of any tenant involvement activity.</w:t>
      </w:r>
    </w:p>
    <w:p w14:paraId="5E3D594C" w14:textId="77777777" w:rsidR="00E30484" w:rsidRDefault="00E30484" w:rsidP="00E30484">
      <w:pPr>
        <w:pStyle w:val="BodyText"/>
        <w:ind w:left="720"/>
        <w:rPr>
          <w:lang w:val="en-GB"/>
        </w:rPr>
      </w:pPr>
    </w:p>
    <w:p w14:paraId="0625E9F2" w14:textId="77777777" w:rsidR="004E1016" w:rsidRDefault="004E1016" w:rsidP="00E30484">
      <w:pPr>
        <w:pStyle w:val="BodyText"/>
        <w:ind w:left="720"/>
        <w:rPr>
          <w:lang w:val="en-GB"/>
        </w:rPr>
      </w:pPr>
    </w:p>
    <w:p w14:paraId="5F553AAE" w14:textId="77777777" w:rsidR="00E9523D" w:rsidRDefault="00E9523D" w:rsidP="00E30484">
      <w:pPr>
        <w:pStyle w:val="BodyText"/>
        <w:ind w:left="720"/>
        <w:rPr>
          <w:lang w:val="en-GB"/>
        </w:rPr>
      </w:pPr>
    </w:p>
    <w:p w14:paraId="32A8F9BA" w14:textId="77777777" w:rsidR="00FB4591" w:rsidRDefault="00FB4591" w:rsidP="00E30484">
      <w:pPr>
        <w:pStyle w:val="BodyText"/>
        <w:ind w:left="720"/>
        <w:rPr>
          <w:lang w:val="en-GB"/>
        </w:rPr>
      </w:pPr>
    </w:p>
    <w:p w14:paraId="4D66374A" w14:textId="77777777" w:rsidR="00FB4591" w:rsidRDefault="00FB4591" w:rsidP="00E30484">
      <w:pPr>
        <w:pStyle w:val="BodyText"/>
        <w:ind w:left="720"/>
        <w:rPr>
          <w:lang w:val="en-GB"/>
        </w:rPr>
      </w:pPr>
    </w:p>
    <w:p w14:paraId="43DB7AF3" w14:textId="77777777" w:rsidR="00FB4591" w:rsidRDefault="00FB4591" w:rsidP="00E30484">
      <w:pPr>
        <w:pStyle w:val="BodyText"/>
        <w:ind w:left="720"/>
        <w:rPr>
          <w:lang w:val="en-GB"/>
        </w:rPr>
      </w:pPr>
    </w:p>
    <w:p w14:paraId="5B702306" w14:textId="77777777" w:rsidR="00FB4591" w:rsidRDefault="00FB4591" w:rsidP="00E30484">
      <w:pPr>
        <w:pStyle w:val="BodyText"/>
        <w:ind w:left="720"/>
        <w:rPr>
          <w:lang w:val="en-GB"/>
        </w:rPr>
      </w:pPr>
    </w:p>
    <w:p w14:paraId="2E8548ED" w14:textId="77777777" w:rsidR="00FB4591" w:rsidRDefault="00FB4591" w:rsidP="00E30484">
      <w:pPr>
        <w:pStyle w:val="BodyText"/>
        <w:ind w:left="720"/>
        <w:rPr>
          <w:lang w:val="en-GB"/>
        </w:rPr>
      </w:pPr>
    </w:p>
    <w:p w14:paraId="4B337E54" w14:textId="77777777" w:rsidR="00FB4591" w:rsidRPr="00006846" w:rsidRDefault="00FB4591" w:rsidP="00E30484">
      <w:pPr>
        <w:pStyle w:val="BodyText"/>
        <w:ind w:left="720"/>
        <w:rPr>
          <w:lang w:val="en-GB"/>
        </w:rPr>
      </w:pPr>
    </w:p>
    <w:p w14:paraId="06D632A2" w14:textId="77777777" w:rsidR="00061E9B" w:rsidRDefault="00061E9B">
      <w:pPr>
        <w:rPr>
          <w:rFonts w:eastAsia="Times New Roman"/>
          <w:b/>
          <w:bCs/>
          <w:caps/>
          <w:color w:val="FFFFFF" w:themeColor="background1"/>
          <w:spacing w:val="15"/>
          <w:sz w:val="36"/>
          <w:szCs w:val="22"/>
          <w:lang w:eastAsia="en-GB"/>
        </w:rPr>
      </w:pPr>
      <w:r>
        <w:rPr>
          <w:rFonts w:eastAsia="Times New Roman"/>
          <w:lang w:eastAsia="en-GB"/>
        </w:rPr>
        <w:br w:type="page"/>
      </w:r>
    </w:p>
    <w:p w14:paraId="733105CE" w14:textId="413E1C73" w:rsidR="00E30484" w:rsidRPr="004E1016" w:rsidRDefault="00E30484" w:rsidP="00FB4591">
      <w:pPr>
        <w:pStyle w:val="Heading1"/>
        <w:rPr>
          <w:rFonts w:eastAsia="Times New Roman"/>
          <w:lang w:eastAsia="en-GB"/>
        </w:rPr>
      </w:pPr>
      <w:bookmarkStart w:id="14" w:name="_Toc209530044"/>
      <w:r w:rsidRPr="004E1016">
        <w:rPr>
          <w:rFonts w:eastAsia="Times New Roman"/>
          <w:lang w:eastAsia="en-GB"/>
        </w:rPr>
        <w:t>WHAT SUCCESS LOOKS LIKE</w:t>
      </w:r>
      <w:bookmarkEnd w:id="14"/>
    </w:p>
    <w:p w14:paraId="3AB89597" w14:textId="77777777" w:rsidR="00E30484" w:rsidRDefault="00E30484" w:rsidP="00E30484">
      <w:pPr>
        <w:pStyle w:val="BodyText"/>
        <w:rPr>
          <w:rFonts w:eastAsia="Times New Roman"/>
          <w:b/>
          <w:bCs/>
          <w:sz w:val="28"/>
          <w:szCs w:val="28"/>
          <w:lang w:val="en-GB" w:eastAsia="en-GB"/>
        </w:rPr>
      </w:pPr>
    </w:p>
    <w:p w14:paraId="564F8F1B" w14:textId="5229DEF1" w:rsidR="00E30484" w:rsidRPr="0084032B" w:rsidRDefault="004E1016" w:rsidP="00E30484">
      <w:pPr>
        <w:pStyle w:val="BodyText"/>
        <w:rPr>
          <w:rFonts w:eastAsia="Times New Roman"/>
          <w:lang w:val="en-GB" w:eastAsia="en-GB"/>
        </w:rPr>
      </w:pPr>
      <w:r>
        <w:rPr>
          <w:rFonts w:eastAsia="Times New Roman"/>
          <w:lang w:val="en-GB" w:eastAsia="en-GB"/>
        </w:rPr>
        <w:t>T</w:t>
      </w:r>
      <w:r w:rsidR="00E30484">
        <w:rPr>
          <w:rFonts w:eastAsia="Times New Roman"/>
          <w:lang w:val="en-GB" w:eastAsia="en-GB"/>
        </w:rPr>
        <w:t>h</w:t>
      </w:r>
      <w:r w:rsidR="00647953">
        <w:rPr>
          <w:rFonts w:eastAsia="Times New Roman"/>
          <w:lang w:val="en-GB" w:eastAsia="en-GB"/>
        </w:rPr>
        <w:t xml:space="preserve">is strategy </w:t>
      </w:r>
      <w:r w:rsidR="00E30484" w:rsidRPr="0084032B">
        <w:rPr>
          <w:rFonts w:eastAsia="Times New Roman"/>
          <w:lang w:val="en-GB" w:eastAsia="en-GB"/>
        </w:rPr>
        <w:t>aims to create a more positive and empowering experience for tenants, leading to better housing services</w:t>
      </w:r>
      <w:r>
        <w:rPr>
          <w:rFonts w:eastAsia="Times New Roman"/>
          <w:lang w:val="en-GB" w:eastAsia="en-GB"/>
        </w:rPr>
        <w:t xml:space="preserve"> outcomes for tenants</w:t>
      </w:r>
      <w:r w:rsidR="00E30484" w:rsidRPr="0084032B">
        <w:rPr>
          <w:rFonts w:eastAsia="Times New Roman"/>
          <w:lang w:val="en-GB" w:eastAsia="en-GB"/>
        </w:rPr>
        <w:t xml:space="preserve"> and stronger communities.</w:t>
      </w:r>
    </w:p>
    <w:p w14:paraId="4531E310" w14:textId="1FA0FCD8" w:rsidR="00E30484" w:rsidRPr="0084032B" w:rsidRDefault="00E30484" w:rsidP="00E30484">
      <w:pPr>
        <w:pStyle w:val="BodyText"/>
        <w:rPr>
          <w:rFonts w:eastAsia="Times New Roman"/>
          <w:lang w:val="en-GB" w:eastAsia="en-GB"/>
        </w:rPr>
      </w:pPr>
    </w:p>
    <w:p w14:paraId="12A51CFD" w14:textId="2E303F30" w:rsidR="005B63DE" w:rsidRDefault="005B63DE" w:rsidP="006476A6">
      <w:pPr>
        <w:pStyle w:val="BodyText"/>
        <w:numPr>
          <w:ilvl w:val="0"/>
          <w:numId w:val="17"/>
        </w:numPr>
        <w:rPr>
          <w:rFonts w:eastAsia="Times New Roman"/>
          <w:lang w:eastAsia="en-GB"/>
        </w:rPr>
      </w:pPr>
      <w:r>
        <w:rPr>
          <w:rFonts w:eastAsia="Times New Roman"/>
          <w:b/>
          <w:bCs/>
          <w:lang w:eastAsia="en-GB"/>
        </w:rPr>
        <w:t>Good quality housing &amp; b</w:t>
      </w:r>
      <w:r w:rsidRPr="00397F48">
        <w:rPr>
          <w:rFonts w:eastAsia="Times New Roman"/>
          <w:b/>
          <w:bCs/>
          <w:lang w:eastAsia="en-GB"/>
        </w:rPr>
        <w:t xml:space="preserve">etter </w:t>
      </w:r>
      <w:r>
        <w:rPr>
          <w:rFonts w:eastAsia="Times New Roman"/>
          <w:b/>
          <w:bCs/>
          <w:lang w:eastAsia="en-GB"/>
        </w:rPr>
        <w:t xml:space="preserve">housing </w:t>
      </w:r>
      <w:r w:rsidRPr="00397F48">
        <w:rPr>
          <w:rFonts w:eastAsia="Times New Roman"/>
          <w:b/>
          <w:bCs/>
          <w:lang w:eastAsia="en-GB"/>
        </w:rPr>
        <w:t>service delivery:</w:t>
      </w:r>
      <w:r w:rsidRPr="00397F48">
        <w:rPr>
          <w:rFonts w:eastAsia="Times New Roman"/>
          <w:lang w:eastAsia="en-GB"/>
        </w:rPr>
        <w:t xml:space="preserve"> tenant involvement can lead to more effective and efficient </w:t>
      </w:r>
      <w:r>
        <w:rPr>
          <w:rFonts w:eastAsia="Times New Roman"/>
          <w:lang w:eastAsia="en-GB"/>
        </w:rPr>
        <w:t xml:space="preserve">housing </w:t>
      </w:r>
      <w:r w:rsidRPr="00397F48">
        <w:rPr>
          <w:rFonts w:eastAsia="Times New Roman"/>
          <w:lang w:eastAsia="en-GB"/>
        </w:rPr>
        <w:t xml:space="preserve">service delivery, tailored to </w:t>
      </w:r>
      <w:r w:rsidRPr="0084032B">
        <w:rPr>
          <w:rFonts w:eastAsia="Times New Roman"/>
          <w:lang w:eastAsia="en-GB"/>
        </w:rPr>
        <w:t>tenants’</w:t>
      </w:r>
      <w:r w:rsidRPr="00397F48">
        <w:rPr>
          <w:rFonts w:eastAsia="Times New Roman"/>
          <w:lang w:eastAsia="en-GB"/>
        </w:rPr>
        <w:t xml:space="preserve"> needs.</w:t>
      </w:r>
      <w:r>
        <w:rPr>
          <w:rFonts w:eastAsia="Times New Roman"/>
          <w:lang w:eastAsia="en-GB"/>
        </w:rPr>
        <w:t xml:space="preserve"> </w:t>
      </w:r>
    </w:p>
    <w:p w14:paraId="1E368371" w14:textId="6E87DC5F" w:rsidR="005B63DE" w:rsidRPr="0084032B" w:rsidRDefault="005B63DE" w:rsidP="006476A6">
      <w:pPr>
        <w:pStyle w:val="BodyText"/>
        <w:numPr>
          <w:ilvl w:val="0"/>
          <w:numId w:val="17"/>
        </w:numPr>
        <w:rPr>
          <w:rFonts w:eastAsia="Times New Roman"/>
          <w:lang w:eastAsia="en-GB"/>
        </w:rPr>
      </w:pPr>
      <w:r w:rsidRPr="0084032B">
        <w:rPr>
          <w:rFonts w:eastAsia="Times New Roman"/>
          <w:b/>
          <w:bCs/>
          <w:lang w:eastAsia="en-GB"/>
        </w:rPr>
        <w:t>Buil</w:t>
      </w:r>
      <w:r w:rsidR="004663BB">
        <w:rPr>
          <w:rFonts w:eastAsia="Times New Roman"/>
          <w:b/>
          <w:bCs/>
          <w:lang w:eastAsia="en-GB"/>
        </w:rPr>
        <w:t>d</w:t>
      </w:r>
      <w:r w:rsidRPr="0084032B">
        <w:rPr>
          <w:rFonts w:eastAsia="Times New Roman"/>
          <w:b/>
          <w:bCs/>
          <w:lang w:eastAsia="en-GB"/>
        </w:rPr>
        <w:t xml:space="preserve"> tenant trust: </w:t>
      </w:r>
      <w:r w:rsidRPr="005B63DE">
        <w:rPr>
          <w:rFonts w:eastAsia="Times New Roman"/>
          <w:lang w:eastAsia="en-GB"/>
        </w:rPr>
        <w:t xml:space="preserve">by </w:t>
      </w:r>
      <w:r w:rsidRPr="005B63DE">
        <w:rPr>
          <w:rFonts w:eastAsia="Times New Roman"/>
          <w:lang w:val="en-GB" w:eastAsia="en-GB"/>
        </w:rPr>
        <w:t xml:space="preserve">being open and honest and </w:t>
      </w:r>
      <w:r w:rsidR="00FC59BB">
        <w:rPr>
          <w:rFonts w:eastAsia="Times New Roman"/>
          <w:lang w:val="en-GB" w:eastAsia="en-GB"/>
        </w:rPr>
        <w:t xml:space="preserve">to make sure </w:t>
      </w:r>
      <w:r w:rsidR="004663BB">
        <w:rPr>
          <w:rFonts w:eastAsia="Times New Roman"/>
          <w:lang w:val="en-GB" w:eastAsia="en-GB"/>
        </w:rPr>
        <w:t>we</w:t>
      </w:r>
      <w:r w:rsidRPr="005B63DE">
        <w:rPr>
          <w:rFonts w:eastAsia="Times New Roman"/>
          <w:lang w:val="en-GB" w:eastAsia="en-GB"/>
        </w:rPr>
        <w:t xml:space="preserve"> are accountable for the decisions we make</w:t>
      </w:r>
      <w:r w:rsidRPr="005B63DE">
        <w:rPr>
          <w:rFonts w:eastAsia="Times New Roman"/>
          <w:b/>
          <w:bCs/>
          <w:lang w:val="en-GB" w:eastAsia="en-GB"/>
        </w:rPr>
        <w:t>.</w:t>
      </w:r>
    </w:p>
    <w:p w14:paraId="6FDECCD2" w14:textId="313D1643" w:rsidR="005B63DE" w:rsidRDefault="005B63DE" w:rsidP="006476A6">
      <w:pPr>
        <w:pStyle w:val="BodyText"/>
        <w:numPr>
          <w:ilvl w:val="0"/>
          <w:numId w:val="17"/>
        </w:numPr>
        <w:rPr>
          <w:rFonts w:eastAsia="Times New Roman"/>
          <w:lang w:eastAsia="en-GB"/>
        </w:rPr>
      </w:pPr>
      <w:r w:rsidRPr="00397F48">
        <w:rPr>
          <w:rFonts w:eastAsia="Times New Roman"/>
          <w:b/>
          <w:bCs/>
          <w:lang w:eastAsia="en-GB"/>
        </w:rPr>
        <w:t>Improved tenant satisfaction:</w:t>
      </w:r>
      <w:r w:rsidRPr="00397F48">
        <w:rPr>
          <w:rFonts w:eastAsia="Times New Roman"/>
          <w:lang w:eastAsia="en-GB"/>
        </w:rPr>
        <w:t xml:space="preserve"> by listening to and acting on tenant feedback, we can improve tenant satisfaction and build stronger relationships</w:t>
      </w:r>
      <w:r w:rsidR="00E14214">
        <w:rPr>
          <w:rFonts w:eastAsia="Times New Roman"/>
          <w:lang w:eastAsia="en-GB"/>
        </w:rPr>
        <w:t>.</w:t>
      </w:r>
    </w:p>
    <w:p w14:paraId="74F5D660" w14:textId="3D624499" w:rsidR="00E14214" w:rsidRPr="00397F48" w:rsidRDefault="00E14214" w:rsidP="006476A6">
      <w:pPr>
        <w:pStyle w:val="BodyText"/>
        <w:numPr>
          <w:ilvl w:val="0"/>
          <w:numId w:val="17"/>
        </w:numPr>
        <w:rPr>
          <w:rFonts w:eastAsia="Times New Roman"/>
          <w:lang w:eastAsia="en-GB"/>
        </w:rPr>
      </w:pPr>
      <w:r>
        <w:rPr>
          <w:rFonts w:eastAsia="Times New Roman"/>
          <w:b/>
          <w:bCs/>
          <w:lang w:eastAsia="en-GB"/>
        </w:rPr>
        <w:t xml:space="preserve">Improved digital involvement: </w:t>
      </w:r>
      <w:r>
        <w:rPr>
          <w:rFonts w:eastAsia="Times New Roman"/>
          <w:lang w:eastAsia="en-GB"/>
        </w:rPr>
        <w:t xml:space="preserve">through digital platforms, </w:t>
      </w:r>
      <w:r w:rsidR="00892C46">
        <w:rPr>
          <w:rFonts w:eastAsia="Times New Roman"/>
          <w:lang w:eastAsia="en-GB"/>
        </w:rPr>
        <w:t>tenants</w:t>
      </w:r>
      <w:r>
        <w:rPr>
          <w:rFonts w:eastAsia="Times New Roman"/>
          <w:lang w:eastAsia="en-GB"/>
        </w:rPr>
        <w:t xml:space="preserve"> can communicate more effectively with the Council.</w:t>
      </w:r>
    </w:p>
    <w:p w14:paraId="3DF5C2AE" w14:textId="775C7891" w:rsidR="00397F48" w:rsidRDefault="00397F48" w:rsidP="006476A6">
      <w:pPr>
        <w:pStyle w:val="BodyText"/>
        <w:numPr>
          <w:ilvl w:val="0"/>
          <w:numId w:val="17"/>
        </w:numPr>
        <w:rPr>
          <w:rFonts w:eastAsia="Times New Roman"/>
          <w:lang w:eastAsia="en-GB"/>
        </w:rPr>
      </w:pPr>
      <w:r w:rsidRPr="00397F48">
        <w:rPr>
          <w:rFonts w:eastAsia="Times New Roman"/>
          <w:b/>
          <w:bCs/>
          <w:lang w:eastAsia="en-GB"/>
        </w:rPr>
        <w:t>Stronger communities:</w:t>
      </w:r>
      <w:r w:rsidRPr="00397F48">
        <w:rPr>
          <w:rFonts w:eastAsia="Times New Roman"/>
          <w:lang w:eastAsia="en-GB"/>
        </w:rPr>
        <w:t xml:space="preserve"> empowering tenants to be involved in their communities can foster a sense of ownership and belonging.</w:t>
      </w:r>
    </w:p>
    <w:p w14:paraId="0D68CFC7" w14:textId="22356570" w:rsidR="00E14214" w:rsidRDefault="00E14214" w:rsidP="006476A6">
      <w:pPr>
        <w:pStyle w:val="BodyText"/>
        <w:numPr>
          <w:ilvl w:val="0"/>
          <w:numId w:val="17"/>
        </w:numPr>
        <w:rPr>
          <w:rFonts w:eastAsia="Times New Roman"/>
          <w:lang w:eastAsia="en-GB"/>
        </w:rPr>
      </w:pPr>
      <w:r>
        <w:rPr>
          <w:rFonts w:eastAsia="Times New Roman"/>
          <w:b/>
          <w:bCs/>
          <w:lang w:eastAsia="en-GB"/>
        </w:rPr>
        <w:t xml:space="preserve">Meeting the diverse needs of </w:t>
      </w:r>
      <w:r w:rsidR="00892C46">
        <w:rPr>
          <w:rFonts w:eastAsia="Times New Roman"/>
          <w:b/>
          <w:bCs/>
          <w:lang w:eastAsia="en-GB"/>
        </w:rPr>
        <w:t>tenants</w:t>
      </w:r>
      <w:r>
        <w:rPr>
          <w:rFonts w:eastAsia="Times New Roman"/>
          <w:b/>
          <w:bCs/>
          <w:lang w:eastAsia="en-GB"/>
        </w:rPr>
        <w:t xml:space="preserve">: </w:t>
      </w:r>
      <w:r>
        <w:rPr>
          <w:rFonts w:eastAsia="Times New Roman"/>
          <w:lang w:eastAsia="en-GB"/>
        </w:rPr>
        <w:t>housing services are accessible, inclusive and fair.</w:t>
      </w:r>
    </w:p>
    <w:p w14:paraId="3D323FDA" w14:textId="74DF60B6" w:rsidR="00E14214" w:rsidRPr="00397F48" w:rsidRDefault="00E14214" w:rsidP="006476A6">
      <w:pPr>
        <w:pStyle w:val="BodyText"/>
        <w:numPr>
          <w:ilvl w:val="0"/>
          <w:numId w:val="17"/>
        </w:numPr>
        <w:rPr>
          <w:rFonts w:eastAsia="Times New Roman"/>
          <w:lang w:eastAsia="en-GB"/>
        </w:rPr>
      </w:pPr>
      <w:r>
        <w:rPr>
          <w:rFonts w:eastAsia="Times New Roman"/>
          <w:b/>
          <w:bCs/>
          <w:lang w:eastAsia="en-GB"/>
        </w:rPr>
        <w:t xml:space="preserve">More tenants are working together with the Council: </w:t>
      </w:r>
      <w:r>
        <w:rPr>
          <w:rFonts w:eastAsia="Times New Roman"/>
          <w:lang w:eastAsia="en-GB"/>
        </w:rPr>
        <w:t>more tenants are actively involved in improving housing services.</w:t>
      </w:r>
    </w:p>
    <w:p w14:paraId="2756DAB9" w14:textId="53D3D830" w:rsidR="0084032B" w:rsidRPr="0084032B" w:rsidRDefault="0084032B" w:rsidP="006476A6">
      <w:pPr>
        <w:pStyle w:val="BodyText"/>
        <w:numPr>
          <w:ilvl w:val="0"/>
          <w:numId w:val="17"/>
        </w:numPr>
        <w:rPr>
          <w:rFonts w:eastAsia="Times New Roman"/>
          <w:lang w:val="en-GB" w:eastAsia="en-GB"/>
        </w:rPr>
      </w:pPr>
      <w:r w:rsidRPr="0084032B">
        <w:rPr>
          <w:rFonts w:eastAsia="Times New Roman"/>
          <w:b/>
          <w:bCs/>
          <w:lang w:val="en-GB" w:eastAsia="en-GB"/>
        </w:rPr>
        <w:t>Continuous improvement</w:t>
      </w:r>
      <w:r w:rsidRPr="0084032B">
        <w:rPr>
          <w:rFonts w:eastAsia="Times New Roman"/>
          <w:lang w:val="en-GB" w:eastAsia="en-GB"/>
        </w:rPr>
        <w:t>: using tenant feedback to identify areas of improvement and consistently strive to deliver good quality housing services.</w:t>
      </w:r>
    </w:p>
    <w:p w14:paraId="4A11B3D0" w14:textId="2F5933D8" w:rsidR="00E30484" w:rsidRDefault="00E30484" w:rsidP="006476A6">
      <w:pPr>
        <w:pStyle w:val="BodyText"/>
        <w:numPr>
          <w:ilvl w:val="0"/>
          <w:numId w:val="17"/>
        </w:numPr>
        <w:rPr>
          <w:lang w:eastAsia="en-GB"/>
        </w:rPr>
      </w:pPr>
      <w:r>
        <w:rPr>
          <w:rFonts w:eastAsia="Times New Roman"/>
          <w:b/>
          <w:bCs/>
          <w:lang w:val="en-GB" w:eastAsia="en-GB"/>
        </w:rPr>
        <w:t>Achieving Tenant Participation Advisory Service (</w:t>
      </w:r>
      <w:r w:rsidRPr="00006846">
        <w:rPr>
          <w:rFonts w:eastAsia="Times New Roman"/>
          <w:b/>
          <w:bCs/>
          <w:lang w:val="en-GB" w:eastAsia="en-GB"/>
        </w:rPr>
        <w:t>TPAS</w:t>
      </w:r>
      <w:r>
        <w:rPr>
          <w:rFonts w:eastAsia="Times New Roman"/>
          <w:b/>
          <w:bCs/>
          <w:lang w:val="en-GB" w:eastAsia="en-GB"/>
        </w:rPr>
        <w:t>)</w:t>
      </w:r>
      <w:r w:rsidRPr="00006846">
        <w:rPr>
          <w:rFonts w:eastAsia="Times New Roman"/>
          <w:b/>
          <w:bCs/>
          <w:lang w:val="en-GB" w:eastAsia="en-GB"/>
        </w:rPr>
        <w:t xml:space="preserve"> accreditation:</w:t>
      </w:r>
      <w:r w:rsidRPr="00006846">
        <w:rPr>
          <w:rFonts w:eastAsia="Times New Roman"/>
          <w:lang w:val="en-GB" w:eastAsia="en-GB"/>
        </w:rPr>
        <w:t xml:space="preserve"> We will aim to achieve accreditation for tenant participation</w:t>
      </w:r>
      <w:r>
        <w:rPr>
          <w:rFonts w:eastAsia="Times New Roman"/>
          <w:lang w:val="en-GB" w:eastAsia="en-GB"/>
        </w:rPr>
        <w:t>, independent accreditation dedicated to improving tenant engagement standards.</w:t>
      </w:r>
    </w:p>
    <w:p w14:paraId="353CE196" w14:textId="46E8387C" w:rsidR="005B63DE" w:rsidRPr="0084032B" w:rsidRDefault="005B63DE" w:rsidP="006476A6">
      <w:pPr>
        <w:pStyle w:val="BodyText"/>
        <w:numPr>
          <w:ilvl w:val="0"/>
          <w:numId w:val="17"/>
        </w:numPr>
        <w:rPr>
          <w:rFonts w:eastAsia="Times New Roman"/>
          <w:lang w:eastAsia="en-GB"/>
        </w:rPr>
      </w:pPr>
      <w:r w:rsidRPr="00397F48">
        <w:rPr>
          <w:rFonts w:eastAsia="Times New Roman"/>
          <w:b/>
          <w:bCs/>
          <w:lang w:eastAsia="en-GB"/>
        </w:rPr>
        <w:t xml:space="preserve">Meet our regulatory requirements: </w:t>
      </w:r>
      <w:r w:rsidRPr="00397F48">
        <w:rPr>
          <w:rFonts w:eastAsia="Times New Roman"/>
          <w:lang w:eastAsia="en-GB"/>
        </w:rPr>
        <w:t>demonstrating our commitment to tenants’ voice.</w:t>
      </w:r>
    </w:p>
    <w:p w14:paraId="2F9642D1" w14:textId="5199671B" w:rsidR="00DA7346" w:rsidRDefault="00DA7346"/>
    <w:p w14:paraId="4EDA4E45" w14:textId="77777777" w:rsidR="00FB4591" w:rsidRDefault="00FB4591"/>
    <w:p w14:paraId="2A156B54" w14:textId="77777777" w:rsidR="00FB4591" w:rsidRDefault="00FB4591"/>
    <w:p w14:paraId="64AC4292" w14:textId="77777777" w:rsidR="00FB4591" w:rsidRDefault="00FB4591"/>
    <w:p w14:paraId="195B541F" w14:textId="77777777" w:rsidR="00FB4591" w:rsidRDefault="00FB4591"/>
    <w:p w14:paraId="078C55D3" w14:textId="77777777" w:rsidR="00FB4591" w:rsidRPr="00006846" w:rsidRDefault="00FB4591"/>
    <w:p w14:paraId="73BF9E8A" w14:textId="67D2CF5B" w:rsidR="009A285E" w:rsidRPr="004E1016" w:rsidRDefault="0053626B" w:rsidP="00FB4591">
      <w:pPr>
        <w:pStyle w:val="Heading1"/>
      </w:pPr>
      <w:bookmarkStart w:id="15" w:name="_Toc209530045"/>
      <w:r w:rsidRPr="004E1016">
        <w:t xml:space="preserve">SHARING OUR TENANT VOICE </w:t>
      </w:r>
      <w:r w:rsidR="009A285E" w:rsidRPr="004E1016">
        <w:t>ACHEIVEMENTS</w:t>
      </w:r>
      <w:bookmarkEnd w:id="15"/>
    </w:p>
    <w:p w14:paraId="049CE36D" w14:textId="77777777" w:rsidR="00666A4C" w:rsidRDefault="00666A4C" w:rsidP="00701F9B">
      <w:pPr>
        <w:pStyle w:val="BodyText"/>
        <w:rPr>
          <w:rFonts w:eastAsia="Times New Roman"/>
          <w:lang w:val="en-GB" w:eastAsia="en-GB"/>
        </w:rPr>
      </w:pPr>
    </w:p>
    <w:p w14:paraId="75E192AB" w14:textId="6F00DA8F" w:rsidR="00F9387E" w:rsidRDefault="000C2A0B" w:rsidP="00701F9B">
      <w:pPr>
        <w:pStyle w:val="BodyText"/>
        <w:rPr>
          <w:rFonts w:eastAsia="Times New Roman"/>
          <w:lang w:val="en-GB" w:eastAsia="en-GB"/>
        </w:rPr>
      </w:pPr>
      <w:r>
        <w:rPr>
          <w:noProof/>
        </w:rPr>
        <w:drawing>
          <wp:inline distT="0" distB="0" distL="0" distR="0" wp14:anchorId="75D0D13E" wp14:editId="460951F2">
            <wp:extent cx="1731645" cy="1167609"/>
            <wp:effectExtent l="15558" t="9842" r="11112" b="11113"/>
            <wp:docPr id="1533879456" name="Picture 5" descr="Lee Hughes presenting a certificate to a 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79456" name="Picture 5" descr="Lee Hughes presenting a certificate to a tenan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0064"/>
                    <a:stretch/>
                  </pic:blipFill>
                  <pic:spPr bwMode="auto">
                    <a:xfrm rot="5400000">
                      <a:off x="0" y="0"/>
                      <a:ext cx="1732911" cy="1168463"/>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lang w:val="en-GB" w:eastAsia="en-GB"/>
        </w:rPr>
        <w:t xml:space="preserve">    </w:t>
      </w:r>
      <w:r w:rsidR="00FB4591">
        <w:rPr>
          <w:noProof/>
        </w:rPr>
        <w:drawing>
          <wp:inline distT="0" distB="0" distL="0" distR="0" wp14:anchorId="31FF6985" wp14:editId="3AA9DED1">
            <wp:extent cx="1409382" cy="1729321"/>
            <wp:effectExtent l="12700" t="12700" r="13335" b="10795"/>
            <wp:docPr id="732933308" name="Picture 13" descr="tenants and staff outside at an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33308" name="Picture 13" descr="tenants and staff outside at an event"/>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9212" r="19691"/>
                    <a:stretch/>
                  </pic:blipFill>
                  <pic:spPr bwMode="auto">
                    <a:xfrm>
                      <a:off x="0" y="0"/>
                      <a:ext cx="1423130" cy="1746190"/>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Pr>
          <w:rFonts w:eastAsia="Times New Roman"/>
          <w:lang w:val="en-GB" w:eastAsia="en-GB"/>
        </w:rPr>
        <w:t xml:space="preserve">    </w:t>
      </w:r>
      <w:r>
        <w:rPr>
          <w:noProof/>
        </w:rPr>
        <w:drawing>
          <wp:inline distT="0" distB="0" distL="0" distR="0" wp14:anchorId="54C5620F" wp14:editId="3DF3FF91">
            <wp:extent cx="1726564" cy="1293987"/>
            <wp:effectExtent l="13017" t="12383" r="14288" b="14287"/>
            <wp:docPr id="591267351" name="Picture 12" descr="tenant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67351" name="Picture 12" descr="tenant party"/>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728534" cy="1295464"/>
                    </a:xfrm>
                    <a:prstGeom prst="rect">
                      <a:avLst/>
                    </a:prstGeom>
                    <a:ln>
                      <a:solidFill>
                        <a:schemeClr val="accent1"/>
                      </a:solidFill>
                    </a:ln>
                  </pic:spPr>
                </pic:pic>
              </a:graphicData>
            </a:graphic>
          </wp:inline>
        </w:drawing>
      </w:r>
      <w:r>
        <w:rPr>
          <w:rFonts w:eastAsia="Times New Roman"/>
          <w:lang w:val="en-GB" w:eastAsia="en-GB"/>
        </w:rPr>
        <w:t xml:space="preserve">    </w:t>
      </w:r>
      <w:r>
        <w:rPr>
          <w:noProof/>
        </w:rPr>
        <w:drawing>
          <wp:inline distT="0" distB="0" distL="0" distR="0" wp14:anchorId="25B933A0" wp14:editId="11CC2B2C">
            <wp:extent cx="1724660" cy="1181578"/>
            <wp:effectExtent l="17780" t="7620" r="7620" b="7620"/>
            <wp:docPr id="363418578" name="Picture 6" descr="Lee Hughes presenting a certificate to a te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418578" name="Picture 6" descr="Lee Hughes presenting a certificate to a tenant"/>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8630"/>
                    <a:stretch/>
                  </pic:blipFill>
                  <pic:spPr bwMode="auto">
                    <a:xfrm rot="5400000">
                      <a:off x="0" y="0"/>
                      <a:ext cx="1728035" cy="1183890"/>
                    </a:xfrm>
                    <a:prstGeom prst="rect">
                      <a:avLst/>
                    </a:prstGeom>
                    <a:ln w="9525" cap="flat" cmpd="sng" algn="ctr">
                      <a:solidFill>
                        <a:srgbClr val="3494B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7CF41E3" w14:textId="77777777" w:rsidR="00F44205" w:rsidRDefault="00F44205" w:rsidP="009A285E">
      <w:pPr>
        <w:pStyle w:val="BodyText"/>
        <w:rPr>
          <w:color w:val="231F20"/>
          <w:lang w:val="en-GB"/>
        </w:rPr>
      </w:pPr>
    </w:p>
    <w:p w14:paraId="3A0221CB" w14:textId="7C77B356" w:rsidR="009A285E" w:rsidRPr="00006846" w:rsidRDefault="009A285E" w:rsidP="009A285E">
      <w:pPr>
        <w:pStyle w:val="BodyText"/>
        <w:rPr>
          <w:color w:val="231F20"/>
          <w:lang w:val="en-GB"/>
        </w:rPr>
      </w:pPr>
      <w:r w:rsidRPr="00006846">
        <w:rPr>
          <w:color w:val="231F20"/>
          <w:lang w:val="en-GB"/>
        </w:rPr>
        <w:t xml:space="preserve">The Council will provide an annual summary of all its </w:t>
      </w:r>
      <w:r>
        <w:rPr>
          <w:color w:val="231F20"/>
          <w:lang w:val="en-GB"/>
        </w:rPr>
        <w:t xml:space="preserve">tenant voice </w:t>
      </w:r>
      <w:r w:rsidRPr="00006846">
        <w:rPr>
          <w:color w:val="231F20"/>
          <w:lang w:val="en-GB"/>
        </w:rPr>
        <w:t xml:space="preserve">achievements through a range of events </w:t>
      </w:r>
      <w:r>
        <w:rPr>
          <w:color w:val="231F20"/>
          <w:lang w:val="en-GB"/>
        </w:rPr>
        <w:t xml:space="preserve">and publications </w:t>
      </w:r>
      <w:r w:rsidRPr="00006846">
        <w:rPr>
          <w:color w:val="231F20"/>
          <w:lang w:val="en-GB"/>
        </w:rPr>
        <w:t>including</w:t>
      </w:r>
      <w:r w:rsidR="00892C46">
        <w:rPr>
          <w:color w:val="231F20"/>
          <w:lang w:val="en-GB"/>
        </w:rPr>
        <w:t>:</w:t>
      </w:r>
    </w:p>
    <w:p w14:paraId="7ED734F2" w14:textId="4C25A7A5" w:rsidR="009A285E" w:rsidRPr="00006846" w:rsidRDefault="009A285E" w:rsidP="006476A6">
      <w:pPr>
        <w:pStyle w:val="BodyText"/>
        <w:numPr>
          <w:ilvl w:val="0"/>
          <w:numId w:val="15"/>
        </w:numPr>
        <w:rPr>
          <w:color w:val="231F20"/>
          <w:lang w:val="en-GB"/>
        </w:rPr>
      </w:pPr>
      <w:r w:rsidRPr="00006846">
        <w:rPr>
          <w:color w:val="231F20"/>
          <w:lang w:val="en-GB"/>
        </w:rPr>
        <w:t>the tenant and leaseholder conference</w:t>
      </w:r>
      <w:r w:rsidR="00F1404B">
        <w:rPr>
          <w:color w:val="231F20"/>
          <w:lang w:val="en-GB"/>
        </w:rPr>
        <w:t>,</w:t>
      </w:r>
      <w:r>
        <w:rPr>
          <w:color w:val="231F20"/>
          <w:lang w:val="en-GB"/>
        </w:rPr>
        <w:t xml:space="preserve"> which all tenants will be invited to attend</w:t>
      </w:r>
      <w:r w:rsidRPr="00006846">
        <w:rPr>
          <w:color w:val="231F20"/>
          <w:lang w:val="en-GB"/>
        </w:rPr>
        <w:t xml:space="preserve"> </w:t>
      </w:r>
    </w:p>
    <w:p w14:paraId="21171DB4" w14:textId="1636B39E" w:rsidR="009A285E" w:rsidRPr="00006846" w:rsidRDefault="009A285E" w:rsidP="006476A6">
      <w:pPr>
        <w:pStyle w:val="BodyText"/>
        <w:numPr>
          <w:ilvl w:val="0"/>
          <w:numId w:val="15"/>
        </w:numPr>
        <w:rPr>
          <w:color w:val="231F20"/>
          <w:lang w:val="en-GB"/>
        </w:rPr>
      </w:pPr>
      <w:r>
        <w:rPr>
          <w:color w:val="231F20"/>
          <w:lang w:val="en-GB"/>
        </w:rPr>
        <w:t xml:space="preserve">tenants </w:t>
      </w:r>
      <w:r w:rsidRPr="00006846">
        <w:rPr>
          <w:color w:val="231F20"/>
          <w:lang w:val="en-GB"/>
        </w:rPr>
        <w:t>annual report</w:t>
      </w:r>
      <w:r w:rsidR="00F1404B">
        <w:rPr>
          <w:color w:val="231F20"/>
          <w:lang w:val="en-GB"/>
        </w:rPr>
        <w:t>,</w:t>
      </w:r>
      <w:r>
        <w:rPr>
          <w:color w:val="231F20"/>
          <w:lang w:val="en-GB"/>
        </w:rPr>
        <w:t xml:space="preserve"> which is available to view and/or download from the Councils website www.tamworth.gov.uk</w:t>
      </w:r>
      <w:r w:rsidRPr="00006846">
        <w:rPr>
          <w:color w:val="231F20"/>
          <w:lang w:val="en-GB"/>
        </w:rPr>
        <w:t xml:space="preserve"> </w:t>
      </w:r>
    </w:p>
    <w:p w14:paraId="0EDB4A8D" w14:textId="331EBA75" w:rsidR="009A285E" w:rsidRDefault="009A285E" w:rsidP="006476A6">
      <w:pPr>
        <w:pStyle w:val="BodyText"/>
        <w:numPr>
          <w:ilvl w:val="0"/>
          <w:numId w:val="15"/>
        </w:numPr>
        <w:rPr>
          <w:color w:val="231F20"/>
          <w:lang w:val="en-GB"/>
        </w:rPr>
      </w:pPr>
      <w:r>
        <w:rPr>
          <w:color w:val="231F20"/>
          <w:lang w:val="en-GB"/>
        </w:rPr>
        <w:t>tenant involvement groups and b</w:t>
      </w:r>
      <w:r w:rsidRPr="00006846">
        <w:rPr>
          <w:color w:val="231F20"/>
          <w:lang w:val="en-GB"/>
        </w:rPr>
        <w:t xml:space="preserve">oard meetings  </w:t>
      </w:r>
    </w:p>
    <w:p w14:paraId="30617442" w14:textId="527A4412" w:rsidR="003F1453" w:rsidRDefault="003F1453" w:rsidP="003F1453">
      <w:pPr>
        <w:pStyle w:val="BodyText"/>
        <w:rPr>
          <w:color w:val="231F20"/>
          <w:lang w:val="en-GB"/>
        </w:rPr>
      </w:pPr>
    </w:p>
    <w:p w14:paraId="7DD9D420" w14:textId="77777777" w:rsidR="000C2A0B" w:rsidRDefault="000C2A0B" w:rsidP="003F1453">
      <w:pPr>
        <w:pStyle w:val="BodyText"/>
        <w:rPr>
          <w:color w:val="231F20"/>
          <w:lang w:val="en-GB"/>
        </w:rPr>
      </w:pPr>
    </w:p>
    <w:p w14:paraId="71DA57D9" w14:textId="1E1FB312" w:rsidR="003F1453" w:rsidRDefault="00FB4591" w:rsidP="003F1453">
      <w:pPr>
        <w:pStyle w:val="BodyText"/>
        <w:rPr>
          <w:color w:val="231F20"/>
          <w:lang w:val="en-GB"/>
        </w:rPr>
      </w:pPr>
      <w:r>
        <w:rPr>
          <w:noProof/>
        </w:rPr>
        <w:drawing>
          <wp:inline distT="0" distB="0" distL="0" distR="0" wp14:anchorId="222C6354" wp14:editId="4ACD65A3">
            <wp:extent cx="5544045" cy="2298700"/>
            <wp:effectExtent l="12700" t="12700" r="19050" b="12700"/>
            <wp:docPr id="1606077008" name="Picture 11" descr="A group shot of all the staff invo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077008" name="Picture 11" descr="A group shot of all the staff involved"/>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2394" b="32294"/>
                    <a:stretch>
                      <a:fillRect/>
                    </a:stretch>
                  </pic:blipFill>
                  <pic:spPr bwMode="auto">
                    <a:xfrm>
                      <a:off x="0" y="0"/>
                      <a:ext cx="5552230" cy="23020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CF04027" w14:textId="5EA753A7" w:rsidR="003F1453" w:rsidRDefault="003F1453" w:rsidP="003F1453">
      <w:pPr>
        <w:pStyle w:val="BodyText"/>
        <w:rPr>
          <w:color w:val="231F20"/>
          <w:lang w:val="en-GB"/>
        </w:rPr>
      </w:pPr>
    </w:p>
    <w:p w14:paraId="4B584074" w14:textId="1BE90665" w:rsidR="00892C46" w:rsidRDefault="00892C46" w:rsidP="00FB4591">
      <w:pPr>
        <w:pStyle w:val="BodyText"/>
        <w:rPr>
          <w:color w:val="231F20"/>
          <w:lang w:val="en-GB"/>
        </w:rPr>
      </w:pPr>
    </w:p>
    <w:p w14:paraId="0522BABA" w14:textId="3736E658" w:rsidR="00892C46" w:rsidRPr="00A04A7E" w:rsidRDefault="00892C46" w:rsidP="00A04A7E">
      <w:pPr>
        <w:pStyle w:val="Heading1"/>
      </w:pPr>
      <w:bookmarkStart w:id="16" w:name="_Toc209530046"/>
      <w:r>
        <w:t>HAVE YOUR VOICE HEARD</w:t>
      </w:r>
      <w:bookmarkEnd w:id="1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How to get involved"/>
        <w:tblDescription w:val="Contact details and a photo"/>
      </w:tblPr>
      <w:tblGrid>
        <w:gridCol w:w="4510"/>
        <w:gridCol w:w="4510"/>
      </w:tblGrid>
      <w:tr w:rsidR="008A7DC3" w14:paraId="0316B9BC" w14:textId="77777777" w:rsidTr="00A04A7E">
        <w:tc>
          <w:tcPr>
            <w:tcW w:w="4510" w:type="dxa"/>
          </w:tcPr>
          <w:p w14:paraId="5EF27BB3" w14:textId="77777777" w:rsidR="008A7DC3" w:rsidRDefault="008A7DC3" w:rsidP="008A7DC3">
            <w:pPr>
              <w:pStyle w:val="BodyText"/>
              <w:rPr>
                <w:lang w:val="en-GB"/>
              </w:rPr>
            </w:pPr>
          </w:p>
          <w:p w14:paraId="367015DC" w14:textId="77777777" w:rsidR="008A7DC3" w:rsidRDefault="008A7DC3" w:rsidP="008A7DC3">
            <w:pPr>
              <w:pStyle w:val="BodyText"/>
              <w:rPr>
                <w:lang w:val="en-GB"/>
              </w:rPr>
            </w:pPr>
          </w:p>
          <w:p w14:paraId="68BCD8D2" w14:textId="1780775E" w:rsidR="008A7DC3" w:rsidRDefault="008A7DC3" w:rsidP="008A7DC3">
            <w:pPr>
              <w:pStyle w:val="BodyText"/>
            </w:pPr>
            <w:r w:rsidRPr="00892C46">
              <w:rPr>
                <w:lang w:val="en-GB"/>
              </w:rPr>
              <w:t xml:space="preserve">If you are one of Tamworth Borough Council tenants and would like the opportunity to get involved, then please contact us on 01827 709709 or email: </w:t>
            </w:r>
            <w:hyperlink r:id="rId61" w:history="1">
              <w:r w:rsidRPr="00892C46">
                <w:rPr>
                  <w:rStyle w:val="Hyperlink"/>
                  <w:lang w:val="en-GB"/>
                </w:rPr>
                <w:t>tenantparticipation@tamworth.gov.uk</w:t>
              </w:r>
            </w:hyperlink>
          </w:p>
          <w:p w14:paraId="1297E80F" w14:textId="77777777" w:rsidR="008A7DC3" w:rsidRDefault="008A7DC3" w:rsidP="00701F9B">
            <w:pPr>
              <w:pStyle w:val="BodyText"/>
              <w:rPr>
                <w:rFonts w:eastAsia="Times New Roman"/>
                <w:lang w:val="en-GB" w:eastAsia="en-GB"/>
              </w:rPr>
            </w:pPr>
          </w:p>
        </w:tc>
        <w:tc>
          <w:tcPr>
            <w:tcW w:w="4510" w:type="dxa"/>
          </w:tcPr>
          <w:p w14:paraId="68AE5599" w14:textId="04E3F76E" w:rsidR="008A7DC3" w:rsidRDefault="008A7DC3" w:rsidP="00A04A7E">
            <w:pPr>
              <w:pStyle w:val="BodyText"/>
              <w:jc w:val="right"/>
              <w:rPr>
                <w:rFonts w:eastAsia="Times New Roman"/>
                <w:lang w:val="en-GB" w:eastAsia="en-GB"/>
              </w:rPr>
            </w:pPr>
            <w:r>
              <w:rPr>
                <w:noProof/>
              </w:rPr>
              <w:drawing>
                <wp:inline distT="0" distB="0" distL="0" distR="0" wp14:anchorId="73390619" wp14:editId="26F95511">
                  <wp:extent cx="2910205" cy="2181860"/>
                  <wp:effectExtent l="0" t="4127" r="0" b="0"/>
                  <wp:docPr id="1960437342" name="Picture 1" descr="A person standing next to a sign 'your voice in every ch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437342" name="Picture 1" descr="A person standing next to a sign 'your voice in every choic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2910205" cy="2181860"/>
                          </a:xfrm>
                          <a:prstGeom prst="ellipse">
                            <a:avLst/>
                          </a:prstGeom>
                          <a:ln>
                            <a:noFill/>
                          </a:ln>
                          <a:effectLst>
                            <a:softEdge rad="112500"/>
                          </a:effectLst>
                        </pic:spPr>
                      </pic:pic>
                    </a:graphicData>
                  </a:graphic>
                </wp:inline>
              </w:drawing>
            </w:r>
          </w:p>
        </w:tc>
      </w:tr>
    </w:tbl>
    <w:p w14:paraId="66263AA3" w14:textId="24F5713E" w:rsidR="00892C46" w:rsidRDefault="00892C46" w:rsidP="00892C46">
      <w:pPr>
        <w:pStyle w:val="BodyText"/>
      </w:pPr>
    </w:p>
    <w:p w14:paraId="154B4614" w14:textId="617E2ACC" w:rsidR="00F25F79" w:rsidRDefault="00F25F79" w:rsidP="00FB4591">
      <w:pPr>
        <w:pStyle w:val="Heading1"/>
      </w:pPr>
      <w:bookmarkStart w:id="17" w:name="_Toc209530047"/>
      <w:r>
        <w:t>THANK YOU</w:t>
      </w:r>
      <w:bookmarkEnd w:id="17"/>
    </w:p>
    <w:p w14:paraId="44A55218" w14:textId="77777777" w:rsidR="00F25F79" w:rsidRDefault="00F25F79" w:rsidP="00892C46">
      <w:pPr>
        <w:pStyle w:val="BodyText"/>
      </w:pPr>
    </w:p>
    <w:p w14:paraId="65147865" w14:textId="58D28EDA" w:rsidR="002A118A" w:rsidRDefault="00F25F79" w:rsidP="00F44205">
      <w:pPr>
        <w:pStyle w:val="BodyText"/>
        <w:rPr>
          <w:lang w:eastAsia="en-GB"/>
        </w:rPr>
      </w:pPr>
      <w:r>
        <w:t>Thank you t</w:t>
      </w:r>
      <w:r w:rsidRPr="00006846">
        <w:rPr>
          <w:lang w:val="en-GB"/>
        </w:rPr>
        <w:t>o all the tenant involvement working groups and other tenants who have given us their views about getting involved</w:t>
      </w:r>
      <w:r>
        <w:rPr>
          <w:lang w:val="en-GB"/>
        </w:rPr>
        <w:t xml:space="preserve"> </w:t>
      </w:r>
      <w:r w:rsidRPr="00006846">
        <w:rPr>
          <w:lang w:val="en-GB"/>
        </w:rPr>
        <w:t xml:space="preserve">at Tamworth Borough Council. </w:t>
      </w:r>
      <w:r>
        <w:rPr>
          <w:lang w:val="en-GB"/>
        </w:rPr>
        <w:t xml:space="preserve">You’re your help we have co-designed this strategy which aims to </w:t>
      </w:r>
      <w:r w:rsidRPr="00024795">
        <w:rPr>
          <w:lang w:eastAsia="en-GB"/>
        </w:rPr>
        <w:t xml:space="preserve">encourage a diversity of tenants to actively be involved in decision making at all levels that affect their homes </w:t>
      </w:r>
      <w:r w:rsidR="000C2A0B">
        <w:rPr>
          <w:lang w:eastAsia="en-GB"/>
        </w:rPr>
        <w:t>and</w:t>
      </w:r>
      <w:r w:rsidRPr="00024795">
        <w:rPr>
          <w:lang w:eastAsia="en-GB"/>
        </w:rPr>
        <w:t xml:space="preserve"> communities, from service design to strategic planning.  </w:t>
      </w:r>
      <w:r>
        <w:rPr>
          <w:lang w:eastAsia="en-GB"/>
        </w:rPr>
        <w:t>“Your voice in every choice”</w:t>
      </w:r>
    </w:p>
    <w:p w14:paraId="55A21E65" w14:textId="77777777" w:rsidR="002A57B0" w:rsidRPr="00006846" w:rsidRDefault="002A57B0" w:rsidP="00F44205">
      <w:pPr>
        <w:pStyle w:val="BodyText"/>
        <w:rPr>
          <w:color w:val="231F20"/>
          <w:lang w:val="en-GB"/>
        </w:rPr>
      </w:pPr>
    </w:p>
    <w:p w14:paraId="6F7C6743" w14:textId="4A7AEEB8" w:rsidR="002A118A" w:rsidRPr="004E1016" w:rsidRDefault="002A118A" w:rsidP="00FB4591">
      <w:pPr>
        <w:pStyle w:val="Heading1"/>
      </w:pPr>
      <w:bookmarkStart w:id="18" w:name="_Toc209530048"/>
      <w:r>
        <w:t>REVIEW</w:t>
      </w:r>
      <w:bookmarkEnd w:id="18"/>
      <w:r>
        <w:t xml:space="preserve"> </w:t>
      </w:r>
    </w:p>
    <w:p w14:paraId="74E9DF5F" w14:textId="129266DC" w:rsidR="0053626B" w:rsidRDefault="0053626B">
      <w:pPr>
        <w:rPr>
          <w:rFonts w:ascii="Arial" w:hAnsi="Arial" w:cs="Arial"/>
          <w:color w:val="FF0000"/>
        </w:rPr>
      </w:pPr>
    </w:p>
    <w:p w14:paraId="08477ED7" w14:textId="77777777" w:rsidR="001C71E3" w:rsidRDefault="002A118A" w:rsidP="00FA63EB">
      <w:pPr>
        <w:pStyle w:val="NormalWeb"/>
        <w:spacing w:before="0" w:beforeAutospacing="0"/>
        <w:rPr>
          <w:rFonts w:ascii="Arial" w:hAnsi="Arial" w:cs="Arial"/>
        </w:rPr>
      </w:pPr>
      <w:r w:rsidRPr="002A118A">
        <w:rPr>
          <w:rFonts w:ascii="Arial" w:hAnsi="Arial" w:cs="Arial"/>
        </w:rPr>
        <w:t xml:space="preserve">This strategy will be reviewed annually by tenant groups and </w:t>
      </w:r>
      <w:r w:rsidR="001C71E3">
        <w:rPr>
          <w:rFonts w:ascii="Arial" w:hAnsi="Arial" w:cs="Arial"/>
        </w:rPr>
        <w:t>the Council’s Tenant Voice Team</w:t>
      </w:r>
      <w:r w:rsidRPr="002A118A">
        <w:rPr>
          <w:rFonts w:ascii="Arial" w:hAnsi="Arial" w:cs="Arial"/>
        </w:rPr>
        <w:t xml:space="preserve">. </w:t>
      </w:r>
    </w:p>
    <w:p w14:paraId="4031BFE9" w14:textId="0CE1E859" w:rsidR="002A118A" w:rsidRPr="002A118A" w:rsidRDefault="002A118A" w:rsidP="00FA63EB">
      <w:pPr>
        <w:pStyle w:val="NormalWeb"/>
        <w:spacing w:before="0" w:beforeAutospacing="0"/>
        <w:rPr>
          <w:rFonts w:ascii="Arial" w:hAnsi="Arial" w:cs="Arial"/>
        </w:rPr>
      </w:pPr>
      <w:r w:rsidRPr="002A118A">
        <w:rPr>
          <w:rFonts w:ascii="Arial" w:hAnsi="Arial" w:cs="Arial"/>
        </w:rPr>
        <w:t>There will be performance information shared</w:t>
      </w:r>
      <w:r w:rsidR="001C71E3">
        <w:rPr>
          <w:rFonts w:ascii="Arial" w:hAnsi="Arial" w:cs="Arial"/>
        </w:rPr>
        <w:t xml:space="preserve"> with tenants</w:t>
      </w:r>
      <w:r w:rsidRPr="002A118A">
        <w:rPr>
          <w:rFonts w:ascii="Arial" w:hAnsi="Arial" w:cs="Arial"/>
        </w:rPr>
        <w:t>, so they'll know if the strategy's working.</w:t>
      </w:r>
    </w:p>
    <w:p w14:paraId="47F0AA31" w14:textId="77777777" w:rsidR="00892C46" w:rsidRDefault="002A118A" w:rsidP="00FA63EB">
      <w:pPr>
        <w:pStyle w:val="NormalWeb"/>
        <w:spacing w:before="0" w:beforeAutospacing="0"/>
        <w:rPr>
          <w:rFonts w:ascii="Arial" w:hAnsi="Arial" w:cs="Arial"/>
        </w:rPr>
      </w:pPr>
      <w:r w:rsidRPr="002A118A">
        <w:rPr>
          <w:rFonts w:ascii="Arial" w:hAnsi="Arial" w:cs="Arial"/>
        </w:rPr>
        <w:t xml:space="preserve">We look forward to working in partnership with tenants to improve our services and </w:t>
      </w:r>
    </w:p>
    <w:p w14:paraId="287DB73B" w14:textId="7DC088A0" w:rsidR="002A118A" w:rsidRPr="00FB4591" w:rsidRDefault="002A118A" w:rsidP="00FB4591">
      <w:pPr>
        <w:pStyle w:val="NormalWeb"/>
        <w:spacing w:before="0" w:beforeAutospacing="0"/>
        <w:rPr>
          <w:rFonts w:ascii="Arial" w:hAnsi="Arial" w:cs="Arial"/>
        </w:rPr>
      </w:pPr>
      <w:r w:rsidRPr="002A118A">
        <w:rPr>
          <w:rFonts w:ascii="Arial" w:hAnsi="Arial" w:cs="Arial"/>
        </w:rPr>
        <w:t>make a positive difference to individuals and the wider community.</w:t>
      </w:r>
    </w:p>
    <w:p w14:paraId="341DE3D5" w14:textId="2D75CD70" w:rsidR="00C323EB" w:rsidRDefault="00C323EB" w:rsidP="00FB4591">
      <w:pPr>
        <w:pStyle w:val="Heading1"/>
      </w:pPr>
      <w:bookmarkStart w:id="19" w:name="_Toc209530049"/>
      <w:r>
        <w:t>TENANT VOICE STRATEGY ACTION PLAN</w:t>
      </w:r>
      <w:r w:rsidR="00FB4591">
        <w:t xml:space="preserve"> 2025-2030</w:t>
      </w:r>
      <w:bookmarkEnd w:id="19"/>
    </w:p>
    <w:p w14:paraId="33F431FC" w14:textId="77777777" w:rsidR="00C323EB" w:rsidRDefault="00C323EB" w:rsidP="0017499E">
      <w:pPr>
        <w:rPr>
          <w:rFonts w:ascii="Arial" w:hAnsi="Arial" w:cs="Arial"/>
          <w:sz w:val="24"/>
          <w:szCs w:val="24"/>
        </w:rPr>
      </w:pPr>
    </w:p>
    <w:p w14:paraId="3EC946BF" w14:textId="66D9CA33" w:rsidR="005C7E50" w:rsidRDefault="000C5E05" w:rsidP="0017499E">
      <w:pPr>
        <w:rPr>
          <w:rFonts w:ascii="Arial" w:hAnsi="Arial" w:cs="Arial"/>
          <w:b/>
          <w:bCs/>
          <w:sz w:val="24"/>
          <w:szCs w:val="24"/>
        </w:rPr>
      </w:pPr>
      <w:r w:rsidRPr="00006846">
        <w:rPr>
          <w:rFonts w:ascii="Arial" w:hAnsi="Arial" w:cs="Arial"/>
          <w:sz w:val="24"/>
          <w:szCs w:val="24"/>
        </w:rPr>
        <w:t xml:space="preserve">Our </w:t>
      </w:r>
      <w:r w:rsidR="00F5777D" w:rsidRPr="00006846">
        <w:rPr>
          <w:rFonts w:ascii="Arial" w:hAnsi="Arial" w:cs="Arial"/>
          <w:sz w:val="24"/>
          <w:szCs w:val="24"/>
        </w:rPr>
        <w:t>action</w:t>
      </w:r>
      <w:r w:rsidRPr="00006846">
        <w:rPr>
          <w:rFonts w:ascii="Arial" w:hAnsi="Arial" w:cs="Arial"/>
          <w:sz w:val="24"/>
          <w:szCs w:val="24"/>
        </w:rPr>
        <w:t xml:space="preserve"> plan</w:t>
      </w:r>
      <w:r w:rsidR="0053626B">
        <w:rPr>
          <w:rFonts w:ascii="Arial" w:hAnsi="Arial" w:cs="Arial"/>
          <w:sz w:val="24"/>
          <w:szCs w:val="24"/>
        </w:rPr>
        <w:t xml:space="preserve"> below </w:t>
      </w:r>
      <w:r w:rsidR="00C323EB">
        <w:rPr>
          <w:rFonts w:ascii="Arial" w:hAnsi="Arial" w:cs="Arial"/>
          <w:sz w:val="24"/>
          <w:szCs w:val="24"/>
        </w:rPr>
        <w:t>ou</w:t>
      </w:r>
      <w:r w:rsidRPr="00006846">
        <w:rPr>
          <w:rFonts w:ascii="Arial" w:hAnsi="Arial" w:cs="Arial"/>
          <w:sz w:val="24"/>
          <w:szCs w:val="24"/>
        </w:rPr>
        <w:t>tlines the actions we will take to achieve our</w:t>
      </w:r>
      <w:r w:rsidR="00EE0036">
        <w:rPr>
          <w:rFonts w:ascii="Arial" w:hAnsi="Arial" w:cs="Arial"/>
          <w:sz w:val="24"/>
          <w:szCs w:val="24"/>
        </w:rPr>
        <w:t xml:space="preserve"> strategy objectives.</w:t>
      </w:r>
    </w:p>
    <w:p w14:paraId="70156789" w14:textId="77777777" w:rsidR="00892C46" w:rsidRDefault="00892C46" w:rsidP="00892C46">
      <w:pPr>
        <w:pStyle w:val="ListParagraph"/>
        <w:rPr>
          <w:rFonts w:ascii="Arial" w:hAnsi="Arial" w:cs="Arial"/>
          <w:b/>
          <w:bCs/>
          <w:sz w:val="24"/>
          <w:szCs w:val="24"/>
        </w:rPr>
      </w:pPr>
    </w:p>
    <w:p w14:paraId="4669CF9E" w14:textId="3D869BD7" w:rsidR="0075234B" w:rsidRDefault="0075234B" w:rsidP="0075234B">
      <w:pPr>
        <w:pStyle w:val="ListParagraph"/>
        <w:numPr>
          <w:ilvl w:val="0"/>
          <w:numId w:val="21"/>
        </w:numPr>
        <w:rPr>
          <w:rFonts w:ascii="Arial" w:hAnsi="Arial" w:cs="Arial"/>
          <w:b/>
          <w:bCs/>
          <w:sz w:val="24"/>
          <w:szCs w:val="24"/>
        </w:rPr>
      </w:pPr>
      <w:r>
        <w:rPr>
          <w:rFonts w:ascii="Arial" w:hAnsi="Arial" w:cs="Arial"/>
          <w:b/>
          <w:bCs/>
          <w:sz w:val="24"/>
          <w:szCs w:val="24"/>
        </w:rPr>
        <w:t>CUSTOMER CARE AND PUTTING TENANTS FIRST</w:t>
      </w:r>
    </w:p>
    <w:tbl>
      <w:tblPr>
        <w:tblStyle w:val="GridTable4-Accent1"/>
        <w:tblW w:w="0" w:type="auto"/>
        <w:tblLook w:val="04A0" w:firstRow="1" w:lastRow="0" w:firstColumn="1" w:lastColumn="0" w:noHBand="0" w:noVBand="1"/>
      </w:tblPr>
      <w:tblGrid>
        <w:gridCol w:w="2263"/>
        <w:gridCol w:w="4663"/>
        <w:gridCol w:w="847"/>
        <w:gridCol w:w="1247"/>
      </w:tblGrid>
      <w:tr w:rsidR="0075234B" w:rsidRPr="006C33BF" w14:paraId="01B07FD3" w14:textId="77777777" w:rsidTr="002A5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C8AC65E" w14:textId="792A4EE9" w:rsidR="006C33BF" w:rsidRPr="006C33BF" w:rsidRDefault="006C33BF" w:rsidP="00736994">
            <w:pPr>
              <w:rPr>
                <w:rFonts w:ascii="Arial" w:hAnsi="Arial" w:cs="Arial"/>
                <w:b w:val="0"/>
                <w:bCs w:val="0"/>
                <w:sz w:val="18"/>
                <w:szCs w:val="18"/>
              </w:rPr>
            </w:pPr>
            <w:r w:rsidRPr="006C33BF">
              <w:rPr>
                <w:rFonts w:ascii="Arial" w:hAnsi="Arial" w:cs="Arial"/>
                <w:sz w:val="18"/>
                <w:szCs w:val="18"/>
              </w:rPr>
              <w:t>Aims</w:t>
            </w:r>
          </w:p>
        </w:tc>
        <w:tc>
          <w:tcPr>
            <w:tcW w:w="4663" w:type="dxa"/>
          </w:tcPr>
          <w:p w14:paraId="22E8E87B" w14:textId="757385AD" w:rsidR="0075234B" w:rsidRPr="006C33BF" w:rsidRDefault="006C33BF" w:rsidP="0075234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C33BF">
              <w:rPr>
                <w:rFonts w:ascii="Arial" w:hAnsi="Arial" w:cs="Arial"/>
                <w:sz w:val="18"/>
                <w:szCs w:val="18"/>
              </w:rPr>
              <w:t>How</w:t>
            </w:r>
          </w:p>
        </w:tc>
        <w:tc>
          <w:tcPr>
            <w:tcW w:w="847" w:type="dxa"/>
          </w:tcPr>
          <w:p w14:paraId="5C2B728D" w14:textId="69758E27" w:rsidR="0075234B" w:rsidRPr="006C33BF" w:rsidRDefault="006C33BF" w:rsidP="0075234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C33BF">
              <w:rPr>
                <w:rFonts w:ascii="Arial" w:hAnsi="Arial" w:cs="Arial"/>
                <w:sz w:val="18"/>
                <w:szCs w:val="18"/>
              </w:rPr>
              <w:t xml:space="preserve">Who </w:t>
            </w:r>
          </w:p>
        </w:tc>
        <w:tc>
          <w:tcPr>
            <w:tcW w:w="1247" w:type="dxa"/>
          </w:tcPr>
          <w:p w14:paraId="09D66A16" w14:textId="55F090E4" w:rsidR="0075234B" w:rsidRPr="006C33BF" w:rsidRDefault="006C33BF" w:rsidP="0075234B">
            <w:pP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6C33BF">
              <w:rPr>
                <w:rFonts w:ascii="Arial" w:hAnsi="Arial" w:cs="Arial"/>
                <w:sz w:val="18"/>
                <w:szCs w:val="18"/>
              </w:rPr>
              <w:t>When</w:t>
            </w:r>
          </w:p>
        </w:tc>
      </w:tr>
      <w:tr w:rsidR="006C33BF" w:rsidRPr="006C33BF" w14:paraId="66F45E65"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525BE82" w14:textId="64ABABB4" w:rsidR="006C33BF" w:rsidRPr="006C33BF" w:rsidRDefault="006C33BF" w:rsidP="0075234B">
            <w:pPr>
              <w:rPr>
                <w:rFonts w:ascii="Arial" w:hAnsi="Arial" w:cs="Arial"/>
                <w:sz w:val="18"/>
                <w:szCs w:val="18"/>
              </w:rPr>
            </w:pPr>
            <w:r>
              <w:rPr>
                <w:rFonts w:ascii="Arial" w:hAnsi="Arial" w:cs="Arial"/>
                <w:sz w:val="18"/>
                <w:szCs w:val="18"/>
              </w:rPr>
              <w:t>Deliver good customer care</w:t>
            </w:r>
          </w:p>
        </w:tc>
        <w:tc>
          <w:tcPr>
            <w:tcW w:w="4663" w:type="dxa"/>
          </w:tcPr>
          <w:p w14:paraId="640A4A94" w14:textId="7BA1E552" w:rsidR="006C33BF" w:rsidRP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w:t>
            </w:r>
            <w:r w:rsidRPr="006C33BF">
              <w:rPr>
                <w:rFonts w:ascii="Arial" w:hAnsi="Arial" w:cs="Arial"/>
                <w:sz w:val="18"/>
                <w:szCs w:val="18"/>
              </w:rPr>
              <w:t>ustomer care training or similar across teams delivering housing services to our tenants</w:t>
            </w:r>
          </w:p>
        </w:tc>
        <w:tc>
          <w:tcPr>
            <w:tcW w:w="847" w:type="dxa"/>
          </w:tcPr>
          <w:p w14:paraId="79DC094C" w14:textId="7B8A5A8A" w:rsidR="006C33BF" w:rsidRP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C33BF">
              <w:rPr>
                <w:rFonts w:ascii="Arial" w:hAnsi="Arial" w:cs="Arial"/>
                <w:sz w:val="18"/>
                <w:szCs w:val="18"/>
              </w:rPr>
              <w:t>All housing teams</w:t>
            </w:r>
          </w:p>
        </w:tc>
        <w:tc>
          <w:tcPr>
            <w:tcW w:w="1247" w:type="dxa"/>
          </w:tcPr>
          <w:p w14:paraId="59848A44" w14:textId="77777777" w:rsidR="006C33BF" w:rsidRDefault="006C33BF" w:rsidP="006C33BF">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Continuous process</w:t>
            </w:r>
          </w:p>
          <w:p w14:paraId="095D9A47" w14:textId="529868B4" w:rsidR="006C33BF" w:rsidRP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6C33BF" w:rsidRPr="006C33BF" w14:paraId="7B914FE3" w14:textId="77777777" w:rsidTr="002A57B0">
        <w:tc>
          <w:tcPr>
            <w:cnfStyle w:val="001000000000" w:firstRow="0" w:lastRow="0" w:firstColumn="1" w:lastColumn="0" w:oddVBand="0" w:evenVBand="0" w:oddHBand="0" w:evenHBand="0" w:firstRowFirstColumn="0" w:firstRowLastColumn="0" w:lastRowFirstColumn="0" w:lastRowLastColumn="0"/>
            <w:tcW w:w="2263" w:type="dxa"/>
          </w:tcPr>
          <w:p w14:paraId="065DE073" w14:textId="60198BF6" w:rsidR="006C33BF" w:rsidRDefault="006C33BF" w:rsidP="0075234B">
            <w:pPr>
              <w:rPr>
                <w:rFonts w:ascii="Arial" w:hAnsi="Arial" w:cs="Arial"/>
                <w:sz w:val="18"/>
                <w:szCs w:val="18"/>
              </w:rPr>
            </w:pPr>
            <w:r>
              <w:rPr>
                <w:rFonts w:ascii="Arial" w:hAnsi="Arial" w:cs="Arial"/>
                <w:sz w:val="18"/>
                <w:szCs w:val="18"/>
              </w:rPr>
              <w:t xml:space="preserve">Understand the diverse needs of tenants and ensure services are inclusive so they can easily access service and be involved in shaping housing services </w:t>
            </w:r>
          </w:p>
        </w:tc>
        <w:tc>
          <w:tcPr>
            <w:tcW w:w="4663" w:type="dxa"/>
          </w:tcPr>
          <w:p w14:paraId="5A78552C" w14:textId="65D5BA73" w:rsidR="00592B23" w:rsidRPr="006C33BF" w:rsidRDefault="006C33BF"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Deliver the Tenant’s Inclusion Action Plan</w:t>
            </w:r>
            <w:r w:rsidR="00592B23">
              <w:rPr>
                <w:rFonts w:ascii="Arial" w:hAnsi="Arial" w:cs="Arial"/>
                <w:sz w:val="18"/>
                <w:szCs w:val="18"/>
              </w:rPr>
              <w:t xml:space="preserve"> and update the plan annually</w:t>
            </w:r>
            <w:r w:rsidR="00F1404B">
              <w:rPr>
                <w:rFonts w:ascii="Arial" w:hAnsi="Arial" w:cs="Arial"/>
                <w:sz w:val="18"/>
                <w:szCs w:val="18"/>
              </w:rPr>
              <w:t>,</w:t>
            </w:r>
            <w:r w:rsidR="00592B23">
              <w:rPr>
                <w:rFonts w:ascii="Arial" w:hAnsi="Arial" w:cs="Arial"/>
                <w:sz w:val="18"/>
                <w:szCs w:val="18"/>
              </w:rPr>
              <w:t xml:space="preserve"> which includes continuously working on maintaining tenants</w:t>
            </w:r>
            <w:r w:rsidR="00736994">
              <w:rPr>
                <w:rFonts w:ascii="Arial" w:hAnsi="Arial" w:cs="Arial"/>
                <w:sz w:val="18"/>
                <w:szCs w:val="18"/>
              </w:rPr>
              <w:t>’</w:t>
            </w:r>
            <w:r w:rsidR="00592B23">
              <w:rPr>
                <w:rFonts w:ascii="Arial" w:hAnsi="Arial" w:cs="Arial"/>
                <w:sz w:val="18"/>
                <w:szCs w:val="18"/>
              </w:rPr>
              <w:t xml:space="preserve"> profile details.</w:t>
            </w:r>
          </w:p>
        </w:tc>
        <w:tc>
          <w:tcPr>
            <w:tcW w:w="847" w:type="dxa"/>
          </w:tcPr>
          <w:p w14:paraId="0F121EBF" w14:textId="794F6FBC" w:rsidR="006C33BF" w:rsidRDefault="006C33BF"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Tenant Voice Team</w:t>
            </w:r>
          </w:p>
          <w:p w14:paraId="55685811" w14:textId="5F1AE971" w:rsidR="006C33BF" w:rsidRPr="006C33BF" w:rsidRDefault="006C33BF"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All Teams</w:t>
            </w:r>
          </w:p>
        </w:tc>
        <w:tc>
          <w:tcPr>
            <w:tcW w:w="1247" w:type="dxa"/>
          </w:tcPr>
          <w:p w14:paraId="740D01CF" w14:textId="28030C23" w:rsidR="006C33BF" w:rsidRDefault="006C33BF"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Continuous process</w:t>
            </w:r>
          </w:p>
          <w:p w14:paraId="1F077146" w14:textId="37C06BDD" w:rsidR="006C33BF" w:rsidRPr="006C33BF" w:rsidRDefault="006C33BF"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6C33BF" w:rsidRPr="006C33BF" w14:paraId="79FC10AC"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B4967C5" w14:textId="74CF13C9" w:rsidR="006C33BF" w:rsidRDefault="006C33BF" w:rsidP="0075234B">
            <w:pPr>
              <w:rPr>
                <w:rFonts w:ascii="Arial" w:hAnsi="Arial" w:cs="Arial"/>
                <w:sz w:val="18"/>
                <w:szCs w:val="18"/>
              </w:rPr>
            </w:pPr>
            <w:r>
              <w:rPr>
                <w:rFonts w:ascii="Arial" w:hAnsi="Arial" w:cs="Arial"/>
                <w:sz w:val="18"/>
                <w:szCs w:val="18"/>
              </w:rPr>
              <w:t>Achieve Tenant Participation Advisory Service (TPAS) accreditation</w:t>
            </w:r>
          </w:p>
        </w:tc>
        <w:tc>
          <w:tcPr>
            <w:tcW w:w="4663" w:type="dxa"/>
          </w:tcPr>
          <w:p w14:paraId="467802B9" w14:textId="346CE3FE" w:rsidR="006C33BF" w:rsidRPr="006C33BF" w:rsidRDefault="006C33BF" w:rsidP="006C33BF">
            <w:pPr>
              <w:pStyle w:val="BodyText"/>
              <w:cnfStyle w:val="000000100000" w:firstRow="0" w:lastRow="0" w:firstColumn="0" w:lastColumn="0" w:oddVBand="0" w:evenVBand="0" w:oddHBand="1" w:evenHBand="0" w:firstRowFirstColumn="0" w:firstRowLastColumn="0" w:lastRowFirstColumn="0" w:lastRowLastColumn="0"/>
              <w:rPr>
                <w:sz w:val="18"/>
                <w:szCs w:val="18"/>
                <w:lang w:eastAsia="en-GB"/>
              </w:rPr>
            </w:pPr>
            <w:r w:rsidRPr="006C33BF">
              <w:rPr>
                <w:rFonts w:eastAsia="Times New Roman"/>
                <w:sz w:val="18"/>
                <w:szCs w:val="18"/>
                <w:lang w:val="en-GB" w:eastAsia="en-GB"/>
              </w:rPr>
              <w:t>We will aim to achieve accreditation for tenant participation.  This is an independent accreditation dedicated to improving tenant engagement standards.</w:t>
            </w:r>
          </w:p>
          <w:p w14:paraId="4A1EDEC9" w14:textId="77777777" w:rsid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847" w:type="dxa"/>
          </w:tcPr>
          <w:p w14:paraId="1D55A65B" w14:textId="45FF0DEA" w:rsid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Tenant Voice Team</w:t>
            </w:r>
          </w:p>
        </w:tc>
        <w:tc>
          <w:tcPr>
            <w:tcW w:w="1247" w:type="dxa"/>
          </w:tcPr>
          <w:p w14:paraId="79DBA2A8" w14:textId="491C8001" w:rsidR="006C33BF" w:rsidRDefault="006C33BF" w:rsidP="0075234B">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By Dec 2030</w:t>
            </w:r>
          </w:p>
        </w:tc>
      </w:tr>
      <w:tr w:rsidR="00592B23" w:rsidRPr="006C33BF" w14:paraId="6B8B07E5" w14:textId="77777777" w:rsidTr="002A57B0">
        <w:tc>
          <w:tcPr>
            <w:cnfStyle w:val="001000000000" w:firstRow="0" w:lastRow="0" w:firstColumn="1" w:lastColumn="0" w:oddVBand="0" w:evenVBand="0" w:oddHBand="0" w:evenHBand="0" w:firstRowFirstColumn="0" w:firstRowLastColumn="0" w:lastRowFirstColumn="0" w:lastRowLastColumn="0"/>
            <w:tcW w:w="2263" w:type="dxa"/>
          </w:tcPr>
          <w:p w14:paraId="41D3F6D4" w14:textId="65D75017" w:rsidR="00592B23" w:rsidRDefault="00592B23" w:rsidP="0075234B">
            <w:pPr>
              <w:rPr>
                <w:rFonts w:ascii="Arial" w:hAnsi="Arial" w:cs="Arial"/>
                <w:sz w:val="18"/>
                <w:szCs w:val="18"/>
              </w:rPr>
            </w:pPr>
            <w:r>
              <w:rPr>
                <w:rFonts w:ascii="Arial" w:hAnsi="Arial" w:cs="Arial"/>
                <w:sz w:val="18"/>
                <w:szCs w:val="18"/>
              </w:rPr>
              <w:t xml:space="preserve">Promote and deliver </w:t>
            </w:r>
            <w:r w:rsidR="003D5031">
              <w:rPr>
                <w:rFonts w:ascii="Arial" w:hAnsi="Arial" w:cs="Arial"/>
                <w:sz w:val="18"/>
                <w:szCs w:val="18"/>
              </w:rPr>
              <w:t>an</w:t>
            </w:r>
            <w:r>
              <w:rPr>
                <w:rFonts w:ascii="Arial" w:hAnsi="Arial" w:cs="Arial"/>
                <w:sz w:val="18"/>
                <w:szCs w:val="18"/>
              </w:rPr>
              <w:t xml:space="preserve"> </w:t>
            </w:r>
            <w:r w:rsidR="00736994">
              <w:rPr>
                <w:rFonts w:ascii="Arial" w:hAnsi="Arial" w:cs="Arial"/>
                <w:sz w:val="18"/>
                <w:szCs w:val="18"/>
              </w:rPr>
              <w:t xml:space="preserve">annual </w:t>
            </w:r>
            <w:r>
              <w:rPr>
                <w:rFonts w:ascii="Arial" w:hAnsi="Arial" w:cs="Arial"/>
                <w:sz w:val="18"/>
                <w:szCs w:val="18"/>
              </w:rPr>
              <w:t>tenants’ conference</w:t>
            </w:r>
          </w:p>
        </w:tc>
        <w:tc>
          <w:tcPr>
            <w:tcW w:w="4663" w:type="dxa"/>
          </w:tcPr>
          <w:p w14:paraId="7BB0F283" w14:textId="2E8665CC" w:rsidR="00592B23" w:rsidRDefault="00592B23" w:rsidP="006C33BF">
            <w:pPr>
              <w:pStyle w:val="BodyText"/>
              <w:cnfStyle w:val="000000000000" w:firstRow="0" w:lastRow="0" w:firstColumn="0" w:lastColumn="0" w:oddVBand="0" w:evenVBand="0" w:oddHBand="0" w:evenHBand="0" w:firstRowFirstColumn="0" w:firstRowLastColumn="0" w:lastRowFirstColumn="0" w:lastRowLastColumn="0"/>
              <w:rPr>
                <w:rFonts w:eastAsia="Times New Roman"/>
                <w:sz w:val="18"/>
                <w:szCs w:val="18"/>
                <w:lang w:val="en-GB" w:eastAsia="en-GB"/>
              </w:rPr>
            </w:pPr>
            <w:r>
              <w:rPr>
                <w:rFonts w:eastAsia="Times New Roman"/>
                <w:sz w:val="18"/>
                <w:szCs w:val="18"/>
                <w:lang w:val="en-GB" w:eastAsia="en-GB"/>
              </w:rPr>
              <w:t>Promote tenant conference to all tenants via social media, flyers, emails, members, newsletter etc.</w:t>
            </w:r>
          </w:p>
        </w:tc>
        <w:tc>
          <w:tcPr>
            <w:tcW w:w="847" w:type="dxa"/>
          </w:tcPr>
          <w:p w14:paraId="4E548114" w14:textId="7494E0FF" w:rsidR="00592B23" w:rsidRDefault="00592B23"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Tenant Voice Team</w:t>
            </w:r>
          </w:p>
        </w:tc>
        <w:tc>
          <w:tcPr>
            <w:tcW w:w="1247" w:type="dxa"/>
          </w:tcPr>
          <w:p w14:paraId="1AE8AEEA" w14:textId="593F3B5F" w:rsidR="00592B23" w:rsidRDefault="00736994" w:rsidP="0075234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Annual</w:t>
            </w:r>
          </w:p>
        </w:tc>
      </w:tr>
    </w:tbl>
    <w:p w14:paraId="291AF936" w14:textId="77777777" w:rsidR="0075234B" w:rsidRPr="0075234B" w:rsidRDefault="0075234B" w:rsidP="0075234B">
      <w:pPr>
        <w:rPr>
          <w:rFonts w:ascii="Arial" w:hAnsi="Arial" w:cs="Arial"/>
          <w:b/>
          <w:bCs/>
          <w:sz w:val="24"/>
          <w:szCs w:val="24"/>
        </w:rPr>
      </w:pPr>
    </w:p>
    <w:p w14:paraId="719474B7" w14:textId="54FC0A39" w:rsidR="00C323EB" w:rsidRPr="00C323EB" w:rsidRDefault="00C323EB" w:rsidP="00C323EB">
      <w:pPr>
        <w:pStyle w:val="ListParagraph"/>
        <w:numPr>
          <w:ilvl w:val="0"/>
          <w:numId w:val="21"/>
        </w:numPr>
        <w:rPr>
          <w:rFonts w:ascii="Arial" w:hAnsi="Arial" w:cs="Arial"/>
          <w:b/>
          <w:bCs/>
          <w:sz w:val="24"/>
          <w:szCs w:val="24"/>
        </w:rPr>
      </w:pPr>
      <w:r w:rsidRPr="00C323EB">
        <w:rPr>
          <w:rFonts w:ascii="Arial" w:hAnsi="Arial" w:cs="Arial"/>
          <w:b/>
          <w:bCs/>
          <w:sz w:val="24"/>
          <w:szCs w:val="24"/>
        </w:rPr>
        <w:t>MAXIMISE ENGAGEMENT WITH COUNCIL TENANTS</w:t>
      </w:r>
    </w:p>
    <w:tbl>
      <w:tblPr>
        <w:tblStyle w:val="GridTable4-Accent1"/>
        <w:tblW w:w="0" w:type="auto"/>
        <w:tblLook w:val="04A0" w:firstRow="1" w:lastRow="0" w:firstColumn="1" w:lastColumn="0" w:noHBand="0" w:noVBand="1"/>
      </w:tblPr>
      <w:tblGrid>
        <w:gridCol w:w="2169"/>
        <w:gridCol w:w="4877"/>
        <w:gridCol w:w="847"/>
        <w:gridCol w:w="1127"/>
      </w:tblGrid>
      <w:tr w:rsidR="00F91963" w:rsidRPr="00C323EB" w14:paraId="01378EC4" w14:textId="77777777" w:rsidTr="002A5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2209E7A9" w14:textId="1135A034" w:rsidR="00F91963" w:rsidRPr="00F91963" w:rsidRDefault="00C323EB" w:rsidP="00736994">
            <w:pPr>
              <w:rPr>
                <w:rFonts w:ascii="Arial" w:eastAsia="Arial" w:hAnsi="Arial" w:cs="Arial"/>
                <w:b w:val="0"/>
                <w:bCs w:val="0"/>
                <w:sz w:val="18"/>
                <w:szCs w:val="18"/>
                <w:lang w:bidi="en-US"/>
              </w:rPr>
            </w:pPr>
            <w:r w:rsidRPr="00F91963">
              <w:rPr>
                <w:rFonts w:ascii="Arial" w:eastAsia="Arial" w:hAnsi="Arial" w:cs="Arial"/>
                <w:sz w:val="18"/>
                <w:szCs w:val="18"/>
                <w:lang w:bidi="en-US"/>
              </w:rPr>
              <w:t>Aims</w:t>
            </w:r>
          </w:p>
        </w:tc>
        <w:tc>
          <w:tcPr>
            <w:tcW w:w="4877" w:type="dxa"/>
          </w:tcPr>
          <w:p w14:paraId="7108FE75" w14:textId="5AA5B09B" w:rsidR="00C323EB" w:rsidRPr="00F91963" w:rsidRDefault="00C323EB" w:rsidP="0017499E">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F91963">
              <w:rPr>
                <w:rFonts w:ascii="Arial" w:eastAsia="Arial" w:hAnsi="Arial" w:cs="Arial"/>
                <w:sz w:val="18"/>
                <w:szCs w:val="18"/>
                <w:lang w:bidi="en-US"/>
              </w:rPr>
              <w:t>How</w:t>
            </w:r>
          </w:p>
        </w:tc>
        <w:tc>
          <w:tcPr>
            <w:tcW w:w="847" w:type="dxa"/>
          </w:tcPr>
          <w:p w14:paraId="0116B3F6" w14:textId="3CD5E9B5" w:rsidR="00C323EB" w:rsidRPr="00F91963" w:rsidRDefault="00C323EB" w:rsidP="0017499E">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F91963">
              <w:rPr>
                <w:rFonts w:ascii="Arial" w:eastAsia="Arial" w:hAnsi="Arial" w:cs="Arial"/>
                <w:sz w:val="18"/>
                <w:szCs w:val="18"/>
                <w:lang w:bidi="en-US"/>
              </w:rPr>
              <w:t xml:space="preserve">Who </w:t>
            </w:r>
          </w:p>
        </w:tc>
        <w:tc>
          <w:tcPr>
            <w:tcW w:w="1127" w:type="dxa"/>
          </w:tcPr>
          <w:p w14:paraId="5F0295BE" w14:textId="2E54CAA7" w:rsidR="00C323EB" w:rsidRPr="00F91963" w:rsidRDefault="00C323EB" w:rsidP="0017499E">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F91963">
              <w:rPr>
                <w:rFonts w:ascii="Arial" w:eastAsia="Arial" w:hAnsi="Arial" w:cs="Arial"/>
                <w:sz w:val="18"/>
                <w:szCs w:val="18"/>
                <w:lang w:bidi="en-US"/>
              </w:rPr>
              <w:t>When</w:t>
            </w:r>
          </w:p>
        </w:tc>
      </w:tr>
      <w:tr w:rsidR="00F91963" w:rsidRPr="00C323EB" w14:paraId="2FE9F994"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9" w:type="dxa"/>
          </w:tcPr>
          <w:p w14:paraId="118E6EF1" w14:textId="0954A92B" w:rsidR="00C323EB" w:rsidRPr="00F91963" w:rsidRDefault="00C323EB" w:rsidP="0017499E">
            <w:pPr>
              <w:rPr>
                <w:rFonts w:ascii="Arial" w:eastAsia="Arial" w:hAnsi="Arial" w:cs="Arial"/>
                <w:sz w:val="18"/>
                <w:szCs w:val="18"/>
                <w:lang w:bidi="en-US"/>
              </w:rPr>
            </w:pPr>
            <w:r w:rsidRPr="00F91963">
              <w:rPr>
                <w:rFonts w:ascii="Arial" w:eastAsia="Arial" w:hAnsi="Arial" w:cs="Arial"/>
                <w:sz w:val="18"/>
                <w:szCs w:val="18"/>
                <w:lang w:bidi="en-US"/>
              </w:rPr>
              <w:t>Support and encourage tenants to attend meetings</w:t>
            </w:r>
          </w:p>
        </w:tc>
        <w:tc>
          <w:tcPr>
            <w:tcW w:w="4877" w:type="dxa"/>
          </w:tcPr>
          <w:p w14:paraId="6E5884FA" w14:textId="68C8C58C"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Pay for transport (Taxi, Bus, Mileage etc). </w:t>
            </w:r>
          </w:p>
          <w:p w14:paraId="32EE42CD" w14:textId="59388810"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Promote meetings and engagement activities to all tenants via social media, flyers &amp; targeted letters/email/text messages.</w:t>
            </w:r>
          </w:p>
          <w:p w14:paraId="2042C814" w14:textId="3F37BC08"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Provide meetings in a variety of forms and convenient locations for tenants wherever possible. (Webinars, phone conferencing, in person at local venues</w:t>
            </w:r>
          </w:p>
        </w:tc>
        <w:tc>
          <w:tcPr>
            <w:tcW w:w="847" w:type="dxa"/>
          </w:tcPr>
          <w:p w14:paraId="7AC4D64F" w14:textId="77777777"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67534895" w14:textId="77777777"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3D026768" w14:textId="1FC41DB4"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All </w:t>
            </w:r>
            <w:r w:rsidR="00F91963" w:rsidRPr="00F91963">
              <w:rPr>
                <w:rFonts w:ascii="Arial" w:eastAsia="Arial" w:hAnsi="Arial" w:cs="Arial"/>
                <w:sz w:val="18"/>
                <w:szCs w:val="18"/>
                <w:lang w:bidi="en-US"/>
              </w:rPr>
              <w:t>housing t</w:t>
            </w:r>
            <w:r w:rsidRPr="00F91963">
              <w:rPr>
                <w:rFonts w:ascii="Arial" w:eastAsia="Arial" w:hAnsi="Arial" w:cs="Arial"/>
                <w:sz w:val="18"/>
                <w:szCs w:val="18"/>
                <w:lang w:bidi="en-US"/>
              </w:rPr>
              <w:t>eams</w:t>
            </w:r>
          </w:p>
        </w:tc>
        <w:tc>
          <w:tcPr>
            <w:tcW w:w="1127" w:type="dxa"/>
          </w:tcPr>
          <w:p w14:paraId="2045C6D7" w14:textId="2B3FC9D5"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F91963" w:rsidRPr="00C323EB" w14:paraId="678761D1" w14:textId="77777777" w:rsidTr="002A57B0">
        <w:tc>
          <w:tcPr>
            <w:cnfStyle w:val="001000000000" w:firstRow="0" w:lastRow="0" w:firstColumn="1" w:lastColumn="0" w:oddVBand="0" w:evenVBand="0" w:oddHBand="0" w:evenHBand="0" w:firstRowFirstColumn="0" w:firstRowLastColumn="0" w:lastRowFirstColumn="0" w:lastRowLastColumn="0"/>
            <w:tcW w:w="2169" w:type="dxa"/>
          </w:tcPr>
          <w:p w14:paraId="43A0A0E6" w14:textId="6FF859AE" w:rsidR="00C323EB" w:rsidRPr="00F91963" w:rsidRDefault="00C323EB" w:rsidP="0017499E">
            <w:pPr>
              <w:rPr>
                <w:rFonts w:ascii="Arial" w:eastAsia="Arial" w:hAnsi="Arial" w:cs="Arial"/>
                <w:sz w:val="18"/>
                <w:szCs w:val="18"/>
                <w:lang w:bidi="en-US"/>
              </w:rPr>
            </w:pPr>
            <w:r w:rsidRPr="00F91963">
              <w:rPr>
                <w:rFonts w:ascii="Arial" w:eastAsia="Arial" w:hAnsi="Arial" w:cs="Arial"/>
                <w:sz w:val="18"/>
                <w:szCs w:val="18"/>
                <w:lang w:bidi="en-US"/>
              </w:rPr>
              <w:t xml:space="preserve">Promote </w:t>
            </w:r>
            <w:r w:rsidR="007674E1">
              <w:rPr>
                <w:rFonts w:ascii="Arial" w:eastAsia="Arial" w:hAnsi="Arial" w:cs="Arial"/>
                <w:sz w:val="18"/>
                <w:szCs w:val="18"/>
                <w:lang w:bidi="en-US"/>
              </w:rPr>
              <w:t xml:space="preserve">tenant involvement </w:t>
            </w:r>
            <w:r w:rsidRPr="00F91963">
              <w:rPr>
                <w:rFonts w:ascii="Arial" w:eastAsia="Arial" w:hAnsi="Arial" w:cs="Arial"/>
                <w:sz w:val="18"/>
                <w:szCs w:val="18"/>
                <w:lang w:bidi="en-US"/>
              </w:rPr>
              <w:t>with new and existing tenants</w:t>
            </w:r>
          </w:p>
        </w:tc>
        <w:tc>
          <w:tcPr>
            <w:tcW w:w="4877" w:type="dxa"/>
          </w:tcPr>
          <w:p w14:paraId="5E7C9D9F" w14:textId="17880BC7"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New tenants to be advised on the Menu of Involvement at sign up of new tenancy.</w:t>
            </w:r>
          </w:p>
          <w:p w14:paraId="3D731460" w14:textId="60221B8E"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Engagement activities to be advertised to local tenants via social media targeted flyers/posters/emails/text/in person.</w:t>
            </w:r>
          </w:p>
          <w:p w14:paraId="04496256" w14:textId="0BF0D899"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Engagement information and opportunities to be provided in tenant newsletters, website, social media, tenants </w:t>
            </w:r>
            <w:r w:rsidR="000B3941" w:rsidRPr="00F91963">
              <w:rPr>
                <w:rFonts w:ascii="Arial" w:eastAsia="Arial" w:hAnsi="Arial" w:cs="Arial"/>
                <w:sz w:val="18"/>
                <w:szCs w:val="18"/>
                <w:lang w:bidi="en-US"/>
              </w:rPr>
              <w:t>portal, quarterly</w:t>
            </w:r>
            <w:r w:rsidRPr="00F91963">
              <w:rPr>
                <w:rFonts w:ascii="Arial" w:eastAsia="Arial" w:hAnsi="Arial" w:cs="Arial"/>
                <w:sz w:val="18"/>
                <w:szCs w:val="18"/>
                <w:lang w:bidi="en-US"/>
              </w:rPr>
              <w:t xml:space="preserve"> rent statements, targeted emails/text phone calls and in person etc.</w:t>
            </w:r>
          </w:p>
        </w:tc>
        <w:tc>
          <w:tcPr>
            <w:tcW w:w="847" w:type="dxa"/>
          </w:tcPr>
          <w:p w14:paraId="0EF506C4" w14:textId="77777777"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207A06BA" w14:textId="77777777"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p>
          <w:p w14:paraId="0E4E3B5C" w14:textId="3542E66F"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w:t>
            </w:r>
            <w:r w:rsidR="00F91963" w:rsidRPr="00F91963">
              <w:rPr>
                <w:rFonts w:ascii="Arial" w:eastAsia="Arial" w:hAnsi="Arial" w:cs="Arial"/>
                <w:sz w:val="18"/>
                <w:szCs w:val="18"/>
                <w:lang w:bidi="en-US"/>
              </w:rPr>
              <w:t xml:space="preserve"> housing t</w:t>
            </w:r>
            <w:r w:rsidRPr="00F91963">
              <w:rPr>
                <w:rFonts w:ascii="Arial" w:eastAsia="Arial" w:hAnsi="Arial" w:cs="Arial"/>
                <w:sz w:val="18"/>
                <w:szCs w:val="18"/>
                <w:lang w:bidi="en-US"/>
              </w:rPr>
              <w:t>eams</w:t>
            </w:r>
          </w:p>
        </w:tc>
        <w:tc>
          <w:tcPr>
            <w:tcW w:w="1127" w:type="dxa"/>
          </w:tcPr>
          <w:p w14:paraId="6A480226" w14:textId="1285A6F5" w:rsidR="00C323EB" w:rsidRPr="00F91963" w:rsidRDefault="00C323EB" w:rsidP="0017499E">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F91963" w:rsidRPr="00C323EB" w14:paraId="1425B08E" w14:textId="77777777" w:rsidTr="002A57B0">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2169" w:type="dxa"/>
          </w:tcPr>
          <w:p w14:paraId="3B3998D7" w14:textId="487AC034" w:rsidR="00E45613" w:rsidRDefault="00C323EB" w:rsidP="0017499E">
            <w:pPr>
              <w:rPr>
                <w:rFonts w:ascii="Arial" w:eastAsia="Arial" w:hAnsi="Arial" w:cs="Arial"/>
                <w:sz w:val="18"/>
                <w:szCs w:val="18"/>
                <w:lang w:bidi="en-US"/>
              </w:rPr>
            </w:pPr>
            <w:r w:rsidRPr="00F91963">
              <w:rPr>
                <w:rFonts w:ascii="Arial" w:eastAsia="Arial" w:hAnsi="Arial" w:cs="Arial"/>
                <w:sz w:val="18"/>
                <w:szCs w:val="18"/>
                <w:lang w:bidi="en-US"/>
              </w:rPr>
              <w:t>Engage with tenants in more ways to ensure accessible and inclusion</w:t>
            </w:r>
            <w:r w:rsidR="007674E1">
              <w:rPr>
                <w:rFonts w:ascii="Arial" w:eastAsia="Arial" w:hAnsi="Arial" w:cs="Arial"/>
                <w:sz w:val="18"/>
                <w:szCs w:val="18"/>
                <w:lang w:bidi="en-US"/>
              </w:rPr>
              <w:t xml:space="preserve"> including digital technology</w:t>
            </w:r>
          </w:p>
          <w:p w14:paraId="1589FCFD" w14:textId="77777777" w:rsidR="00E45613" w:rsidRDefault="00E45613" w:rsidP="0017499E">
            <w:pPr>
              <w:rPr>
                <w:rFonts w:ascii="Arial" w:eastAsia="Arial" w:hAnsi="Arial" w:cs="Arial"/>
                <w:sz w:val="18"/>
                <w:szCs w:val="18"/>
                <w:lang w:bidi="en-US"/>
              </w:rPr>
            </w:pPr>
          </w:p>
          <w:p w14:paraId="239DF673" w14:textId="2BA93604" w:rsidR="00C323EB" w:rsidRPr="00F91963" w:rsidRDefault="00C323EB" w:rsidP="0017499E">
            <w:pPr>
              <w:rPr>
                <w:rFonts w:ascii="Arial" w:eastAsia="Arial" w:hAnsi="Arial" w:cs="Arial"/>
                <w:sz w:val="18"/>
                <w:szCs w:val="18"/>
                <w:lang w:bidi="en-US"/>
              </w:rPr>
            </w:pPr>
            <w:r w:rsidRPr="00F91963">
              <w:rPr>
                <w:rFonts w:ascii="Arial" w:eastAsia="Arial" w:hAnsi="Arial" w:cs="Arial"/>
                <w:sz w:val="18"/>
                <w:szCs w:val="18"/>
                <w:lang w:bidi="en-US"/>
              </w:rPr>
              <w:t xml:space="preserve"> </w:t>
            </w:r>
          </w:p>
        </w:tc>
        <w:tc>
          <w:tcPr>
            <w:tcW w:w="4877" w:type="dxa"/>
          </w:tcPr>
          <w:p w14:paraId="2E8AF7D0" w14:textId="2991F99F" w:rsidR="00C323EB"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Promote digital engagement via our website, email groups, online surveys and social media. </w:t>
            </w:r>
          </w:p>
          <w:p w14:paraId="502BCC17" w14:textId="28143069" w:rsidR="00F91963"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Deliver a</w:t>
            </w:r>
            <w:r w:rsidR="00E45613">
              <w:rPr>
                <w:rFonts w:ascii="Arial" w:eastAsia="Arial" w:hAnsi="Arial" w:cs="Arial"/>
                <w:sz w:val="18"/>
                <w:szCs w:val="18"/>
                <w:lang w:bidi="en-US"/>
              </w:rPr>
              <w:t xml:space="preserve"> robust </w:t>
            </w:r>
            <w:r w:rsidRPr="00F91963">
              <w:rPr>
                <w:rFonts w:ascii="Arial" w:eastAsia="Arial" w:hAnsi="Arial" w:cs="Arial"/>
                <w:sz w:val="18"/>
                <w:szCs w:val="18"/>
                <w:lang w:bidi="en-US"/>
              </w:rPr>
              <w:t>full menu of involvement opportunities that allow tenants to participate in ways that suit them</w:t>
            </w:r>
            <w:r w:rsidR="00E45613">
              <w:rPr>
                <w:rFonts w:ascii="Arial" w:eastAsia="Arial" w:hAnsi="Arial" w:cs="Arial"/>
                <w:sz w:val="18"/>
                <w:szCs w:val="18"/>
                <w:lang w:bidi="en-US"/>
              </w:rPr>
              <w:t xml:space="preserve"> and get involved with shaping housing services</w:t>
            </w:r>
            <w:r w:rsidRPr="00F91963">
              <w:rPr>
                <w:rFonts w:ascii="Arial" w:eastAsia="Arial" w:hAnsi="Arial" w:cs="Arial"/>
                <w:sz w:val="18"/>
                <w:szCs w:val="18"/>
                <w:lang w:bidi="en-US"/>
              </w:rPr>
              <w:t xml:space="preserve">. </w:t>
            </w:r>
          </w:p>
          <w:p w14:paraId="5763D68B" w14:textId="08E72F74" w:rsidR="00F91963" w:rsidRPr="00F91963" w:rsidRDefault="00C323EB"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Preferred and most up to date contact method to be requested/checked at every interaction with tenants·</w:t>
            </w:r>
          </w:p>
          <w:p w14:paraId="52E154A9" w14:textId="31DD1123" w:rsidR="00C323EB" w:rsidRDefault="00F91963"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Delivery of the tenant inclusion action plan 2025/26</w:t>
            </w:r>
            <w:r w:rsidR="005373DA">
              <w:rPr>
                <w:rFonts w:ascii="Arial" w:eastAsia="Arial" w:hAnsi="Arial" w:cs="Arial"/>
                <w:sz w:val="18"/>
                <w:szCs w:val="18"/>
                <w:lang w:bidi="en-US"/>
              </w:rPr>
              <w:t xml:space="preserve"> to tackle barriers which prevent tenants from becoming involved.</w:t>
            </w:r>
          </w:p>
          <w:p w14:paraId="7E046441" w14:textId="67A5CEF3" w:rsidR="00E14214" w:rsidRPr="00F91963" w:rsidRDefault="00E14214"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Develop a tenant app – so tenant can easily access our housing services</w:t>
            </w:r>
            <w:r w:rsidR="00736994">
              <w:rPr>
                <w:rFonts w:ascii="Arial" w:eastAsia="Arial" w:hAnsi="Arial" w:cs="Arial"/>
                <w:sz w:val="18"/>
                <w:szCs w:val="18"/>
                <w:lang w:bidi="en-US"/>
              </w:rPr>
              <w:t xml:space="preserve"> an keep their own personal details </w:t>
            </w:r>
            <w:r w:rsidR="003D5031">
              <w:rPr>
                <w:rFonts w:ascii="Arial" w:eastAsia="Arial" w:hAnsi="Arial" w:cs="Arial"/>
                <w:sz w:val="18"/>
                <w:szCs w:val="18"/>
                <w:lang w:bidi="en-US"/>
              </w:rPr>
              <w:t>up to date</w:t>
            </w:r>
            <w:r w:rsidR="00736994">
              <w:rPr>
                <w:rFonts w:ascii="Arial" w:eastAsia="Arial" w:hAnsi="Arial" w:cs="Arial"/>
                <w:sz w:val="18"/>
                <w:szCs w:val="18"/>
                <w:lang w:bidi="en-US"/>
              </w:rPr>
              <w:t>.</w:t>
            </w:r>
          </w:p>
        </w:tc>
        <w:tc>
          <w:tcPr>
            <w:tcW w:w="847" w:type="dxa"/>
          </w:tcPr>
          <w:p w14:paraId="67C2D949" w14:textId="77777777" w:rsidR="00C323EB" w:rsidRPr="00F91963" w:rsidRDefault="00F91963"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351470C6" w14:textId="77777777" w:rsidR="00F91963" w:rsidRPr="00F91963" w:rsidRDefault="00F91963"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09871797" w14:textId="4E22FC5E" w:rsidR="00F91963" w:rsidRPr="00F91963" w:rsidRDefault="00F91963"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1EA0A6A4" w14:textId="400C8D5D" w:rsidR="00C323EB" w:rsidRPr="00F91963" w:rsidRDefault="00F91963" w:rsidP="0017499E">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674E1" w:rsidRPr="00C323EB" w14:paraId="6918720A" w14:textId="77777777" w:rsidTr="002A57B0">
        <w:trPr>
          <w:trHeight w:val="1072"/>
        </w:trPr>
        <w:tc>
          <w:tcPr>
            <w:cnfStyle w:val="001000000000" w:firstRow="0" w:lastRow="0" w:firstColumn="1" w:lastColumn="0" w:oddVBand="0" w:evenVBand="0" w:oddHBand="0" w:evenHBand="0" w:firstRowFirstColumn="0" w:firstRowLastColumn="0" w:lastRowFirstColumn="0" w:lastRowLastColumn="0"/>
            <w:tcW w:w="2169" w:type="dxa"/>
          </w:tcPr>
          <w:p w14:paraId="3137FC55" w14:textId="56417D70" w:rsidR="007674E1" w:rsidRPr="00F91963" w:rsidRDefault="007674E1" w:rsidP="007674E1">
            <w:pPr>
              <w:rPr>
                <w:rFonts w:ascii="Arial" w:eastAsia="Arial" w:hAnsi="Arial" w:cs="Arial"/>
                <w:sz w:val="18"/>
                <w:szCs w:val="18"/>
                <w:lang w:bidi="en-US"/>
              </w:rPr>
            </w:pPr>
            <w:r>
              <w:rPr>
                <w:rFonts w:ascii="Arial" w:hAnsi="Arial" w:cs="Arial"/>
                <w:sz w:val="18"/>
                <w:szCs w:val="18"/>
              </w:rPr>
              <w:t>Provide opportunities for tenants to co-design housing services, policies and strategies</w:t>
            </w:r>
          </w:p>
        </w:tc>
        <w:tc>
          <w:tcPr>
            <w:tcW w:w="4877" w:type="dxa"/>
          </w:tcPr>
          <w:p w14:paraId="4BD80E56" w14:textId="0750EB03"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Deliver a</w:t>
            </w:r>
            <w:r>
              <w:rPr>
                <w:rFonts w:ascii="Arial" w:eastAsia="Arial" w:hAnsi="Arial" w:cs="Arial"/>
                <w:sz w:val="18"/>
                <w:szCs w:val="18"/>
                <w:lang w:bidi="en-US"/>
              </w:rPr>
              <w:t xml:space="preserve"> robust </w:t>
            </w:r>
            <w:r w:rsidRPr="00F91963">
              <w:rPr>
                <w:rFonts w:ascii="Arial" w:eastAsia="Arial" w:hAnsi="Arial" w:cs="Arial"/>
                <w:sz w:val="18"/>
                <w:szCs w:val="18"/>
                <w:lang w:bidi="en-US"/>
              </w:rPr>
              <w:t>full menu of involvement opportunities that allow tenants to participate in ways that suit them</w:t>
            </w:r>
            <w:r>
              <w:rPr>
                <w:rFonts w:ascii="Arial" w:eastAsia="Arial" w:hAnsi="Arial" w:cs="Arial"/>
                <w:sz w:val="18"/>
                <w:szCs w:val="18"/>
                <w:lang w:bidi="en-US"/>
              </w:rPr>
              <w:t xml:space="preserve"> and get involved with shaping housing services</w:t>
            </w:r>
            <w:r w:rsidRPr="00F91963">
              <w:rPr>
                <w:rFonts w:ascii="Arial" w:eastAsia="Arial" w:hAnsi="Arial" w:cs="Arial"/>
                <w:sz w:val="18"/>
                <w:szCs w:val="18"/>
                <w:lang w:bidi="en-US"/>
              </w:rPr>
              <w:t xml:space="preserve">. </w:t>
            </w:r>
          </w:p>
        </w:tc>
        <w:tc>
          <w:tcPr>
            <w:tcW w:w="847" w:type="dxa"/>
          </w:tcPr>
          <w:p w14:paraId="6D0787D4" w14:textId="46547A1A"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3AAAE1B1" w14:textId="54F2B9D0"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48A12515" w14:textId="7ECF4CAE"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674E1" w:rsidRPr="00C323EB" w14:paraId="57BCDF92" w14:textId="77777777" w:rsidTr="002A57B0">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2169" w:type="dxa"/>
          </w:tcPr>
          <w:p w14:paraId="4F99DE16" w14:textId="100C181D" w:rsidR="007674E1" w:rsidRPr="00F91963" w:rsidRDefault="007674E1" w:rsidP="007674E1">
            <w:pPr>
              <w:rPr>
                <w:rFonts w:ascii="Arial" w:eastAsia="Arial" w:hAnsi="Arial" w:cs="Arial"/>
                <w:sz w:val="18"/>
                <w:szCs w:val="18"/>
                <w:lang w:bidi="en-US"/>
              </w:rPr>
            </w:pPr>
            <w:r>
              <w:rPr>
                <w:rFonts w:ascii="Arial" w:eastAsia="Arial" w:hAnsi="Arial" w:cs="Arial"/>
                <w:sz w:val="18"/>
                <w:szCs w:val="18"/>
                <w:lang w:bidi="en-US"/>
              </w:rPr>
              <w:t>T</w:t>
            </w:r>
            <w:r w:rsidRPr="00F91963">
              <w:rPr>
                <w:rFonts w:ascii="Arial" w:eastAsia="Arial" w:hAnsi="Arial" w:cs="Arial"/>
                <w:sz w:val="18"/>
                <w:szCs w:val="18"/>
                <w:lang w:bidi="en-US"/>
              </w:rPr>
              <w:t xml:space="preserve">ake </w:t>
            </w:r>
            <w:r>
              <w:rPr>
                <w:rFonts w:ascii="Arial" w:eastAsia="Arial" w:hAnsi="Arial" w:cs="Arial"/>
                <w:sz w:val="18"/>
                <w:szCs w:val="18"/>
                <w:lang w:bidi="en-US"/>
              </w:rPr>
              <w:t>involvement opportunities o</w:t>
            </w:r>
            <w:r w:rsidRPr="00F91963">
              <w:rPr>
                <w:rFonts w:ascii="Arial" w:eastAsia="Arial" w:hAnsi="Arial" w:cs="Arial"/>
                <w:sz w:val="18"/>
                <w:szCs w:val="18"/>
                <w:lang w:bidi="en-US"/>
              </w:rPr>
              <w:t xml:space="preserve">ut </w:t>
            </w:r>
            <w:r>
              <w:rPr>
                <w:rFonts w:ascii="Arial" w:eastAsia="Arial" w:hAnsi="Arial" w:cs="Arial"/>
                <w:sz w:val="18"/>
                <w:szCs w:val="18"/>
                <w:lang w:bidi="en-US"/>
              </w:rPr>
              <w:t>into the community</w:t>
            </w:r>
          </w:p>
        </w:tc>
        <w:tc>
          <w:tcPr>
            <w:tcW w:w="4877" w:type="dxa"/>
          </w:tcPr>
          <w:p w14:paraId="01789502" w14:textId="38CAF0FE" w:rsidR="007674E1" w:rsidRDefault="00736994"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 xml:space="preserve">Offer a wide range of accessible and inclusive involvement </w:t>
            </w:r>
            <w:r w:rsidR="007674E1" w:rsidRPr="00F91963">
              <w:rPr>
                <w:rFonts w:ascii="Arial" w:eastAsia="Arial" w:hAnsi="Arial" w:cs="Arial"/>
                <w:sz w:val="18"/>
                <w:szCs w:val="18"/>
                <w:lang w:bidi="en-US"/>
              </w:rPr>
              <w:t xml:space="preserve">activities to take place in </w:t>
            </w:r>
            <w:r>
              <w:rPr>
                <w:rFonts w:ascii="Arial" w:eastAsia="Arial" w:hAnsi="Arial" w:cs="Arial"/>
                <w:sz w:val="18"/>
                <w:szCs w:val="18"/>
                <w:lang w:bidi="en-US"/>
              </w:rPr>
              <w:t xml:space="preserve">the </w:t>
            </w:r>
            <w:r w:rsidR="007674E1" w:rsidRPr="00F91963">
              <w:rPr>
                <w:rFonts w:ascii="Arial" w:eastAsia="Arial" w:hAnsi="Arial" w:cs="Arial"/>
                <w:sz w:val="18"/>
                <w:szCs w:val="18"/>
                <w:lang w:bidi="en-US"/>
              </w:rPr>
              <w:t>community</w:t>
            </w:r>
            <w:r>
              <w:rPr>
                <w:rFonts w:ascii="Arial" w:eastAsia="Arial" w:hAnsi="Arial" w:cs="Arial"/>
                <w:sz w:val="18"/>
                <w:szCs w:val="18"/>
                <w:lang w:bidi="en-US"/>
              </w:rPr>
              <w:t xml:space="preserve"> and estates </w:t>
            </w:r>
            <w:r w:rsidR="007674E1" w:rsidRPr="00F91963">
              <w:rPr>
                <w:rFonts w:ascii="Arial" w:eastAsia="Arial" w:hAnsi="Arial" w:cs="Arial"/>
                <w:sz w:val="18"/>
                <w:szCs w:val="18"/>
                <w:lang w:bidi="en-US"/>
              </w:rPr>
              <w:t>where possible</w:t>
            </w:r>
            <w:r>
              <w:rPr>
                <w:rFonts w:ascii="Arial" w:eastAsia="Arial" w:hAnsi="Arial" w:cs="Arial"/>
                <w:sz w:val="18"/>
                <w:szCs w:val="18"/>
                <w:lang w:bidi="en-US"/>
              </w:rPr>
              <w:t xml:space="preserve"> – as per the Tenants Inclusion Action plan.</w:t>
            </w:r>
          </w:p>
          <w:p w14:paraId="5804285F" w14:textId="5C8C2414" w:rsidR="007674E1"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Carry out estate </w:t>
            </w:r>
            <w:r>
              <w:rPr>
                <w:rFonts w:ascii="Arial" w:eastAsia="Arial" w:hAnsi="Arial" w:cs="Arial"/>
                <w:sz w:val="18"/>
                <w:szCs w:val="18"/>
                <w:lang w:bidi="en-US"/>
              </w:rPr>
              <w:t xml:space="preserve">events across </w:t>
            </w:r>
            <w:r w:rsidRPr="00F91963">
              <w:rPr>
                <w:rFonts w:ascii="Arial" w:eastAsia="Arial" w:hAnsi="Arial" w:cs="Arial"/>
                <w:sz w:val="18"/>
                <w:szCs w:val="18"/>
                <w:lang w:bidi="en-US"/>
              </w:rPr>
              <w:t>all estates and invite stakeholders in advance, including tenants, tenants’ groups, councillors and p</w:t>
            </w:r>
            <w:r>
              <w:rPr>
                <w:rFonts w:ascii="Arial" w:eastAsia="Arial" w:hAnsi="Arial" w:cs="Arial"/>
                <w:sz w:val="18"/>
                <w:szCs w:val="18"/>
                <w:lang w:bidi="en-US"/>
              </w:rPr>
              <w:t>artners etc</w:t>
            </w:r>
            <w:r w:rsidRPr="00F91963">
              <w:rPr>
                <w:rFonts w:ascii="Arial" w:eastAsia="Arial" w:hAnsi="Arial" w:cs="Arial"/>
                <w:sz w:val="18"/>
                <w:szCs w:val="18"/>
                <w:lang w:bidi="en-US"/>
              </w:rPr>
              <w:t xml:space="preserve">· </w:t>
            </w:r>
          </w:p>
          <w:p w14:paraId="6041F70C" w14:textId="4CD5953C" w:rsidR="007674E1"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Attending community events organised by the community - coffee mornings/community fun days/community meetings.</w:t>
            </w:r>
          </w:p>
          <w:p w14:paraId="5CE9CC21" w14:textId="1080F2BB" w:rsidR="007674E1" w:rsidRPr="00F91963" w:rsidRDefault="00736994"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During community events, continuously p</w:t>
            </w:r>
            <w:r w:rsidR="007674E1">
              <w:rPr>
                <w:rFonts w:ascii="Arial" w:eastAsia="Arial" w:hAnsi="Arial" w:cs="Arial"/>
                <w:sz w:val="18"/>
                <w:szCs w:val="18"/>
                <w:lang w:bidi="en-US"/>
              </w:rPr>
              <w:t>romote tenant involvement and increase tenant involvement database.</w:t>
            </w:r>
          </w:p>
        </w:tc>
        <w:tc>
          <w:tcPr>
            <w:tcW w:w="847" w:type="dxa"/>
          </w:tcPr>
          <w:p w14:paraId="7C49165A" w14:textId="77777777"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1AEB62A0" w14:textId="77777777"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1048FB89" w14:textId="53335C21"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5AE67FAC" w14:textId="74624D2E"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674E1" w:rsidRPr="00C323EB" w14:paraId="1E2D9C27" w14:textId="77777777" w:rsidTr="002A57B0">
        <w:trPr>
          <w:trHeight w:val="2790"/>
        </w:trPr>
        <w:tc>
          <w:tcPr>
            <w:cnfStyle w:val="001000000000" w:firstRow="0" w:lastRow="0" w:firstColumn="1" w:lastColumn="0" w:oddVBand="0" w:evenVBand="0" w:oddHBand="0" w:evenHBand="0" w:firstRowFirstColumn="0" w:firstRowLastColumn="0" w:lastRowFirstColumn="0" w:lastRowLastColumn="0"/>
            <w:tcW w:w="2169" w:type="dxa"/>
          </w:tcPr>
          <w:p w14:paraId="57F78F48" w14:textId="1B56A3C5" w:rsidR="007674E1" w:rsidRDefault="007674E1" w:rsidP="007674E1">
            <w:pPr>
              <w:rPr>
                <w:rFonts w:ascii="Arial" w:eastAsia="Arial" w:hAnsi="Arial" w:cs="Arial"/>
                <w:sz w:val="18"/>
                <w:szCs w:val="18"/>
                <w:lang w:bidi="en-US"/>
              </w:rPr>
            </w:pPr>
            <w:r w:rsidRPr="00F91963">
              <w:rPr>
                <w:rFonts w:ascii="Arial" w:eastAsia="Arial" w:hAnsi="Arial" w:cs="Arial"/>
                <w:sz w:val="18"/>
                <w:szCs w:val="18"/>
                <w:lang w:bidi="en-US"/>
              </w:rPr>
              <w:t>Seek new initiatives and ideas to widen tenant engagemen</w:t>
            </w:r>
            <w:r>
              <w:rPr>
                <w:rFonts w:ascii="Arial" w:eastAsia="Arial" w:hAnsi="Arial" w:cs="Arial"/>
                <w:sz w:val="18"/>
                <w:szCs w:val="18"/>
                <w:lang w:bidi="en-US"/>
              </w:rPr>
              <w:t>t</w:t>
            </w:r>
          </w:p>
        </w:tc>
        <w:tc>
          <w:tcPr>
            <w:tcW w:w="4877" w:type="dxa"/>
          </w:tcPr>
          <w:p w14:paraId="4F9A2CE9" w14:textId="57CC1F32" w:rsidR="007674E1"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Share good practice with other housing providers and professional bodies such as T</w:t>
            </w:r>
            <w:r w:rsidR="00FC59BB">
              <w:rPr>
                <w:rFonts w:ascii="Arial" w:eastAsia="Arial" w:hAnsi="Arial" w:cs="Arial"/>
                <w:sz w:val="18"/>
                <w:szCs w:val="18"/>
                <w:lang w:bidi="en-US"/>
              </w:rPr>
              <w:t>enant Participation Advisory Service</w:t>
            </w:r>
            <w:r w:rsidRPr="00F91963">
              <w:rPr>
                <w:rFonts w:ascii="Arial" w:eastAsia="Arial" w:hAnsi="Arial" w:cs="Arial"/>
                <w:sz w:val="18"/>
                <w:szCs w:val="18"/>
                <w:lang w:bidi="en-US"/>
              </w:rPr>
              <w:t>, H</w:t>
            </w:r>
            <w:r w:rsidR="00FC59BB">
              <w:rPr>
                <w:rFonts w:ascii="Arial" w:eastAsia="Arial" w:hAnsi="Arial" w:cs="Arial"/>
                <w:sz w:val="18"/>
                <w:szCs w:val="18"/>
                <w:lang w:bidi="en-US"/>
              </w:rPr>
              <w:t>ousing Quality Network</w:t>
            </w:r>
            <w:r w:rsidRPr="00F91963">
              <w:rPr>
                <w:rFonts w:ascii="Arial" w:eastAsia="Arial" w:hAnsi="Arial" w:cs="Arial"/>
                <w:sz w:val="18"/>
                <w:szCs w:val="18"/>
                <w:lang w:bidi="en-US"/>
              </w:rPr>
              <w:t>.</w:t>
            </w:r>
          </w:p>
          <w:p w14:paraId="7F983952" w14:textId="1D260CF7" w:rsidR="007674E1"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Encourage and enable tenants to attend conferences and training. </w:t>
            </w:r>
          </w:p>
          <w:p w14:paraId="4F409EF0" w14:textId="4CE05BDD"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Welcome new ideas and initiatives from all sources including tenants, staff, councillors and voluntary organisations.</w:t>
            </w:r>
          </w:p>
        </w:tc>
        <w:tc>
          <w:tcPr>
            <w:tcW w:w="847" w:type="dxa"/>
          </w:tcPr>
          <w:p w14:paraId="3FD81FEB" w14:textId="77777777"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614D4034" w14:textId="77777777"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p>
          <w:p w14:paraId="7D1E3899" w14:textId="6BA4EFD1"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0B6E3681" w14:textId="31911877"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674E1" w:rsidRPr="00C323EB" w14:paraId="7BEB4F4F" w14:textId="77777777" w:rsidTr="002A57B0">
        <w:trPr>
          <w:cnfStyle w:val="000000100000" w:firstRow="0" w:lastRow="0" w:firstColumn="0" w:lastColumn="0" w:oddVBand="0" w:evenVBand="0" w:oddHBand="1" w:evenHBand="0" w:firstRowFirstColumn="0" w:firstRowLastColumn="0" w:lastRowFirstColumn="0" w:lastRowLastColumn="0"/>
          <w:trHeight w:val="1975"/>
        </w:trPr>
        <w:tc>
          <w:tcPr>
            <w:cnfStyle w:val="001000000000" w:firstRow="0" w:lastRow="0" w:firstColumn="1" w:lastColumn="0" w:oddVBand="0" w:evenVBand="0" w:oddHBand="0" w:evenHBand="0" w:firstRowFirstColumn="0" w:firstRowLastColumn="0" w:lastRowFirstColumn="0" w:lastRowLastColumn="0"/>
            <w:tcW w:w="2169" w:type="dxa"/>
          </w:tcPr>
          <w:p w14:paraId="45AF8E12" w14:textId="22A649FD" w:rsidR="007674E1" w:rsidRPr="00F91963" w:rsidRDefault="007674E1" w:rsidP="007674E1">
            <w:pPr>
              <w:rPr>
                <w:rFonts w:ascii="Arial" w:eastAsia="Arial" w:hAnsi="Arial" w:cs="Arial"/>
                <w:sz w:val="18"/>
                <w:szCs w:val="18"/>
                <w:lang w:bidi="en-US"/>
              </w:rPr>
            </w:pPr>
            <w:r w:rsidRPr="00F91963">
              <w:rPr>
                <w:rFonts w:ascii="Arial" w:eastAsia="Arial" w:hAnsi="Arial" w:cs="Arial"/>
                <w:sz w:val="18"/>
                <w:szCs w:val="18"/>
                <w:lang w:bidi="en-US"/>
              </w:rPr>
              <w:t>Work collaboratively to ensure all members of communities are included</w:t>
            </w:r>
          </w:p>
        </w:tc>
        <w:tc>
          <w:tcPr>
            <w:tcW w:w="4877" w:type="dxa"/>
          </w:tcPr>
          <w:p w14:paraId="7AEA109E" w14:textId="458DC7F6"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We will continue to work with the </w:t>
            </w:r>
            <w:r w:rsidR="0074188E">
              <w:rPr>
                <w:rFonts w:ascii="Arial" w:eastAsia="Arial" w:hAnsi="Arial" w:cs="Arial"/>
                <w:sz w:val="18"/>
                <w:szCs w:val="18"/>
                <w:lang w:bidi="en-US"/>
              </w:rPr>
              <w:t>c</w:t>
            </w:r>
            <w:r w:rsidRPr="00F91963">
              <w:rPr>
                <w:rFonts w:ascii="Arial" w:eastAsia="Arial" w:hAnsi="Arial" w:cs="Arial"/>
                <w:sz w:val="18"/>
                <w:szCs w:val="18"/>
                <w:lang w:bidi="en-US"/>
              </w:rPr>
              <w:t xml:space="preserve">ommunity </w:t>
            </w:r>
            <w:r>
              <w:rPr>
                <w:rFonts w:ascii="Arial" w:eastAsia="Arial" w:hAnsi="Arial" w:cs="Arial"/>
                <w:sz w:val="18"/>
                <w:szCs w:val="18"/>
                <w:lang w:bidi="en-US"/>
              </w:rPr>
              <w:t>partners and agencies</w:t>
            </w:r>
            <w:r w:rsidRPr="00F91963">
              <w:rPr>
                <w:rFonts w:ascii="Arial" w:eastAsia="Arial" w:hAnsi="Arial" w:cs="Arial"/>
                <w:sz w:val="18"/>
                <w:szCs w:val="18"/>
                <w:lang w:bidi="en-US"/>
              </w:rPr>
              <w:t xml:space="preserve">, voluntary sector and </w:t>
            </w:r>
            <w:r>
              <w:rPr>
                <w:rFonts w:ascii="Arial" w:eastAsia="Arial" w:hAnsi="Arial" w:cs="Arial"/>
                <w:sz w:val="18"/>
                <w:szCs w:val="18"/>
                <w:lang w:bidi="en-US"/>
              </w:rPr>
              <w:t xml:space="preserve">colleges </w:t>
            </w:r>
            <w:r w:rsidRPr="00F91963">
              <w:rPr>
                <w:rFonts w:ascii="Arial" w:eastAsia="Arial" w:hAnsi="Arial" w:cs="Arial"/>
                <w:sz w:val="18"/>
                <w:szCs w:val="18"/>
                <w:lang w:bidi="en-US"/>
              </w:rPr>
              <w:t xml:space="preserve">to ensure that </w:t>
            </w:r>
            <w:r w:rsidR="00FC59BB">
              <w:rPr>
                <w:rFonts w:ascii="Arial" w:eastAsia="Arial" w:hAnsi="Arial" w:cs="Arial"/>
                <w:sz w:val="18"/>
                <w:szCs w:val="18"/>
                <w:lang w:bidi="en-US"/>
              </w:rPr>
              <w:t>the diverse voices of our tenants are heard.</w:t>
            </w:r>
          </w:p>
        </w:tc>
        <w:tc>
          <w:tcPr>
            <w:tcW w:w="847" w:type="dxa"/>
          </w:tcPr>
          <w:p w14:paraId="459CE683" w14:textId="6B3CF8EA"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008C7391" w14:textId="2F440A54"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273A2006" w14:textId="604D1114" w:rsidR="007674E1" w:rsidRPr="00F91963" w:rsidRDefault="007674E1"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674E1" w:rsidRPr="00C323EB" w14:paraId="77D31099" w14:textId="77777777" w:rsidTr="002A57B0">
        <w:trPr>
          <w:trHeight w:val="1973"/>
        </w:trPr>
        <w:tc>
          <w:tcPr>
            <w:cnfStyle w:val="001000000000" w:firstRow="0" w:lastRow="0" w:firstColumn="1" w:lastColumn="0" w:oddVBand="0" w:evenVBand="0" w:oddHBand="0" w:evenHBand="0" w:firstRowFirstColumn="0" w:firstRowLastColumn="0" w:lastRowFirstColumn="0" w:lastRowLastColumn="0"/>
            <w:tcW w:w="2169" w:type="dxa"/>
          </w:tcPr>
          <w:p w14:paraId="27F446F6" w14:textId="4B18EF47" w:rsidR="007674E1" w:rsidRPr="00F91963" w:rsidRDefault="007674E1" w:rsidP="007674E1">
            <w:pPr>
              <w:rPr>
                <w:rFonts w:ascii="Arial" w:eastAsia="Arial" w:hAnsi="Arial" w:cs="Arial"/>
                <w:sz w:val="18"/>
                <w:szCs w:val="18"/>
                <w:lang w:bidi="en-US"/>
              </w:rPr>
            </w:pPr>
            <w:r>
              <w:rPr>
                <w:rFonts w:ascii="Arial" w:eastAsia="Arial" w:hAnsi="Arial" w:cs="Arial"/>
                <w:sz w:val="18"/>
                <w:szCs w:val="18"/>
                <w:lang w:bidi="en-US"/>
              </w:rPr>
              <w:t>Maintain an active register of tenant</w:t>
            </w:r>
            <w:r w:rsidR="0074188E">
              <w:rPr>
                <w:rFonts w:ascii="Arial" w:eastAsia="Arial" w:hAnsi="Arial" w:cs="Arial"/>
                <w:sz w:val="18"/>
                <w:szCs w:val="18"/>
                <w:lang w:bidi="en-US"/>
              </w:rPr>
              <w:t>s</w:t>
            </w:r>
            <w:r>
              <w:rPr>
                <w:rFonts w:ascii="Arial" w:eastAsia="Arial" w:hAnsi="Arial" w:cs="Arial"/>
                <w:sz w:val="18"/>
                <w:szCs w:val="18"/>
                <w:lang w:bidi="en-US"/>
              </w:rPr>
              <w:t xml:space="preserve"> wishing to be involved</w:t>
            </w:r>
          </w:p>
        </w:tc>
        <w:tc>
          <w:tcPr>
            <w:tcW w:w="4877" w:type="dxa"/>
          </w:tcPr>
          <w:p w14:paraId="61530EA7" w14:textId="226D4466" w:rsidR="00736994"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 xml:space="preserve">Update tenant involvement </w:t>
            </w:r>
            <w:proofErr w:type="gramStart"/>
            <w:r>
              <w:rPr>
                <w:rFonts w:ascii="Arial" w:eastAsia="Arial" w:hAnsi="Arial" w:cs="Arial"/>
                <w:sz w:val="18"/>
                <w:szCs w:val="18"/>
                <w:lang w:bidi="en-US"/>
              </w:rPr>
              <w:t>register</w:t>
            </w:r>
            <w:proofErr w:type="gramEnd"/>
            <w:r>
              <w:rPr>
                <w:rFonts w:ascii="Arial" w:eastAsia="Arial" w:hAnsi="Arial" w:cs="Arial"/>
                <w:sz w:val="18"/>
                <w:szCs w:val="18"/>
                <w:lang w:bidi="en-US"/>
              </w:rPr>
              <w:t xml:space="preserve"> quarterly with key contact details.</w:t>
            </w:r>
          </w:p>
        </w:tc>
        <w:tc>
          <w:tcPr>
            <w:tcW w:w="847" w:type="dxa"/>
          </w:tcPr>
          <w:p w14:paraId="2A3ADBCE" w14:textId="41BE88AA"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4A65FADA" w14:textId="2F0F3A30"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45556366" w14:textId="763820CC" w:rsidR="007674E1" w:rsidRPr="00F91963" w:rsidRDefault="007674E1" w:rsidP="007674E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592B23" w:rsidRPr="00C323EB" w14:paraId="4AB7D985" w14:textId="77777777" w:rsidTr="002A57B0">
        <w:trPr>
          <w:cnfStyle w:val="000000100000" w:firstRow="0" w:lastRow="0" w:firstColumn="0" w:lastColumn="0" w:oddVBand="0" w:evenVBand="0" w:oddHBand="1" w:evenHBand="0" w:firstRowFirstColumn="0" w:firstRowLastColumn="0" w:lastRowFirstColumn="0" w:lastRowLastColumn="0"/>
          <w:trHeight w:val="2790"/>
        </w:trPr>
        <w:tc>
          <w:tcPr>
            <w:cnfStyle w:val="001000000000" w:firstRow="0" w:lastRow="0" w:firstColumn="1" w:lastColumn="0" w:oddVBand="0" w:evenVBand="0" w:oddHBand="0" w:evenHBand="0" w:firstRowFirstColumn="0" w:firstRowLastColumn="0" w:lastRowFirstColumn="0" w:lastRowLastColumn="0"/>
            <w:tcW w:w="2169" w:type="dxa"/>
          </w:tcPr>
          <w:p w14:paraId="1A283C4D" w14:textId="7ECA47DE" w:rsidR="00592B23" w:rsidRDefault="00592B23" w:rsidP="007674E1">
            <w:pPr>
              <w:rPr>
                <w:rFonts w:ascii="Arial" w:eastAsia="Arial" w:hAnsi="Arial" w:cs="Arial"/>
                <w:sz w:val="18"/>
                <w:szCs w:val="18"/>
                <w:lang w:bidi="en-US"/>
              </w:rPr>
            </w:pPr>
            <w:r>
              <w:rPr>
                <w:rFonts w:ascii="Arial" w:eastAsia="Arial" w:hAnsi="Arial" w:cs="Arial"/>
                <w:sz w:val="18"/>
                <w:szCs w:val="18"/>
                <w:lang w:bidi="en-US"/>
              </w:rPr>
              <w:t>Undertake an annual tenant involvement recruitment campaign</w:t>
            </w:r>
          </w:p>
        </w:tc>
        <w:tc>
          <w:tcPr>
            <w:tcW w:w="4877" w:type="dxa"/>
          </w:tcPr>
          <w:p w14:paraId="39FDF100" w14:textId="1F4F56B8" w:rsidR="00592B23" w:rsidRDefault="00592B23"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 xml:space="preserve"> </w:t>
            </w:r>
            <w:r w:rsidR="0074188E">
              <w:rPr>
                <w:rFonts w:ascii="Arial" w:eastAsia="Arial" w:hAnsi="Arial" w:cs="Arial"/>
                <w:sz w:val="18"/>
                <w:szCs w:val="18"/>
                <w:lang w:bidi="en-US"/>
              </w:rPr>
              <w:t xml:space="preserve">Once a year we will </w:t>
            </w:r>
            <w:r>
              <w:rPr>
                <w:rFonts w:ascii="Arial" w:eastAsia="Arial" w:hAnsi="Arial" w:cs="Arial"/>
                <w:sz w:val="18"/>
                <w:szCs w:val="18"/>
                <w:lang w:bidi="en-US"/>
              </w:rPr>
              <w:t xml:space="preserve">widely promote the menu of tenant involvement opportunities available for tenants i.e. website, social media, </w:t>
            </w:r>
            <w:r w:rsidR="00736994">
              <w:rPr>
                <w:rFonts w:ascii="Arial" w:eastAsia="Arial" w:hAnsi="Arial" w:cs="Arial"/>
                <w:sz w:val="18"/>
                <w:szCs w:val="18"/>
                <w:lang w:bidi="en-US"/>
              </w:rPr>
              <w:t>tenants’</w:t>
            </w:r>
            <w:r>
              <w:rPr>
                <w:rFonts w:ascii="Arial" w:eastAsia="Arial" w:hAnsi="Arial" w:cs="Arial"/>
                <w:sz w:val="18"/>
                <w:szCs w:val="18"/>
                <w:lang w:bidi="en-US"/>
              </w:rPr>
              <w:t xml:space="preserve"> newsletter, tenants</w:t>
            </w:r>
            <w:r w:rsidR="00736994">
              <w:rPr>
                <w:rFonts w:ascii="Arial" w:eastAsia="Arial" w:hAnsi="Arial" w:cs="Arial"/>
                <w:sz w:val="18"/>
                <w:szCs w:val="18"/>
                <w:lang w:bidi="en-US"/>
              </w:rPr>
              <w:t>’</w:t>
            </w:r>
            <w:r>
              <w:rPr>
                <w:rFonts w:ascii="Arial" w:eastAsia="Arial" w:hAnsi="Arial" w:cs="Arial"/>
                <w:sz w:val="18"/>
                <w:szCs w:val="18"/>
                <w:lang w:bidi="en-US"/>
              </w:rPr>
              <w:t xml:space="preserve"> portal, members updates.</w:t>
            </w:r>
          </w:p>
          <w:p w14:paraId="1F728027" w14:textId="4AAB0E45" w:rsidR="00592B23" w:rsidRDefault="00592B23"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Promote how accessible and inclusive our range of tenant involvement opportunities are.</w:t>
            </w:r>
          </w:p>
          <w:p w14:paraId="149E0601" w14:textId="25D096D2" w:rsidR="00592B23" w:rsidRDefault="006E71D5"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Encourage a wide range of diverse tenant</w:t>
            </w:r>
            <w:r w:rsidR="0074188E">
              <w:rPr>
                <w:rFonts w:ascii="Arial" w:eastAsia="Arial" w:hAnsi="Arial" w:cs="Arial"/>
                <w:sz w:val="18"/>
                <w:szCs w:val="18"/>
                <w:lang w:bidi="en-US"/>
              </w:rPr>
              <w:t>s</w:t>
            </w:r>
            <w:r>
              <w:rPr>
                <w:rFonts w:ascii="Arial" w:eastAsia="Arial" w:hAnsi="Arial" w:cs="Arial"/>
                <w:sz w:val="18"/>
                <w:szCs w:val="18"/>
                <w:lang w:bidi="en-US"/>
              </w:rPr>
              <w:t xml:space="preserve"> to become involved to present the diverse needs and be representative of our </w:t>
            </w:r>
            <w:r w:rsidR="00FC59BB">
              <w:rPr>
                <w:rFonts w:ascii="Arial" w:eastAsia="Arial" w:hAnsi="Arial" w:cs="Arial"/>
                <w:sz w:val="18"/>
                <w:szCs w:val="18"/>
                <w:lang w:bidi="en-US"/>
              </w:rPr>
              <w:t>community -</w:t>
            </w:r>
            <w:r>
              <w:rPr>
                <w:rFonts w:ascii="Arial" w:eastAsia="Arial" w:hAnsi="Arial" w:cs="Arial"/>
                <w:sz w:val="18"/>
                <w:szCs w:val="18"/>
                <w:lang w:bidi="en-US"/>
              </w:rPr>
              <w:t xml:space="preserve"> as per the Tenants Inclusion plan.</w:t>
            </w:r>
          </w:p>
        </w:tc>
        <w:tc>
          <w:tcPr>
            <w:tcW w:w="847" w:type="dxa"/>
          </w:tcPr>
          <w:p w14:paraId="0D591867" w14:textId="227B3B7F" w:rsidR="00592B23" w:rsidRPr="00F91963" w:rsidRDefault="00736994"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2E09D833" w14:textId="0D8EB443" w:rsidR="00592B23" w:rsidRPr="00F91963" w:rsidRDefault="00736994" w:rsidP="007674E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Annually</w:t>
            </w:r>
          </w:p>
        </w:tc>
      </w:tr>
    </w:tbl>
    <w:p w14:paraId="2A307663" w14:textId="77777777" w:rsidR="002A118A" w:rsidRDefault="002A118A" w:rsidP="0017499E">
      <w:pPr>
        <w:rPr>
          <w:rFonts w:ascii="Arial" w:eastAsia="Arial" w:hAnsi="Arial" w:cs="Arial"/>
          <w:b/>
          <w:bCs/>
          <w:sz w:val="24"/>
          <w:szCs w:val="24"/>
          <w:lang w:bidi="en-US"/>
        </w:rPr>
      </w:pPr>
    </w:p>
    <w:p w14:paraId="49A66FFD" w14:textId="77777777" w:rsidR="00625206" w:rsidRDefault="00625206" w:rsidP="00625206">
      <w:pPr>
        <w:rPr>
          <w:rFonts w:ascii="Arial" w:hAnsi="Arial" w:cs="Arial"/>
          <w:b/>
          <w:bCs/>
          <w:sz w:val="24"/>
          <w:szCs w:val="24"/>
        </w:rPr>
      </w:pPr>
    </w:p>
    <w:p w14:paraId="35E3D4E9" w14:textId="0F34FB3D" w:rsidR="00625206" w:rsidRPr="005373DA" w:rsidRDefault="00625206" w:rsidP="00690EA8">
      <w:pPr>
        <w:pStyle w:val="ListParagraph"/>
        <w:numPr>
          <w:ilvl w:val="0"/>
          <w:numId w:val="21"/>
        </w:numPr>
        <w:rPr>
          <w:rFonts w:ascii="Arial" w:hAnsi="Arial" w:cs="Arial"/>
          <w:b/>
          <w:bCs/>
          <w:sz w:val="24"/>
          <w:szCs w:val="24"/>
        </w:rPr>
      </w:pPr>
      <w:r w:rsidRPr="005373DA">
        <w:rPr>
          <w:rFonts w:ascii="Arial" w:hAnsi="Arial" w:cs="Arial"/>
          <w:b/>
          <w:bCs/>
          <w:sz w:val="24"/>
          <w:szCs w:val="24"/>
        </w:rPr>
        <w:t>USE TENANT FEEDBACK TO SHAPE HOUSING SERVICES PROVIDED BY THE COUNCIL</w:t>
      </w:r>
    </w:p>
    <w:tbl>
      <w:tblPr>
        <w:tblStyle w:val="GridTable4-Accent1"/>
        <w:tblW w:w="0" w:type="auto"/>
        <w:tblLook w:val="04A0" w:firstRow="1" w:lastRow="0" w:firstColumn="1" w:lastColumn="0" w:noHBand="0" w:noVBand="1"/>
      </w:tblPr>
      <w:tblGrid>
        <w:gridCol w:w="2111"/>
        <w:gridCol w:w="4830"/>
        <w:gridCol w:w="952"/>
        <w:gridCol w:w="1127"/>
      </w:tblGrid>
      <w:tr w:rsidR="00736994" w:rsidRPr="00625206" w14:paraId="3F871B62" w14:textId="77777777" w:rsidTr="00B67B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EEBAAA4" w14:textId="1B11B4D3" w:rsidR="00736994" w:rsidRPr="00625206" w:rsidRDefault="00736994" w:rsidP="00736994">
            <w:pPr>
              <w:rPr>
                <w:rFonts w:ascii="Arial" w:hAnsi="Arial" w:cs="Arial"/>
                <w:sz w:val="18"/>
                <w:szCs w:val="18"/>
              </w:rPr>
            </w:pPr>
            <w:r w:rsidRPr="009F4F81">
              <w:rPr>
                <w:rFonts w:ascii="Arial" w:eastAsia="Arial" w:hAnsi="Arial" w:cs="Arial"/>
                <w:sz w:val="18"/>
                <w:szCs w:val="18"/>
                <w:lang w:bidi="en-US"/>
              </w:rPr>
              <w:t>Aims</w:t>
            </w:r>
          </w:p>
        </w:tc>
        <w:tc>
          <w:tcPr>
            <w:tcW w:w="4830" w:type="dxa"/>
          </w:tcPr>
          <w:p w14:paraId="51FE21A1" w14:textId="1152B7DB" w:rsidR="00736994" w:rsidRPr="00625206" w:rsidRDefault="00736994" w:rsidP="00736994">
            <w:pP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F4F81">
              <w:rPr>
                <w:rFonts w:ascii="Arial" w:eastAsia="Arial" w:hAnsi="Arial" w:cs="Arial"/>
                <w:sz w:val="18"/>
                <w:szCs w:val="18"/>
                <w:lang w:bidi="en-US"/>
              </w:rPr>
              <w:t>What</w:t>
            </w:r>
          </w:p>
        </w:tc>
        <w:tc>
          <w:tcPr>
            <w:tcW w:w="952" w:type="dxa"/>
          </w:tcPr>
          <w:p w14:paraId="1D5D0557" w14:textId="2D63FEB0" w:rsidR="00736994" w:rsidRPr="00F91963"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Whom</w:t>
            </w:r>
          </w:p>
        </w:tc>
        <w:tc>
          <w:tcPr>
            <w:tcW w:w="1127" w:type="dxa"/>
          </w:tcPr>
          <w:p w14:paraId="14A2AB02" w14:textId="702E6D44" w:rsidR="00736994" w:rsidRPr="00F91963"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When</w:t>
            </w:r>
          </w:p>
        </w:tc>
      </w:tr>
      <w:tr w:rsidR="00625206" w:rsidRPr="00625206" w14:paraId="7FE7ADEB" w14:textId="77777777" w:rsidTr="00B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73CA70FB" w14:textId="6AC02DAF" w:rsidR="00625206" w:rsidRPr="00625206" w:rsidRDefault="00625206" w:rsidP="00625206">
            <w:pPr>
              <w:rPr>
                <w:rFonts w:ascii="Arial" w:hAnsi="Arial" w:cs="Arial"/>
                <w:sz w:val="18"/>
                <w:szCs w:val="18"/>
              </w:rPr>
            </w:pPr>
            <w:r w:rsidRPr="00625206">
              <w:rPr>
                <w:rFonts w:ascii="Arial" w:hAnsi="Arial" w:cs="Arial"/>
                <w:sz w:val="18"/>
                <w:szCs w:val="18"/>
              </w:rPr>
              <w:t xml:space="preserve">Monitor </w:t>
            </w:r>
            <w:r>
              <w:rPr>
                <w:rFonts w:ascii="Arial" w:hAnsi="Arial" w:cs="Arial"/>
                <w:sz w:val="18"/>
                <w:szCs w:val="18"/>
              </w:rPr>
              <w:t xml:space="preserve">tenant </w:t>
            </w:r>
            <w:r w:rsidRPr="00625206">
              <w:rPr>
                <w:rFonts w:ascii="Arial" w:hAnsi="Arial" w:cs="Arial"/>
                <w:sz w:val="18"/>
                <w:szCs w:val="18"/>
              </w:rPr>
              <w:t xml:space="preserve">satisfaction regarding our </w:t>
            </w:r>
            <w:r>
              <w:rPr>
                <w:rFonts w:ascii="Arial" w:hAnsi="Arial" w:cs="Arial"/>
                <w:sz w:val="18"/>
                <w:szCs w:val="18"/>
              </w:rPr>
              <w:t xml:space="preserve">housing </w:t>
            </w:r>
            <w:r w:rsidRPr="00625206">
              <w:rPr>
                <w:rFonts w:ascii="Arial" w:hAnsi="Arial" w:cs="Arial"/>
                <w:sz w:val="18"/>
                <w:szCs w:val="18"/>
              </w:rPr>
              <w:t>service performance</w:t>
            </w:r>
            <w:r w:rsidR="00736994">
              <w:rPr>
                <w:rFonts w:ascii="Arial" w:hAnsi="Arial" w:cs="Arial"/>
                <w:sz w:val="18"/>
                <w:szCs w:val="18"/>
              </w:rPr>
              <w:t xml:space="preserve"> and use feedback to shape continuous improvements</w:t>
            </w:r>
          </w:p>
        </w:tc>
        <w:tc>
          <w:tcPr>
            <w:tcW w:w="4830" w:type="dxa"/>
          </w:tcPr>
          <w:p w14:paraId="00AFFAB3" w14:textId="7E4283C6" w:rsidR="00625206" w:rsidRDefault="00625206"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25206">
              <w:rPr>
                <w:rFonts w:ascii="Arial" w:hAnsi="Arial" w:cs="Arial"/>
                <w:sz w:val="18"/>
                <w:szCs w:val="18"/>
              </w:rPr>
              <w:t xml:space="preserve">Carry out regular service specific satisfaction surveys </w:t>
            </w:r>
            <w:r w:rsidR="009F4F81">
              <w:rPr>
                <w:rFonts w:ascii="Arial" w:hAnsi="Arial" w:cs="Arial"/>
                <w:sz w:val="18"/>
                <w:szCs w:val="18"/>
              </w:rPr>
              <w:t>through the year.</w:t>
            </w:r>
          </w:p>
          <w:p w14:paraId="5F323894" w14:textId="559CDFCC" w:rsidR="009F4F81" w:rsidRDefault="00625206"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C</w:t>
            </w:r>
            <w:r w:rsidRPr="00625206">
              <w:rPr>
                <w:rFonts w:ascii="Arial" w:hAnsi="Arial" w:cs="Arial"/>
                <w:sz w:val="18"/>
                <w:szCs w:val="18"/>
              </w:rPr>
              <w:t>arry out</w:t>
            </w:r>
            <w:r>
              <w:rPr>
                <w:rFonts w:ascii="Arial" w:hAnsi="Arial" w:cs="Arial"/>
                <w:sz w:val="18"/>
                <w:szCs w:val="18"/>
              </w:rPr>
              <w:t xml:space="preserve"> </w:t>
            </w:r>
            <w:r w:rsidRPr="00625206">
              <w:rPr>
                <w:rFonts w:ascii="Arial" w:hAnsi="Arial" w:cs="Arial"/>
                <w:sz w:val="18"/>
                <w:szCs w:val="18"/>
              </w:rPr>
              <w:t xml:space="preserve">an annual survey of tenants against </w:t>
            </w:r>
            <w:r>
              <w:rPr>
                <w:rFonts w:ascii="Arial" w:hAnsi="Arial" w:cs="Arial"/>
                <w:sz w:val="18"/>
                <w:szCs w:val="18"/>
              </w:rPr>
              <w:t>t</w:t>
            </w:r>
            <w:r w:rsidRPr="00625206">
              <w:rPr>
                <w:rFonts w:ascii="Arial" w:hAnsi="Arial" w:cs="Arial"/>
                <w:sz w:val="18"/>
                <w:szCs w:val="18"/>
              </w:rPr>
              <w:t>he Tenant Satisfaction Measures -TSMs</w:t>
            </w:r>
            <w:r w:rsidR="009F4F81">
              <w:rPr>
                <w:rFonts w:ascii="Arial" w:hAnsi="Arial" w:cs="Arial"/>
                <w:sz w:val="18"/>
                <w:szCs w:val="18"/>
              </w:rPr>
              <w:t>.</w:t>
            </w:r>
          </w:p>
          <w:p w14:paraId="4722E726" w14:textId="51408880" w:rsidR="009F4F81" w:rsidRDefault="009F4F81"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Publish annual TSM results</w:t>
            </w:r>
            <w:r w:rsidR="00736994">
              <w:rPr>
                <w:rFonts w:ascii="Arial" w:hAnsi="Arial" w:cs="Arial"/>
                <w:sz w:val="18"/>
                <w:szCs w:val="18"/>
              </w:rPr>
              <w:t xml:space="preserve"> and action plan</w:t>
            </w:r>
            <w:r>
              <w:rPr>
                <w:rFonts w:ascii="Arial" w:hAnsi="Arial" w:cs="Arial"/>
                <w:sz w:val="18"/>
                <w:szCs w:val="18"/>
              </w:rPr>
              <w:t xml:space="preserve"> on the Council’s website, tenant newsletter &amp; annual tenants report. </w:t>
            </w:r>
          </w:p>
          <w:p w14:paraId="385D467E" w14:textId="4BCC8DB4" w:rsidR="00625206" w:rsidRPr="00625206" w:rsidRDefault="00625206"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52" w:type="dxa"/>
          </w:tcPr>
          <w:p w14:paraId="4FD3B41A" w14:textId="58C64DFF" w:rsidR="00625206" w:rsidRPr="00F91963" w:rsidRDefault="00625206" w:rsidP="0062520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6D662C9B" w14:textId="07B11B92" w:rsidR="00625206" w:rsidRPr="00625206" w:rsidRDefault="00625206"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963">
              <w:rPr>
                <w:rFonts w:ascii="Arial" w:eastAsia="Arial" w:hAnsi="Arial" w:cs="Arial"/>
                <w:sz w:val="18"/>
                <w:szCs w:val="18"/>
                <w:lang w:bidi="en-US"/>
              </w:rPr>
              <w:t>All housing teams.</w:t>
            </w:r>
          </w:p>
        </w:tc>
        <w:tc>
          <w:tcPr>
            <w:tcW w:w="1127" w:type="dxa"/>
          </w:tcPr>
          <w:p w14:paraId="03CA388A" w14:textId="307B6683" w:rsidR="00625206" w:rsidRPr="00625206" w:rsidRDefault="00625206" w:rsidP="00625206">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91963">
              <w:rPr>
                <w:rFonts w:ascii="Arial" w:eastAsia="Arial" w:hAnsi="Arial" w:cs="Arial"/>
                <w:sz w:val="18"/>
                <w:szCs w:val="18"/>
                <w:lang w:bidi="en-US"/>
              </w:rPr>
              <w:t>Continuous process</w:t>
            </w:r>
          </w:p>
        </w:tc>
      </w:tr>
      <w:tr w:rsidR="009F4F81" w:rsidRPr="00625206" w14:paraId="070C5CA6" w14:textId="77777777" w:rsidTr="00B67B8E">
        <w:tc>
          <w:tcPr>
            <w:cnfStyle w:val="001000000000" w:firstRow="0" w:lastRow="0" w:firstColumn="1" w:lastColumn="0" w:oddVBand="0" w:evenVBand="0" w:oddHBand="0" w:evenHBand="0" w:firstRowFirstColumn="0" w:firstRowLastColumn="0" w:lastRowFirstColumn="0" w:lastRowLastColumn="0"/>
            <w:tcW w:w="2111" w:type="dxa"/>
          </w:tcPr>
          <w:p w14:paraId="24737509" w14:textId="22F6D8C8" w:rsidR="009F4F81" w:rsidRPr="00625206" w:rsidRDefault="009F4F81" w:rsidP="009F4F81">
            <w:pPr>
              <w:rPr>
                <w:rFonts w:ascii="Arial" w:hAnsi="Arial" w:cs="Arial"/>
                <w:sz w:val="18"/>
                <w:szCs w:val="18"/>
              </w:rPr>
            </w:pPr>
            <w:r>
              <w:rPr>
                <w:rFonts w:ascii="Arial" w:hAnsi="Arial" w:cs="Arial"/>
                <w:sz w:val="18"/>
                <w:szCs w:val="18"/>
              </w:rPr>
              <w:t>Monitor tenant complaints and use the feedback to shape continuous improvements</w:t>
            </w:r>
          </w:p>
        </w:tc>
        <w:tc>
          <w:tcPr>
            <w:tcW w:w="4830" w:type="dxa"/>
          </w:tcPr>
          <w:p w14:paraId="1D19025D" w14:textId="6A46A028" w:rsidR="009F4F81"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Monitor and analys</w:t>
            </w:r>
            <w:r w:rsidR="0074188E">
              <w:rPr>
                <w:rFonts w:ascii="Arial" w:hAnsi="Arial" w:cs="Arial"/>
                <w:sz w:val="18"/>
                <w:szCs w:val="18"/>
              </w:rPr>
              <w:t>e</w:t>
            </w:r>
            <w:r>
              <w:rPr>
                <w:rFonts w:ascii="Arial" w:hAnsi="Arial" w:cs="Arial"/>
                <w:sz w:val="18"/>
                <w:szCs w:val="18"/>
              </w:rPr>
              <w:t xml:space="preserve"> tenant </w:t>
            </w:r>
            <w:r w:rsidRPr="00625206">
              <w:rPr>
                <w:rFonts w:ascii="Arial" w:hAnsi="Arial" w:cs="Arial"/>
                <w:sz w:val="18"/>
                <w:szCs w:val="18"/>
              </w:rPr>
              <w:t xml:space="preserve">complaints to </w:t>
            </w:r>
            <w:r>
              <w:rPr>
                <w:rFonts w:ascii="Arial" w:hAnsi="Arial" w:cs="Arial"/>
                <w:sz w:val="18"/>
                <w:szCs w:val="18"/>
              </w:rPr>
              <w:t xml:space="preserve">better </w:t>
            </w:r>
            <w:r w:rsidRPr="00625206">
              <w:rPr>
                <w:rFonts w:ascii="Arial" w:hAnsi="Arial" w:cs="Arial"/>
                <w:sz w:val="18"/>
                <w:szCs w:val="18"/>
              </w:rPr>
              <w:t xml:space="preserve">understand recurring themes around </w:t>
            </w:r>
            <w:r>
              <w:rPr>
                <w:rFonts w:ascii="Arial" w:hAnsi="Arial" w:cs="Arial"/>
                <w:sz w:val="18"/>
                <w:szCs w:val="18"/>
              </w:rPr>
              <w:t>diss</w:t>
            </w:r>
            <w:r w:rsidRPr="00625206">
              <w:rPr>
                <w:rFonts w:ascii="Arial" w:hAnsi="Arial" w:cs="Arial"/>
                <w:sz w:val="18"/>
                <w:szCs w:val="18"/>
              </w:rPr>
              <w:t>atisfaction.</w:t>
            </w:r>
            <w:r>
              <w:rPr>
                <w:rFonts w:ascii="Arial" w:hAnsi="Arial" w:cs="Arial"/>
                <w:sz w:val="18"/>
                <w:szCs w:val="18"/>
              </w:rPr>
              <w:t xml:space="preserve"> </w:t>
            </w:r>
          </w:p>
          <w:p w14:paraId="04880DBE" w14:textId="327B0688" w:rsidR="009F4F81"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Use tenant complaints to shape continuous improvements</w:t>
            </w:r>
            <w:r w:rsidR="00892C46">
              <w:rPr>
                <w:rFonts w:ascii="Arial" w:hAnsi="Arial" w:cs="Arial"/>
                <w:sz w:val="18"/>
                <w:szCs w:val="18"/>
              </w:rPr>
              <w:t>, including the creation of a complaints intelligence report which will used by the Council.</w:t>
            </w:r>
          </w:p>
          <w:p w14:paraId="47D77EE1" w14:textId="3D38706F" w:rsidR="009F4F81"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We will publish feedback in the form of “You said, we did</w:t>
            </w:r>
            <w:r w:rsidR="00EE0036">
              <w:rPr>
                <w:rFonts w:ascii="Arial" w:hAnsi="Arial" w:cs="Arial"/>
                <w:sz w:val="18"/>
                <w:szCs w:val="18"/>
              </w:rPr>
              <w:t>”.</w:t>
            </w:r>
          </w:p>
          <w:p w14:paraId="7C5DB2E8" w14:textId="0F0BED8B" w:rsidR="009F4F81" w:rsidRPr="00625206"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52" w:type="dxa"/>
          </w:tcPr>
          <w:p w14:paraId="56CCFCC8" w14:textId="34B66DBE"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31A569EA" w14:textId="110A7BDF"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31DD04C2" w14:textId="5A3ECD1D"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9F4F81" w:rsidRPr="00625206" w14:paraId="7E5CFEF5" w14:textId="77777777" w:rsidTr="00B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478D0677" w14:textId="3EB8C0F8" w:rsidR="009F4F81" w:rsidRPr="00625206" w:rsidRDefault="009F4F81" w:rsidP="009F4F81">
            <w:pPr>
              <w:rPr>
                <w:rFonts w:ascii="Arial" w:hAnsi="Arial" w:cs="Arial"/>
                <w:sz w:val="18"/>
                <w:szCs w:val="18"/>
              </w:rPr>
            </w:pPr>
            <w:r w:rsidRPr="00625206">
              <w:rPr>
                <w:rFonts w:ascii="Arial" w:hAnsi="Arial" w:cs="Arial"/>
                <w:sz w:val="18"/>
                <w:szCs w:val="18"/>
              </w:rPr>
              <w:t>Carry out ad-hoc surveys to seek the views of tenants</w:t>
            </w:r>
          </w:p>
        </w:tc>
        <w:tc>
          <w:tcPr>
            <w:tcW w:w="4830" w:type="dxa"/>
          </w:tcPr>
          <w:p w14:paraId="083DD7E7" w14:textId="0C4FBC3A" w:rsidR="009F4F81" w:rsidRPr="00625206" w:rsidRDefault="009F4F81" w:rsidP="009F4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25206">
              <w:rPr>
                <w:rFonts w:ascii="Arial" w:hAnsi="Arial" w:cs="Arial"/>
                <w:sz w:val="18"/>
                <w:szCs w:val="18"/>
              </w:rPr>
              <w:t>Tenant surveys are carried out with tenants on an ad-hoc basis on a variety of</w:t>
            </w:r>
            <w:r>
              <w:rPr>
                <w:rFonts w:ascii="Arial" w:hAnsi="Arial" w:cs="Arial"/>
                <w:sz w:val="18"/>
                <w:szCs w:val="18"/>
              </w:rPr>
              <w:t xml:space="preserve"> housing services</w:t>
            </w:r>
            <w:r w:rsidRPr="00625206">
              <w:rPr>
                <w:rFonts w:ascii="Arial" w:hAnsi="Arial" w:cs="Arial"/>
                <w:sz w:val="18"/>
                <w:szCs w:val="18"/>
              </w:rPr>
              <w:t xml:space="preserve"> matters</w:t>
            </w:r>
            <w:r>
              <w:rPr>
                <w:rFonts w:ascii="Arial" w:hAnsi="Arial" w:cs="Arial"/>
                <w:sz w:val="18"/>
                <w:szCs w:val="18"/>
              </w:rPr>
              <w:t>.</w:t>
            </w:r>
            <w:r w:rsidRPr="00625206">
              <w:rPr>
                <w:rFonts w:ascii="Arial" w:hAnsi="Arial" w:cs="Arial"/>
                <w:sz w:val="18"/>
                <w:szCs w:val="18"/>
              </w:rPr>
              <w:t xml:space="preserve"> These will be advertised on social media/ webpages</w:t>
            </w:r>
            <w:r>
              <w:rPr>
                <w:rFonts w:ascii="Arial" w:hAnsi="Arial" w:cs="Arial"/>
                <w:sz w:val="18"/>
                <w:szCs w:val="18"/>
              </w:rPr>
              <w:t>/newsletter/tenants’ portal/social media</w:t>
            </w:r>
            <w:r w:rsidRPr="00625206">
              <w:rPr>
                <w:rFonts w:ascii="Arial" w:hAnsi="Arial" w:cs="Arial"/>
                <w:sz w:val="18"/>
                <w:szCs w:val="18"/>
              </w:rPr>
              <w:t xml:space="preserve"> and surveys will be sent via email/text</w:t>
            </w:r>
            <w:r>
              <w:rPr>
                <w:rFonts w:ascii="Arial" w:hAnsi="Arial" w:cs="Arial"/>
                <w:sz w:val="18"/>
                <w:szCs w:val="18"/>
              </w:rPr>
              <w:t>/hand delivered/post etc.</w:t>
            </w:r>
            <w:r w:rsidRPr="00625206">
              <w:rPr>
                <w:rFonts w:ascii="Arial" w:hAnsi="Arial" w:cs="Arial"/>
                <w:sz w:val="18"/>
                <w:szCs w:val="18"/>
              </w:rPr>
              <w:t xml:space="preserve"> to try and increase uptake.</w:t>
            </w:r>
          </w:p>
        </w:tc>
        <w:tc>
          <w:tcPr>
            <w:tcW w:w="952" w:type="dxa"/>
          </w:tcPr>
          <w:p w14:paraId="34BC6228" w14:textId="31822EB5"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47907622" w14:textId="3A0E7405"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6593A5D9" w14:textId="77777777" w:rsidR="009F4F81"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p w14:paraId="15D16E73" w14:textId="77777777" w:rsidR="00736994" w:rsidRDefault="00736994"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38E4B6F9" w14:textId="77777777" w:rsidR="00736994" w:rsidRDefault="00736994"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0C10DF8E" w14:textId="5785B556" w:rsidR="00736994" w:rsidRPr="00F91963" w:rsidRDefault="00736994"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tc>
      </w:tr>
      <w:tr w:rsidR="009F4F81" w:rsidRPr="00625206" w14:paraId="43567969" w14:textId="77777777" w:rsidTr="00B67B8E">
        <w:tc>
          <w:tcPr>
            <w:cnfStyle w:val="001000000000" w:firstRow="0" w:lastRow="0" w:firstColumn="1" w:lastColumn="0" w:oddVBand="0" w:evenVBand="0" w:oddHBand="0" w:evenHBand="0" w:firstRowFirstColumn="0" w:firstRowLastColumn="0" w:lastRowFirstColumn="0" w:lastRowLastColumn="0"/>
            <w:tcW w:w="2111" w:type="dxa"/>
          </w:tcPr>
          <w:p w14:paraId="636AED61" w14:textId="1702A453" w:rsidR="009F4F81" w:rsidRPr="00625206" w:rsidRDefault="009F4F81" w:rsidP="009F4F81">
            <w:pPr>
              <w:rPr>
                <w:rFonts w:ascii="Arial" w:hAnsi="Arial" w:cs="Arial"/>
                <w:sz w:val="18"/>
                <w:szCs w:val="18"/>
              </w:rPr>
            </w:pPr>
            <w:r>
              <w:rPr>
                <w:rFonts w:ascii="Arial" w:hAnsi="Arial" w:cs="Arial"/>
                <w:sz w:val="18"/>
                <w:szCs w:val="18"/>
              </w:rPr>
              <w:t>F</w:t>
            </w:r>
            <w:r w:rsidRPr="00625206">
              <w:rPr>
                <w:rFonts w:ascii="Arial" w:hAnsi="Arial" w:cs="Arial"/>
                <w:sz w:val="18"/>
                <w:szCs w:val="18"/>
              </w:rPr>
              <w:t>eedback results of customer surveys</w:t>
            </w:r>
          </w:p>
        </w:tc>
        <w:tc>
          <w:tcPr>
            <w:tcW w:w="4830" w:type="dxa"/>
          </w:tcPr>
          <w:p w14:paraId="18217C9B" w14:textId="7AC6AC65" w:rsidR="009F4F81" w:rsidRPr="00625206"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625206">
              <w:rPr>
                <w:rFonts w:ascii="Arial" w:hAnsi="Arial" w:cs="Arial"/>
                <w:sz w:val="18"/>
                <w:szCs w:val="18"/>
              </w:rPr>
              <w:t xml:space="preserve">Published in the </w:t>
            </w:r>
            <w:r>
              <w:rPr>
                <w:rFonts w:ascii="Arial" w:hAnsi="Arial" w:cs="Arial"/>
                <w:sz w:val="18"/>
                <w:szCs w:val="18"/>
              </w:rPr>
              <w:t xml:space="preserve">tenant </w:t>
            </w:r>
            <w:r w:rsidRPr="00625206">
              <w:rPr>
                <w:rFonts w:ascii="Arial" w:hAnsi="Arial" w:cs="Arial"/>
                <w:sz w:val="18"/>
                <w:szCs w:val="18"/>
              </w:rPr>
              <w:t>newsletters</w:t>
            </w:r>
            <w:r>
              <w:rPr>
                <w:rFonts w:ascii="Arial" w:hAnsi="Arial" w:cs="Arial"/>
                <w:sz w:val="18"/>
                <w:szCs w:val="18"/>
              </w:rPr>
              <w:t>/website/tenant portal/social media/tenant groups</w:t>
            </w:r>
            <w:r w:rsidRPr="00625206">
              <w:rPr>
                <w:rFonts w:ascii="Arial" w:hAnsi="Arial" w:cs="Arial"/>
                <w:sz w:val="18"/>
                <w:szCs w:val="18"/>
              </w:rPr>
              <w:t xml:space="preserve"> in a You said we </w:t>
            </w:r>
            <w:r>
              <w:rPr>
                <w:rFonts w:ascii="Arial" w:hAnsi="Arial" w:cs="Arial"/>
                <w:sz w:val="18"/>
                <w:szCs w:val="18"/>
              </w:rPr>
              <w:t>D</w:t>
            </w:r>
            <w:r w:rsidRPr="00625206">
              <w:rPr>
                <w:rFonts w:ascii="Arial" w:hAnsi="Arial" w:cs="Arial"/>
                <w:sz w:val="18"/>
                <w:szCs w:val="18"/>
              </w:rPr>
              <w:t>id format.</w:t>
            </w:r>
          </w:p>
        </w:tc>
        <w:tc>
          <w:tcPr>
            <w:tcW w:w="952" w:type="dxa"/>
          </w:tcPr>
          <w:p w14:paraId="3658FCBC" w14:textId="404408B4"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57B5FC08" w14:textId="0EE49822"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7B92A1CF" w14:textId="72AD100A"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9F4F81" w:rsidRPr="00625206" w14:paraId="3F12B1C3" w14:textId="77777777" w:rsidTr="00B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F1F841E" w14:textId="6F708A35" w:rsidR="009F4F81" w:rsidRDefault="009F4F81" w:rsidP="009F4F81">
            <w:pPr>
              <w:rPr>
                <w:rFonts w:ascii="Arial" w:hAnsi="Arial" w:cs="Arial"/>
                <w:sz w:val="18"/>
                <w:szCs w:val="18"/>
              </w:rPr>
            </w:pPr>
            <w:r w:rsidRPr="00625206">
              <w:rPr>
                <w:rFonts w:ascii="Arial" w:hAnsi="Arial" w:cs="Arial"/>
                <w:sz w:val="18"/>
                <w:szCs w:val="18"/>
              </w:rPr>
              <w:t>Carry out tenant scrutiny and auditing of various services</w:t>
            </w:r>
          </w:p>
        </w:tc>
        <w:tc>
          <w:tcPr>
            <w:tcW w:w="4830" w:type="dxa"/>
          </w:tcPr>
          <w:p w14:paraId="2FC25217" w14:textId="0D0EAB20" w:rsidR="009F4F81" w:rsidRDefault="009F4F81" w:rsidP="009F4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25206">
              <w:rPr>
                <w:rFonts w:ascii="Arial" w:hAnsi="Arial" w:cs="Arial"/>
                <w:sz w:val="18"/>
                <w:szCs w:val="18"/>
              </w:rPr>
              <w:t xml:space="preserve">Tenants will scrutinise council housing services, such as </w:t>
            </w:r>
            <w:r>
              <w:rPr>
                <w:rFonts w:ascii="Arial" w:hAnsi="Arial" w:cs="Arial"/>
                <w:sz w:val="18"/>
                <w:szCs w:val="18"/>
              </w:rPr>
              <w:t xml:space="preserve">communal cleaning, performance, publications </w:t>
            </w:r>
            <w:r w:rsidRPr="00625206">
              <w:rPr>
                <w:rFonts w:ascii="Arial" w:hAnsi="Arial" w:cs="Arial"/>
                <w:sz w:val="18"/>
                <w:szCs w:val="18"/>
              </w:rPr>
              <w:t xml:space="preserve">and complaints. </w:t>
            </w:r>
          </w:p>
          <w:p w14:paraId="17EBA011" w14:textId="06C793EA" w:rsidR="009F4F81" w:rsidRDefault="009F4F81" w:rsidP="009F4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25206">
              <w:rPr>
                <w:rFonts w:ascii="Arial" w:hAnsi="Arial" w:cs="Arial"/>
                <w:sz w:val="18"/>
                <w:szCs w:val="18"/>
              </w:rPr>
              <w:t xml:space="preserve">We will recruit to the </w:t>
            </w:r>
            <w:r>
              <w:rPr>
                <w:rFonts w:ascii="Arial" w:hAnsi="Arial" w:cs="Arial"/>
                <w:sz w:val="18"/>
                <w:szCs w:val="18"/>
              </w:rPr>
              <w:t xml:space="preserve">tenant groups </w:t>
            </w:r>
            <w:r w:rsidR="0074188E">
              <w:rPr>
                <w:rFonts w:ascii="Arial" w:hAnsi="Arial" w:cs="Arial"/>
                <w:sz w:val="18"/>
                <w:szCs w:val="18"/>
              </w:rPr>
              <w:t>on</w:t>
            </w:r>
            <w:r w:rsidRPr="00625206">
              <w:rPr>
                <w:rFonts w:ascii="Arial" w:hAnsi="Arial" w:cs="Arial"/>
                <w:sz w:val="18"/>
                <w:szCs w:val="18"/>
              </w:rPr>
              <w:t xml:space="preserve"> a regular basis.</w:t>
            </w:r>
          </w:p>
          <w:p w14:paraId="471C28B2" w14:textId="2522A548" w:rsidR="009F4F81" w:rsidRPr="00625206" w:rsidRDefault="009F4F81" w:rsidP="009F4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625206">
              <w:rPr>
                <w:rFonts w:ascii="Arial" w:hAnsi="Arial" w:cs="Arial"/>
                <w:sz w:val="18"/>
                <w:szCs w:val="18"/>
              </w:rPr>
              <w:t xml:space="preserve">Members of the </w:t>
            </w:r>
            <w:r>
              <w:rPr>
                <w:rFonts w:ascii="Arial" w:hAnsi="Arial" w:cs="Arial"/>
                <w:sz w:val="18"/>
                <w:szCs w:val="18"/>
              </w:rPr>
              <w:t xml:space="preserve">inspection tenant groups </w:t>
            </w:r>
            <w:r w:rsidRPr="00625206">
              <w:rPr>
                <w:rFonts w:ascii="Arial" w:hAnsi="Arial" w:cs="Arial"/>
                <w:sz w:val="18"/>
                <w:szCs w:val="18"/>
              </w:rPr>
              <w:t>will receive appropriate training to fulfil their role in an independent manner.</w:t>
            </w:r>
          </w:p>
        </w:tc>
        <w:tc>
          <w:tcPr>
            <w:tcW w:w="952" w:type="dxa"/>
          </w:tcPr>
          <w:p w14:paraId="2F7686C3" w14:textId="77777777"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711CA7CD" w14:textId="77777777"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1E521E8A" w14:textId="735E4FD1"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4F6A60DC" w14:textId="0428F7F2"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9F4F81" w:rsidRPr="00625206" w14:paraId="5C5EF9B2" w14:textId="77777777" w:rsidTr="00B67B8E">
        <w:tc>
          <w:tcPr>
            <w:cnfStyle w:val="001000000000" w:firstRow="0" w:lastRow="0" w:firstColumn="1" w:lastColumn="0" w:oddVBand="0" w:evenVBand="0" w:oddHBand="0" w:evenHBand="0" w:firstRowFirstColumn="0" w:firstRowLastColumn="0" w:lastRowFirstColumn="0" w:lastRowLastColumn="0"/>
            <w:tcW w:w="2111" w:type="dxa"/>
          </w:tcPr>
          <w:p w14:paraId="2932C281" w14:textId="2C07DE0B" w:rsidR="009F4F81" w:rsidRPr="005373DA" w:rsidRDefault="009F4F81" w:rsidP="009F4F81">
            <w:pPr>
              <w:rPr>
                <w:rFonts w:ascii="Arial" w:hAnsi="Arial" w:cs="Arial"/>
                <w:sz w:val="18"/>
                <w:szCs w:val="18"/>
              </w:rPr>
            </w:pPr>
            <w:r w:rsidRPr="005373DA">
              <w:rPr>
                <w:rFonts w:ascii="Arial" w:hAnsi="Arial" w:cs="Arial"/>
                <w:sz w:val="18"/>
                <w:szCs w:val="18"/>
              </w:rPr>
              <w:t>Provide feedback on actions shaped by tenant engagement</w:t>
            </w:r>
          </w:p>
        </w:tc>
        <w:tc>
          <w:tcPr>
            <w:tcW w:w="4830" w:type="dxa"/>
          </w:tcPr>
          <w:p w14:paraId="63C0D59B" w14:textId="77777777" w:rsidR="009F4F81"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373DA">
              <w:rPr>
                <w:rFonts w:ascii="Arial" w:hAnsi="Arial" w:cs="Arial"/>
                <w:sz w:val="18"/>
                <w:szCs w:val="18"/>
              </w:rPr>
              <w:t>We will provide feedback of actions shaped by tenant feedback in the form of a “you said, we did” statement</w:t>
            </w:r>
            <w:r>
              <w:rPr>
                <w:rFonts w:ascii="Arial" w:hAnsi="Arial" w:cs="Arial"/>
                <w:sz w:val="18"/>
                <w:szCs w:val="18"/>
              </w:rPr>
              <w:t>.</w:t>
            </w:r>
          </w:p>
          <w:p w14:paraId="6E38342E" w14:textId="77777777" w:rsidR="009F4F81"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p w14:paraId="1B5C97EC" w14:textId="117C64AC" w:rsidR="009F4F81" w:rsidRPr="005373DA"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952" w:type="dxa"/>
          </w:tcPr>
          <w:p w14:paraId="569C2007" w14:textId="3D0BCF7E"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4A3CF008" w14:textId="3E858DE0"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1ED13EB2" w14:textId="24A0A258"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0B3941" w:rsidRPr="00625206" w14:paraId="56790673" w14:textId="77777777" w:rsidTr="00B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093662E1" w14:textId="2F6B94E5" w:rsidR="000B3941" w:rsidRPr="005373DA" w:rsidRDefault="000B3941" w:rsidP="000B3941">
            <w:pPr>
              <w:rPr>
                <w:rFonts w:ascii="Arial" w:hAnsi="Arial" w:cs="Arial"/>
                <w:sz w:val="18"/>
                <w:szCs w:val="18"/>
              </w:rPr>
            </w:pPr>
            <w:r>
              <w:rPr>
                <w:rFonts w:ascii="Arial" w:hAnsi="Arial" w:cs="Arial"/>
                <w:sz w:val="18"/>
                <w:szCs w:val="18"/>
              </w:rPr>
              <w:t>Provide clear and accessible tenant information</w:t>
            </w:r>
          </w:p>
        </w:tc>
        <w:tc>
          <w:tcPr>
            <w:tcW w:w="4830" w:type="dxa"/>
          </w:tcPr>
          <w:p w14:paraId="101B5E5D" w14:textId="6EB0B96E" w:rsidR="000B3941" w:rsidRDefault="000B3941"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Provide an annual tenant’s report and quarterly newsletter.</w:t>
            </w:r>
          </w:p>
          <w:p w14:paraId="0F3AEF36" w14:textId="0CC6ADF2" w:rsidR="000B3941" w:rsidRDefault="000B3941"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Keep the Council’s website up to date.</w:t>
            </w:r>
          </w:p>
          <w:p w14:paraId="2014991D" w14:textId="61435214" w:rsidR="000B3941" w:rsidRDefault="000B3941"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Make good use of email, tenants’ portal, press releases &amp; social media communication.</w:t>
            </w:r>
          </w:p>
          <w:p w14:paraId="544F3733" w14:textId="2E4B6E44" w:rsidR="00736994" w:rsidRDefault="000B3941"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Sharing information with tenant groups &amp; members to share.</w:t>
            </w:r>
          </w:p>
          <w:p w14:paraId="710ED662" w14:textId="77777777" w:rsidR="00736994" w:rsidRDefault="00736994"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 xml:space="preserve">Where possible tailor communication to meet </w:t>
            </w:r>
            <w:r w:rsidR="006E71D5">
              <w:rPr>
                <w:rFonts w:ascii="Arial" w:hAnsi="Arial" w:cs="Arial"/>
                <w:sz w:val="18"/>
                <w:szCs w:val="18"/>
              </w:rPr>
              <w:t>tenants’</w:t>
            </w:r>
            <w:r>
              <w:rPr>
                <w:rFonts w:ascii="Arial" w:hAnsi="Arial" w:cs="Arial"/>
                <w:sz w:val="18"/>
                <w:szCs w:val="18"/>
              </w:rPr>
              <w:t xml:space="preserve"> diverse needs</w:t>
            </w:r>
            <w:r w:rsidR="006E71D5">
              <w:rPr>
                <w:rFonts w:ascii="Arial" w:hAnsi="Arial" w:cs="Arial"/>
                <w:sz w:val="18"/>
                <w:szCs w:val="18"/>
              </w:rPr>
              <w:t xml:space="preserve"> – as per the Tenant Inclusion Plan</w:t>
            </w:r>
            <w:r>
              <w:rPr>
                <w:rFonts w:ascii="Arial" w:hAnsi="Arial" w:cs="Arial"/>
                <w:sz w:val="18"/>
                <w:szCs w:val="18"/>
              </w:rPr>
              <w:t>.</w:t>
            </w:r>
          </w:p>
          <w:p w14:paraId="067C1A33" w14:textId="1ED1EDE3" w:rsidR="00FB4591" w:rsidRPr="005373DA" w:rsidRDefault="00FB4591" w:rsidP="000B394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952" w:type="dxa"/>
          </w:tcPr>
          <w:p w14:paraId="426480EF" w14:textId="0923DF8E" w:rsidR="000B3941" w:rsidRPr="00F91963" w:rsidRDefault="000B3941" w:rsidP="000B394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6205BC70" w14:textId="24B31A8E" w:rsidR="000B3941" w:rsidRPr="00F91963" w:rsidRDefault="000B3941" w:rsidP="000B394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111B1172" w14:textId="060E893D" w:rsidR="000B3941" w:rsidRPr="00F91963" w:rsidRDefault="000B3941" w:rsidP="000B394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9F4F81" w:rsidRPr="00625206" w14:paraId="5C0B293D" w14:textId="77777777" w:rsidTr="00B67B8E">
        <w:tc>
          <w:tcPr>
            <w:cnfStyle w:val="001000000000" w:firstRow="0" w:lastRow="0" w:firstColumn="1" w:lastColumn="0" w:oddVBand="0" w:evenVBand="0" w:oddHBand="0" w:evenHBand="0" w:firstRowFirstColumn="0" w:firstRowLastColumn="0" w:lastRowFirstColumn="0" w:lastRowLastColumn="0"/>
            <w:tcW w:w="2111" w:type="dxa"/>
          </w:tcPr>
          <w:p w14:paraId="647BFDC1" w14:textId="2A1407AE" w:rsidR="009F4F81" w:rsidRPr="005373DA" w:rsidRDefault="009F4F81" w:rsidP="009F4F81">
            <w:pPr>
              <w:rPr>
                <w:rFonts w:ascii="Arial" w:hAnsi="Arial" w:cs="Arial"/>
                <w:sz w:val="18"/>
                <w:szCs w:val="18"/>
              </w:rPr>
            </w:pPr>
            <w:r w:rsidRPr="005373DA">
              <w:rPr>
                <w:rFonts w:ascii="Arial" w:hAnsi="Arial" w:cs="Arial"/>
                <w:sz w:val="18"/>
                <w:szCs w:val="18"/>
              </w:rPr>
              <w:t>Strengthen tenant’s influence over our decision making</w:t>
            </w:r>
          </w:p>
        </w:tc>
        <w:tc>
          <w:tcPr>
            <w:tcW w:w="4830" w:type="dxa"/>
          </w:tcPr>
          <w:p w14:paraId="03C2BBD8" w14:textId="7489C43C" w:rsidR="009F4F81" w:rsidRPr="005373DA"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373DA">
              <w:rPr>
                <w:rFonts w:ascii="Arial" w:hAnsi="Arial" w:cs="Arial"/>
                <w:sz w:val="18"/>
                <w:szCs w:val="18"/>
              </w:rPr>
              <w:t>Create task and finish groups for specific matters, to better help us understand the impact our services have on tenants and create better responses</w:t>
            </w:r>
            <w:r>
              <w:rPr>
                <w:rFonts w:ascii="Arial" w:hAnsi="Arial" w:cs="Arial"/>
                <w:sz w:val="18"/>
                <w:szCs w:val="18"/>
              </w:rPr>
              <w:t>.</w:t>
            </w:r>
          </w:p>
        </w:tc>
        <w:tc>
          <w:tcPr>
            <w:tcW w:w="952" w:type="dxa"/>
          </w:tcPr>
          <w:p w14:paraId="631C5024" w14:textId="00E362A1"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60AD0211" w14:textId="503B67A5"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683533A5" w14:textId="1203F45E"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9F4F81" w:rsidRPr="00625206" w14:paraId="7198763F" w14:textId="77777777" w:rsidTr="00B67B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1" w:type="dxa"/>
          </w:tcPr>
          <w:p w14:paraId="1E93602B" w14:textId="4E92A87C" w:rsidR="009F4F81" w:rsidRPr="005373DA" w:rsidRDefault="009F4F81" w:rsidP="009F4F81">
            <w:pPr>
              <w:rPr>
                <w:rFonts w:ascii="Arial" w:hAnsi="Arial" w:cs="Arial"/>
                <w:sz w:val="18"/>
                <w:szCs w:val="18"/>
              </w:rPr>
            </w:pPr>
            <w:r w:rsidRPr="005373DA">
              <w:rPr>
                <w:rFonts w:ascii="Arial" w:hAnsi="Arial" w:cs="Arial"/>
                <w:sz w:val="18"/>
                <w:szCs w:val="18"/>
              </w:rPr>
              <w:t>Provide opportunities for tenants to prioritise spending</w:t>
            </w:r>
          </w:p>
        </w:tc>
        <w:tc>
          <w:tcPr>
            <w:tcW w:w="4830" w:type="dxa"/>
          </w:tcPr>
          <w:p w14:paraId="16DD144F" w14:textId="13B1CEBB" w:rsidR="009F4F81" w:rsidRPr="005373DA" w:rsidRDefault="009F4F81" w:rsidP="009F4F81">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373DA">
              <w:rPr>
                <w:rFonts w:ascii="Arial" w:hAnsi="Arial" w:cs="Arial"/>
                <w:sz w:val="18"/>
                <w:szCs w:val="18"/>
              </w:rPr>
              <w:t xml:space="preserve">Tenant </w:t>
            </w:r>
            <w:r>
              <w:rPr>
                <w:rFonts w:ascii="Arial" w:hAnsi="Arial" w:cs="Arial"/>
                <w:sz w:val="18"/>
                <w:szCs w:val="18"/>
              </w:rPr>
              <w:t xml:space="preserve">Consultative Group to </w:t>
            </w:r>
            <w:r w:rsidRPr="005373DA">
              <w:rPr>
                <w:rFonts w:ascii="Arial" w:hAnsi="Arial" w:cs="Arial"/>
                <w:sz w:val="18"/>
                <w:szCs w:val="18"/>
              </w:rPr>
              <w:t xml:space="preserve">make decisions on awarding applications to the Neighbourhood </w:t>
            </w:r>
            <w:r>
              <w:rPr>
                <w:rFonts w:ascii="Arial" w:hAnsi="Arial" w:cs="Arial"/>
                <w:sz w:val="18"/>
                <w:szCs w:val="18"/>
              </w:rPr>
              <w:t>Investment Programme of community works.</w:t>
            </w:r>
          </w:p>
        </w:tc>
        <w:tc>
          <w:tcPr>
            <w:tcW w:w="952" w:type="dxa"/>
          </w:tcPr>
          <w:p w14:paraId="29FD7F4D" w14:textId="1392C6DA"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3A60E780" w14:textId="7D098670"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329DFA4F" w14:textId="402DD553" w:rsidR="009F4F81" w:rsidRPr="00F91963" w:rsidRDefault="009F4F81" w:rsidP="009F4F81">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On receipt of application</w:t>
            </w:r>
          </w:p>
        </w:tc>
      </w:tr>
      <w:tr w:rsidR="009F4F81" w:rsidRPr="00625206" w14:paraId="73ADEBCE" w14:textId="77777777" w:rsidTr="00B67B8E">
        <w:tc>
          <w:tcPr>
            <w:cnfStyle w:val="001000000000" w:firstRow="0" w:lastRow="0" w:firstColumn="1" w:lastColumn="0" w:oddVBand="0" w:evenVBand="0" w:oddHBand="0" w:evenHBand="0" w:firstRowFirstColumn="0" w:firstRowLastColumn="0" w:lastRowFirstColumn="0" w:lastRowLastColumn="0"/>
            <w:tcW w:w="2111" w:type="dxa"/>
          </w:tcPr>
          <w:p w14:paraId="57E0FE44" w14:textId="0606D905" w:rsidR="009F4F81" w:rsidRPr="005373DA" w:rsidRDefault="009F4F81" w:rsidP="009F4F81">
            <w:pPr>
              <w:rPr>
                <w:rFonts w:ascii="Arial" w:hAnsi="Arial" w:cs="Arial"/>
                <w:sz w:val="18"/>
                <w:szCs w:val="18"/>
              </w:rPr>
            </w:pPr>
            <w:r w:rsidRPr="005373DA">
              <w:rPr>
                <w:rFonts w:ascii="Arial" w:hAnsi="Arial" w:cs="Arial"/>
                <w:sz w:val="18"/>
                <w:szCs w:val="18"/>
              </w:rPr>
              <w:t xml:space="preserve">Improve services to better meet the needs of tenants </w:t>
            </w:r>
          </w:p>
        </w:tc>
        <w:tc>
          <w:tcPr>
            <w:tcW w:w="4830" w:type="dxa"/>
          </w:tcPr>
          <w:p w14:paraId="6D8752A3" w14:textId="447F2071" w:rsidR="009F4F81" w:rsidRPr="005373DA" w:rsidRDefault="009F4F81" w:rsidP="009F4F8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373DA">
              <w:rPr>
                <w:rFonts w:ascii="Arial" w:hAnsi="Arial" w:cs="Arial"/>
                <w:sz w:val="18"/>
                <w:szCs w:val="18"/>
              </w:rPr>
              <w:t>Tenant feedback will shape decision making at a service delivery level. We will consult with tenants regularly and refer to their views and satisfaction levels when making decisions.</w:t>
            </w:r>
          </w:p>
        </w:tc>
        <w:tc>
          <w:tcPr>
            <w:tcW w:w="952" w:type="dxa"/>
          </w:tcPr>
          <w:p w14:paraId="4B8E58AA" w14:textId="2264E430"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7B7A328B" w14:textId="2EEC4049"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19F1FE1A" w14:textId="386AF1C8" w:rsidR="009F4F81" w:rsidRPr="00F91963" w:rsidRDefault="009F4F81" w:rsidP="009F4F81">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bl>
    <w:p w14:paraId="4E641328" w14:textId="77777777" w:rsidR="006E71D5" w:rsidRDefault="006E71D5" w:rsidP="00625206">
      <w:pPr>
        <w:rPr>
          <w:rFonts w:ascii="Arial" w:hAnsi="Arial" w:cs="Arial"/>
          <w:b/>
          <w:bCs/>
          <w:sz w:val="24"/>
          <w:szCs w:val="24"/>
        </w:rPr>
      </w:pPr>
    </w:p>
    <w:p w14:paraId="58445531" w14:textId="77777777" w:rsidR="006E71D5" w:rsidRPr="00625206" w:rsidRDefault="006E71D5" w:rsidP="00625206">
      <w:pPr>
        <w:rPr>
          <w:rFonts w:ascii="Arial" w:hAnsi="Arial" w:cs="Arial"/>
          <w:b/>
          <w:bCs/>
          <w:sz w:val="24"/>
          <w:szCs w:val="24"/>
        </w:rPr>
      </w:pPr>
    </w:p>
    <w:p w14:paraId="38AEE4BF" w14:textId="72F83287" w:rsidR="00625206" w:rsidRDefault="0042163E" w:rsidP="0042163E">
      <w:pPr>
        <w:pStyle w:val="ListParagraph"/>
        <w:numPr>
          <w:ilvl w:val="0"/>
          <w:numId w:val="21"/>
        </w:numPr>
        <w:rPr>
          <w:rFonts w:ascii="Arial" w:eastAsia="Arial" w:hAnsi="Arial" w:cs="Arial"/>
          <w:b/>
          <w:bCs/>
          <w:sz w:val="24"/>
          <w:szCs w:val="24"/>
          <w:lang w:bidi="en-US"/>
        </w:rPr>
      </w:pPr>
      <w:r w:rsidRPr="0042163E">
        <w:rPr>
          <w:rFonts w:ascii="Arial" w:eastAsia="Arial" w:hAnsi="Arial" w:cs="Arial"/>
          <w:b/>
          <w:bCs/>
          <w:sz w:val="24"/>
          <w:szCs w:val="24"/>
          <w:lang w:bidi="en-US"/>
        </w:rPr>
        <w:t>PROVIDE OPPORTUNITIES FOR TENANTS TO INCREASE SKILLS AND KNOWLEDGE</w:t>
      </w:r>
    </w:p>
    <w:tbl>
      <w:tblPr>
        <w:tblStyle w:val="GridTable4-Accent1"/>
        <w:tblW w:w="0" w:type="auto"/>
        <w:tblLook w:val="04A0" w:firstRow="1" w:lastRow="0" w:firstColumn="1" w:lastColumn="0" w:noHBand="0" w:noVBand="1"/>
      </w:tblPr>
      <w:tblGrid>
        <w:gridCol w:w="2114"/>
        <w:gridCol w:w="4788"/>
        <w:gridCol w:w="991"/>
        <w:gridCol w:w="1127"/>
      </w:tblGrid>
      <w:tr w:rsidR="00736994" w:rsidRPr="0042163E" w14:paraId="6829316C" w14:textId="77777777" w:rsidTr="002A5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02B54C37" w14:textId="2F258916" w:rsidR="00736994" w:rsidRPr="0042163E" w:rsidRDefault="00736994" w:rsidP="00736994">
            <w:pPr>
              <w:rPr>
                <w:rFonts w:ascii="Arial" w:eastAsia="Arial" w:hAnsi="Arial" w:cs="Arial"/>
                <w:sz w:val="18"/>
                <w:szCs w:val="18"/>
                <w:lang w:bidi="en-US"/>
              </w:rPr>
            </w:pPr>
            <w:r w:rsidRPr="009F4F81">
              <w:rPr>
                <w:rFonts w:ascii="Arial" w:eastAsia="Arial" w:hAnsi="Arial" w:cs="Arial"/>
                <w:sz w:val="18"/>
                <w:szCs w:val="18"/>
                <w:lang w:bidi="en-US"/>
              </w:rPr>
              <w:t>Aims</w:t>
            </w:r>
          </w:p>
        </w:tc>
        <w:tc>
          <w:tcPr>
            <w:tcW w:w="4788" w:type="dxa"/>
          </w:tcPr>
          <w:p w14:paraId="00397F00" w14:textId="4E08D2B4" w:rsidR="00736994"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What</w:t>
            </w:r>
          </w:p>
        </w:tc>
        <w:tc>
          <w:tcPr>
            <w:tcW w:w="991" w:type="dxa"/>
          </w:tcPr>
          <w:p w14:paraId="38C9CC24" w14:textId="438828B2" w:rsidR="00736994" w:rsidRPr="00F91963"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Whom</w:t>
            </w:r>
          </w:p>
        </w:tc>
        <w:tc>
          <w:tcPr>
            <w:tcW w:w="1127" w:type="dxa"/>
          </w:tcPr>
          <w:p w14:paraId="30A940D6" w14:textId="598DFE51" w:rsidR="00736994" w:rsidRPr="00F91963"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When</w:t>
            </w:r>
          </w:p>
        </w:tc>
      </w:tr>
      <w:tr w:rsidR="00736994" w:rsidRPr="0042163E" w14:paraId="060103AE"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0490C73A" w14:textId="3C91DECA" w:rsidR="00736994" w:rsidRPr="0042163E" w:rsidRDefault="00736994" w:rsidP="00736994">
            <w:pPr>
              <w:rPr>
                <w:rFonts w:ascii="Arial" w:eastAsia="Arial" w:hAnsi="Arial" w:cs="Arial"/>
                <w:sz w:val="18"/>
                <w:szCs w:val="18"/>
                <w:lang w:bidi="en-US"/>
              </w:rPr>
            </w:pPr>
            <w:r w:rsidRPr="0042163E">
              <w:rPr>
                <w:rFonts w:ascii="Arial" w:eastAsia="Arial" w:hAnsi="Arial" w:cs="Arial"/>
                <w:sz w:val="18"/>
                <w:szCs w:val="18"/>
                <w:lang w:bidi="en-US"/>
              </w:rPr>
              <w:t xml:space="preserve">Keep tenants </w:t>
            </w:r>
            <w:r>
              <w:rPr>
                <w:rFonts w:ascii="Arial" w:eastAsia="Arial" w:hAnsi="Arial" w:cs="Arial"/>
                <w:sz w:val="18"/>
                <w:szCs w:val="18"/>
                <w:lang w:bidi="en-US"/>
              </w:rPr>
              <w:t>i</w:t>
            </w:r>
            <w:r w:rsidRPr="0042163E">
              <w:rPr>
                <w:rFonts w:ascii="Arial" w:eastAsia="Arial" w:hAnsi="Arial" w:cs="Arial"/>
                <w:sz w:val="18"/>
                <w:szCs w:val="18"/>
                <w:lang w:bidi="en-US"/>
              </w:rPr>
              <w:t xml:space="preserve">nformed </w:t>
            </w:r>
            <w:r>
              <w:rPr>
                <w:rFonts w:ascii="Arial" w:eastAsia="Arial" w:hAnsi="Arial" w:cs="Arial"/>
                <w:sz w:val="18"/>
                <w:szCs w:val="18"/>
                <w:lang w:bidi="en-US"/>
              </w:rPr>
              <w:t xml:space="preserve">about training opportunities </w:t>
            </w:r>
            <w:r w:rsidRPr="0042163E">
              <w:rPr>
                <w:rFonts w:ascii="Arial" w:eastAsia="Arial" w:hAnsi="Arial" w:cs="Arial"/>
                <w:sz w:val="18"/>
                <w:szCs w:val="18"/>
                <w:lang w:bidi="en-US"/>
              </w:rPr>
              <w:t>through promotion</w:t>
            </w:r>
            <w:r>
              <w:rPr>
                <w:rFonts w:ascii="Arial" w:eastAsia="Arial" w:hAnsi="Arial" w:cs="Arial"/>
                <w:sz w:val="18"/>
                <w:szCs w:val="18"/>
                <w:lang w:bidi="en-US"/>
              </w:rPr>
              <w:t xml:space="preserve"> </w:t>
            </w:r>
          </w:p>
        </w:tc>
        <w:tc>
          <w:tcPr>
            <w:tcW w:w="4788" w:type="dxa"/>
          </w:tcPr>
          <w:p w14:paraId="4137B35E" w14:textId="14E2BBE2" w:rsidR="00736994" w:rsidRPr="0042163E"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Promote training opportunities for tenants as widely as possible i.e. website, social media, posters, tenants’ portal, newsletter, rent statement, members zone, communal areas on sheltered &amp; supported schemes, emails.</w:t>
            </w:r>
          </w:p>
        </w:tc>
        <w:tc>
          <w:tcPr>
            <w:tcW w:w="991" w:type="dxa"/>
          </w:tcPr>
          <w:p w14:paraId="239573B7" w14:textId="26D119EC" w:rsidR="00736994" w:rsidRPr="00F91963"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10E8F8F0" w14:textId="37850095" w:rsidR="00736994" w:rsidRPr="0042163E"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54A2D638" w14:textId="04742A73" w:rsidR="00736994" w:rsidRPr="0042163E"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36994" w:rsidRPr="0042163E" w14:paraId="38FFE4F3" w14:textId="77777777" w:rsidTr="002A57B0">
        <w:tc>
          <w:tcPr>
            <w:cnfStyle w:val="001000000000" w:firstRow="0" w:lastRow="0" w:firstColumn="1" w:lastColumn="0" w:oddVBand="0" w:evenVBand="0" w:oddHBand="0" w:evenHBand="0" w:firstRowFirstColumn="0" w:firstRowLastColumn="0" w:lastRowFirstColumn="0" w:lastRowLastColumn="0"/>
            <w:tcW w:w="2114" w:type="dxa"/>
          </w:tcPr>
          <w:p w14:paraId="7206352B" w14:textId="4E632E4F" w:rsidR="00736994" w:rsidRPr="0042163E" w:rsidRDefault="00736994" w:rsidP="00736994">
            <w:pPr>
              <w:rPr>
                <w:rFonts w:ascii="Arial" w:eastAsia="Arial" w:hAnsi="Arial" w:cs="Arial"/>
                <w:sz w:val="18"/>
                <w:szCs w:val="18"/>
                <w:lang w:bidi="en-US"/>
              </w:rPr>
            </w:pPr>
            <w:r w:rsidRPr="0042163E">
              <w:rPr>
                <w:rFonts w:ascii="Arial" w:eastAsia="Arial" w:hAnsi="Arial" w:cs="Arial"/>
                <w:sz w:val="18"/>
                <w:szCs w:val="18"/>
                <w:lang w:bidi="en-US"/>
              </w:rPr>
              <w:t>Provide training for tenants to support</w:t>
            </w:r>
            <w:r>
              <w:rPr>
                <w:rFonts w:ascii="Arial" w:eastAsia="Arial" w:hAnsi="Arial" w:cs="Arial"/>
                <w:sz w:val="18"/>
                <w:szCs w:val="18"/>
                <w:lang w:bidi="en-US"/>
              </w:rPr>
              <w:t xml:space="preserve"> involvement </w:t>
            </w:r>
          </w:p>
        </w:tc>
        <w:tc>
          <w:tcPr>
            <w:tcW w:w="4788" w:type="dxa"/>
          </w:tcPr>
          <w:p w14:paraId="4EB4821D" w14:textId="2CDC819B"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Provide training for tenants on a wide range of housing services to they can make informed feedback and options including:</w:t>
            </w:r>
          </w:p>
          <w:p w14:paraId="447BE8AB" w14:textId="77777777"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TPAS webinars &amp; training events for tenants</w:t>
            </w:r>
          </w:p>
          <w:p w14:paraId="61BB93FB" w14:textId="77777777"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4 million homes government training toolkit</w:t>
            </w:r>
          </w:p>
          <w:p w14:paraId="575A61AB" w14:textId="77777777"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Community &amp; partnership training</w:t>
            </w:r>
          </w:p>
          <w:p w14:paraId="55BBCA81" w14:textId="77777777"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 xml:space="preserve">Inhouse training </w:t>
            </w:r>
          </w:p>
          <w:p w14:paraId="73329513" w14:textId="63E82B41"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Community based training</w:t>
            </w:r>
          </w:p>
        </w:tc>
        <w:tc>
          <w:tcPr>
            <w:tcW w:w="991" w:type="dxa"/>
          </w:tcPr>
          <w:p w14:paraId="187ED5F3" w14:textId="77777777" w:rsidR="00736994" w:rsidRPr="00F91963"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54E27BC1" w14:textId="77777777" w:rsidR="00736994" w:rsidRPr="00F91963"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p>
          <w:p w14:paraId="768DEDD0" w14:textId="0FB288F6" w:rsidR="00736994" w:rsidRPr="00F91963"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3DE944C4" w14:textId="4F3D03C8" w:rsidR="00736994" w:rsidRPr="00F91963"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736994" w:rsidRPr="0042163E" w14:paraId="217597EA"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5423ECF8" w14:textId="101F92C3" w:rsidR="00736994" w:rsidRPr="0042163E" w:rsidRDefault="00736994" w:rsidP="00736994">
            <w:pPr>
              <w:rPr>
                <w:rFonts w:ascii="Arial" w:eastAsia="Arial" w:hAnsi="Arial" w:cs="Arial"/>
                <w:sz w:val="18"/>
                <w:szCs w:val="18"/>
                <w:lang w:bidi="en-US"/>
              </w:rPr>
            </w:pPr>
            <w:r w:rsidRPr="00E14214">
              <w:rPr>
                <w:rFonts w:ascii="Arial" w:eastAsia="Arial" w:hAnsi="Arial" w:cs="Arial"/>
                <w:sz w:val="18"/>
                <w:szCs w:val="18"/>
                <w:lang w:bidi="en-US"/>
              </w:rPr>
              <w:t>Acknowledge tenant achievements</w:t>
            </w:r>
          </w:p>
        </w:tc>
        <w:tc>
          <w:tcPr>
            <w:tcW w:w="4788" w:type="dxa"/>
          </w:tcPr>
          <w:p w14:paraId="0146C93A" w14:textId="4EE5B54F"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E14214">
              <w:rPr>
                <w:rFonts w:ascii="Arial" w:eastAsia="Arial" w:hAnsi="Arial" w:cs="Arial"/>
                <w:sz w:val="18"/>
                <w:szCs w:val="18"/>
                <w:lang w:bidi="en-US"/>
              </w:rPr>
              <w:t>The council will celebrate tenant achievement through an annual tenant awards event</w:t>
            </w:r>
          </w:p>
        </w:tc>
        <w:tc>
          <w:tcPr>
            <w:tcW w:w="991" w:type="dxa"/>
          </w:tcPr>
          <w:p w14:paraId="13A27576" w14:textId="540C7276" w:rsidR="00736994" w:rsidRPr="00F91963"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5A80FCF8" w14:textId="30056988" w:rsidR="00736994" w:rsidRPr="00F91963"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Annual</w:t>
            </w:r>
          </w:p>
        </w:tc>
      </w:tr>
      <w:tr w:rsidR="00736994" w:rsidRPr="0042163E" w14:paraId="4C0E94B0" w14:textId="77777777" w:rsidTr="002A57B0">
        <w:tc>
          <w:tcPr>
            <w:cnfStyle w:val="001000000000" w:firstRow="0" w:lastRow="0" w:firstColumn="1" w:lastColumn="0" w:oddVBand="0" w:evenVBand="0" w:oddHBand="0" w:evenHBand="0" w:firstRowFirstColumn="0" w:firstRowLastColumn="0" w:lastRowFirstColumn="0" w:lastRowLastColumn="0"/>
            <w:tcW w:w="2114" w:type="dxa"/>
          </w:tcPr>
          <w:p w14:paraId="27358CAC" w14:textId="5F02A8AF" w:rsidR="00736994" w:rsidRPr="00E14214" w:rsidRDefault="00736994" w:rsidP="00736994">
            <w:pPr>
              <w:rPr>
                <w:rFonts w:ascii="Arial" w:eastAsia="Arial" w:hAnsi="Arial" w:cs="Arial"/>
                <w:sz w:val="18"/>
                <w:szCs w:val="18"/>
                <w:lang w:bidi="en-US"/>
              </w:rPr>
            </w:pPr>
            <w:r w:rsidRPr="00E14214">
              <w:rPr>
                <w:rFonts w:ascii="Arial" w:eastAsia="Arial" w:hAnsi="Arial" w:cs="Arial"/>
                <w:sz w:val="18"/>
                <w:szCs w:val="18"/>
                <w:lang w:bidi="en-US"/>
              </w:rPr>
              <w:t>Promote the digital upskilling of tenants</w:t>
            </w:r>
          </w:p>
        </w:tc>
        <w:tc>
          <w:tcPr>
            <w:tcW w:w="4788" w:type="dxa"/>
          </w:tcPr>
          <w:p w14:paraId="0A580049" w14:textId="045786D6"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E14214">
              <w:rPr>
                <w:rFonts w:ascii="Arial" w:eastAsia="Arial" w:hAnsi="Arial" w:cs="Arial"/>
                <w:sz w:val="18"/>
                <w:szCs w:val="18"/>
                <w:lang w:bidi="en-US"/>
              </w:rPr>
              <w:t>We will continue looking into providing more opportunities to help tenants get connected with the council through digital platforms</w:t>
            </w:r>
          </w:p>
          <w:p w14:paraId="4C626BD7" w14:textId="731050D8" w:rsidR="00736994" w:rsidRPr="00E1421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Develop tenant app – providing tenants with easy access to housing services on-line.</w:t>
            </w:r>
          </w:p>
        </w:tc>
        <w:tc>
          <w:tcPr>
            <w:tcW w:w="991" w:type="dxa"/>
          </w:tcPr>
          <w:p w14:paraId="76CFEA46" w14:textId="23ABC05C"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215B7119" w14:textId="7E37F811" w:rsidR="00736994"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Continuous process</w:t>
            </w:r>
          </w:p>
        </w:tc>
      </w:tr>
    </w:tbl>
    <w:p w14:paraId="28BC1B91" w14:textId="77777777" w:rsidR="009F4F81" w:rsidRPr="0042163E" w:rsidRDefault="009F4F81" w:rsidP="0042163E">
      <w:pPr>
        <w:rPr>
          <w:rFonts w:ascii="Arial" w:eastAsia="Arial" w:hAnsi="Arial" w:cs="Arial"/>
          <w:b/>
          <w:bCs/>
          <w:sz w:val="24"/>
          <w:szCs w:val="24"/>
          <w:lang w:bidi="en-US"/>
        </w:rPr>
      </w:pPr>
    </w:p>
    <w:p w14:paraId="5CA1DD2A" w14:textId="6491211E" w:rsidR="00625206" w:rsidRDefault="0075234B" w:rsidP="0075234B">
      <w:pPr>
        <w:pStyle w:val="ListParagraph"/>
        <w:numPr>
          <w:ilvl w:val="0"/>
          <w:numId w:val="21"/>
        </w:numPr>
        <w:rPr>
          <w:rFonts w:ascii="Arial" w:eastAsia="Arial" w:hAnsi="Arial" w:cs="Arial"/>
          <w:b/>
          <w:bCs/>
          <w:sz w:val="24"/>
          <w:szCs w:val="24"/>
          <w:lang w:bidi="en-US"/>
        </w:rPr>
      </w:pPr>
      <w:r w:rsidRPr="0075234B">
        <w:rPr>
          <w:rFonts w:ascii="Arial" w:eastAsia="Arial" w:hAnsi="Arial" w:cs="Arial"/>
          <w:b/>
          <w:bCs/>
          <w:sz w:val="24"/>
          <w:szCs w:val="24"/>
          <w:lang w:bidi="en-US"/>
        </w:rPr>
        <w:t>DEVELOP STRONG AND VIBRANT COMMUNITIES</w:t>
      </w:r>
    </w:p>
    <w:tbl>
      <w:tblPr>
        <w:tblStyle w:val="GridTable4-Accent1"/>
        <w:tblW w:w="0" w:type="auto"/>
        <w:tblLook w:val="04A0" w:firstRow="1" w:lastRow="0" w:firstColumn="1" w:lastColumn="0" w:noHBand="0" w:noVBand="1"/>
      </w:tblPr>
      <w:tblGrid>
        <w:gridCol w:w="2077"/>
        <w:gridCol w:w="4569"/>
        <w:gridCol w:w="1247"/>
        <w:gridCol w:w="1127"/>
      </w:tblGrid>
      <w:tr w:rsidR="00736994" w:rsidRPr="0075234B" w14:paraId="4DF2D466" w14:textId="77777777" w:rsidTr="002A5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15910356" w14:textId="6D9ACE63" w:rsidR="00736994" w:rsidRPr="00736994" w:rsidRDefault="00736994" w:rsidP="00736994">
            <w:pPr>
              <w:rPr>
                <w:rFonts w:ascii="Arial" w:eastAsia="Arial" w:hAnsi="Arial" w:cs="Arial"/>
                <w:b w:val="0"/>
                <w:bCs w:val="0"/>
                <w:caps/>
                <w:sz w:val="18"/>
                <w:szCs w:val="18"/>
                <w:lang w:bidi="en-US"/>
              </w:rPr>
            </w:pPr>
            <w:r w:rsidRPr="009F4F81">
              <w:rPr>
                <w:rFonts w:ascii="Arial" w:eastAsia="Arial" w:hAnsi="Arial" w:cs="Arial"/>
                <w:sz w:val="18"/>
                <w:szCs w:val="18"/>
                <w:lang w:bidi="en-US"/>
              </w:rPr>
              <w:t>Aims</w:t>
            </w:r>
          </w:p>
        </w:tc>
        <w:tc>
          <w:tcPr>
            <w:tcW w:w="4569" w:type="dxa"/>
          </w:tcPr>
          <w:p w14:paraId="7739AF4A" w14:textId="66ECA678" w:rsidR="00736994" w:rsidRPr="0075234B"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What</w:t>
            </w:r>
          </w:p>
        </w:tc>
        <w:tc>
          <w:tcPr>
            <w:tcW w:w="1247" w:type="dxa"/>
          </w:tcPr>
          <w:p w14:paraId="7B069ACC" w14:textId="1FBB4933" w:rsidR="00736994"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Whom</w:t>
            </w:r>
          </w:p>
        </w:tc>
        <w:tc>
          <w:tcPr>
            <w:tcW w:w="1127" w:type="dxa"/>
          </w:tcPr>
          <w:p w14:paraId="476D7A1F" w14:textId="6EF3E9D0" w:rsidR="00736994" w:rsidRDefault="00736994" w:rsidP="00736994">
            <w:pPr>
              <w:cnfStyle w:val="100000000000" w:firstRow="1"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9F4F81">
              <w:rPr>
                <w:rFonts w:ascii="Arial" w:eastAsia="Arial" w:hAnsi="Arial" w:cs="Arial"/>
                <w:sz w:val="18"/>
                <w:szCs w:val="18"/>
                <w:lang w:bidi="en-US"/>
              </w:rPr>
              <w:t>When</w:t>
            </w:r>
          </w:p>
        </w:tc>
      </w:tr>
      <w:tr w:rsidR="00736994" w:rsidRPr="0075234B" w14:paraId="53D0A731"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30E1A606" w14:textId="3E733AB9" w:rsidR="00736994" w:rsidRPr="0075234B" w:rsidRDefault="00736994" w:rsidP="00736994">
            <w:pPr>
              <w:rPr>
                <w:rFonts w:ascii="Arial" w:eastAsia="Arial" w:hAnsi="Arial" w:cs="Arial"/>
                <w:sz w:val="18"/>
                <w:szCs w:val="18"/>
                <w:lang w:bidi="en-US"/>
              </w:rPr>
            </w:pPr>
            <w:r w:rsidRPr="0075234B">
              <w:rPr>
                <w:rFonts w:ascii="Arial" w:eastAsia="Arial" w:hAnsi="Arial" w:cs="Arial"/>
                <w:sz w:val="18"/>
                <w:szCs w:val="18"/>
                <w:lang w:bidi="en-US"/>
              </w:rPr>
              <w:t>Encourage engagement with communities and implement a community plan tailored to the needs of the tenants</w:t>
            </w:r>
          </w:p>
        </w:tc>
        <w:tc>
          <w:tcPr>
            <w:tcW w:w="4569" w:type="dxa"/>
          </w:tcPr>
          <w:p w14:paraId="47B7E5A9" w14:textId="1F28C011"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75234B">
              <w:rPr>
                <w:rFonts w:ascii="Arial" w:eastAsia="Arial" w:hAnsi="Arial" w:cs="Arial"/>
                <w:sz w:val="18"/>
                <w:szCs w:val="18"/>
                <w:lang w:bidi="en-US"/>
              </w:rPr>
              <w:t xml:space="preserve">The </w:t>
            </w:r>
            <w:r>
              <w:rPr>
                <w:rFonts w:ascii="Arial" w:eastAsia="Arial" w:hAnsi="Arial" w:cs="Arial"/>
                <w:sz w:val="18"/>
                <w:szCs w:val="18"/>
                <w:lang w:bidi="en-US"/>
              </w:rPr>
              <w:t>C</w:t>
            </w:r>
            <w:r w:rsidRPr="0075234B">
              <w:rPr>
                <w:rFonts w:ascii="Arial" w:eastAsia="Arial" w:hAnsi="Arial" w:cs="Arial"/>
                <w:sz w:val="18"/>
                <w:szCs w:val="18"/>
                <w:lang w:bidi="en-US"/>
              </w:rPr>
              <w:t>ouncil will</w:t>
            </w:r>
            <w:r>
              <w:rPr>
                <w:rFonts w:ascii="Arial" w:eastAsia="Arial" w:hAnsi="Arial" w:cs="Arial"/>
                <w:sz w:val="18"/>
                <w:szCs w:val="18"/>
                <w:lang w:bidi="en-US"/>
              </w:rPr>
              <w:t xml:space="preserve"> widely </w:t>
            </w:r>
            <w:r w:rsidRPr="0075234B">
              <w:rPr>
                <w:rFonts w:ascii="Arial" w:eastAsia="Arial" w:hAnsi="Arial" w:cs="Arial"/>
                <w:sz w:val="18"/>
                <w:szCs w:val="18"/>
                <w:lang w:bidi="en-US"/>
              </w:rPr>
              <w:t>promote community engagement</w:t>
            </w:r>
            <w:r>
              <w:rPr>
                <w:rFonts w:ascii="Arial" w:eastAsia="Arial" w:hAnsi="Arial" w:cs="Arial"/>
                <w:sz w:val="18"/>
                <w:szCs w:val="18"/>
                <w:lang w:bidi="en-US"/>
              </w:rPr>
              <w:t>s.</w:t>
            </w:r>
          </w:p>
          <w:p w14:paraId="5940DE9A" w14:textId="71C1495F"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75234B">
              <w:rPr>
                <w:rFonts w:ascii="Arial" w:eastAsia="Arial" w:hAnsi="Arial" w:cs="Arial"/>
                <w:sz w:val="18"/>
                <w:szCs w:val="18"/>
                <w:lang w:bidi="en-US"/>
              </w:rPr>
              <w:t xml:space="preserve">Community </w:t>
            </w:r>
            <w:r>
              <w:rPr>
                <w:rFonts w:ascii="Arial" w:eastAsia="Arial" w:hAnsi="Arial" w:cs="Arial"/>
                <w:sz w:val="18"/>
                <w:szCs w:val="18"/>
                <w:lang w:bidi="en-US"/>
              </w:rPr>
              <w:t>estate d</w:t>
            </w:r>
            <w:r w:rsidRPr="0075234B">
              <w:rPr>
                <w:rFonts w:ascii="Arial" w:eastAsia="Arial" w:hAnsi="Arial" w:cs="Arial"/>
                <w:sz w:val="18"/>
                <w:szCs w:val="18"/>
                <w:lang w:bidi="en-US"/>
              </w:rPr>
              <w:t xml:space="preserve">ays </w:t>
            </w:r>
            <w:r>
              <w:rPr>
                <w:rFonts w:ascii="Arial" w:eastAsia="Arial" w:hAnsi="Arial" w:cs="Arial"/>
                <w:sz w:val="18"/>
                <w:szCs w:val="18"/>
                <w:lang w:bidi="en-US"/>
              </w:rPr>
              <w:t>across all wards in the borough.</w:t>
            </w:r>
          </w:p>
          <w:p w14:paraId="4EE2F51D" w14:textId="795D1E12"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w:t>
            </w:r>
            <w:r w:rsidRPr="0075234B">
              <w:rPr>
                <w:rFonts w:ascii="Arial" w:eastAsia="Arial" w:hAnsi="Arial" w:cs="Arial"/>
                <w:sz w:val="18"/>
                <w:szCs w:val="18"/>
                <w:lang w:bidi="en-US"/>
              </w:rPr>
              <w:t xml:space="preserve">roviding a multi-agency presence on the </w:t>
            </w:r>
            <w:r>
              <w:rPr>
                <w:rFonts w:ascii="Arial" w:eastAsia="Arial" w:hAnsi="Arial" w:cs="Arial"/>
                <w:sz w:val="18"/>
                <w:szCs w:val="18"/>
                <w:lang w:bidi="en-US"/>
              </w:rPr>
              <w:t xml:space="preserve">estate </w:t>
            </w:r>
            <w:r w:rsidRPr="0075234B">
              <w:rPr>
                <w:rFonts w:ascii="Arial" w:eastAsia="Arial" w:hAnsi="Arial" w:cs="Arial"/>
                <w:sz w:val="18"/>
                <w:szCs w:val="18"/>
                <w:lang w:bidi="en-US"/>
              </w:rPr>
              <w:t>day</w:t>
            </w:r>
            <w:r>
              <w:rPr>
                <w:rFonts w:ascii="Arial" w:eastAsia="Arial" w:hAnsi="Arial" w:cs="Arial"/>
                <w:sz w:val="18"/>
                <w:szCs w:val="18"/>
                <w:lang w:bidi="en-US"/>
              </w:rPr>
              <w:t>s and promote the benefits of tenant involvement</w:t>
            </w:r>
            <w:r w:rsidRPr="0075234B">
              <w:rPr>
                <w:rFonts w:ascii="Arial" w:eastAsia="Arial" w:hAnsi="Arial" w:cs="Arial"/>
                <w:sz w:val="18"/>
                <w:szCs w:val="18"/>
                <w:lang w:bidi="en-US"/>
              </w:rPr>
              <w:t>.</w:t>
            </w:r>
          </w:p>
          <w:p w14:paraId="5BAAF571" w14:textId="4C58DC31"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After the event c</w:t>
            </w:r>
            <w:r w:rsidRPr="0075234B">
              <w:rPr>
                <w:rFonts w:ascii="Arial" w:eastAsia="Arial" w:hAnsi="Arial" w:cs="Arial"/>
                <w:sz w:val="18"/>
                <w:szCs w:val="18"/>
                <w:lang w:bidi="en-US"/>
              </w:rPr>
              <w:t>ontact tenants who expressed an interest in g</w:t>
            </w:r>
            <w:r>
              <w:rPr>
                <w:rFonts w:ascii="Arial" w:eastAsia="Arial" w:hAnsi="Arial" w:cs="Arial"/>
                <w:sz w:val="18"/>
                <w:szCs w:val="18"/>
                <w:lang w:bidi="en-US"/>
              </w:rPr>
              <w:t xml:space="preserve">etting involved. </w:t>
            </w:r>
          </w:p>
        </w:tc>
        <w:tc>
          <w:tcPr>
            <w:tcW w:w="1247" w:type="dxa"/>
          </w:tcPr>
          <w:p w14:paraId="4896D1E8" w14:textId="5D2C8707"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5CFF93A9" w14:textId="104500D2"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Continuous process</w:t>
            </w:r>
          </w:p>
        </w:tc>
      </w:tr>
      <w:tr w:rsidR="00736994" w:rsidRPr="0075234B" w14:paraId="19EBA77E" w14:textId="77777777" w:rsidTr="002A57B0">
        <w:tc>
          <w:tcPr>
            <w:cnfStyle w:val="001000000000" w:firstRow="0" w:lastRow="0" w:firstColumn="1" w:lastColumn="0" w:oddVBand="0" w:evenVBand="0" w:oddHBand="0" w:evenHBand="0" w:firstRowFirstColumn="0" w:firstRowLastColumn="0" w:lastRowFirstColumn="0" w:lastRowLastColumn="0"/>
            <w:tcW w:w="2077" w:type="dxa"/>
          </w:tcPr>
          <w:p w14:paraId="072133CE" w14:textId="68BE648B" w:rsidR="00736994" w:rsidRPr="0075234B" w:rsidRDefault="00736994" w:rsidP="00736994">
            <w:pPr>
              <w:rPr>
                <w:rFonts w:ascii="Arial" w:eastAsia="Arial" w:hAnsi="Arial" w:cs="Arial"/>
                <w:sz w:val="18"/>
                <w:szCs w:val="18"/>
                <w:lang w:bidi="en-US"/>
              </w:rPr>
            </w:pPr>
            <w:r w:rsidRPr="0075234B">
              <w:rPr>
                <w:rFonts w:ascii="Arial" w:eastAsia="Arial" w:hAnsi="Arial" w:cs="Arial"/>
                <w:sz w:val="18"/>
                <w:szCs w:val="18"/>
                <w:lang w:bidi="en-US"/>
              </w:rPr>
              <w:t>Build and support community capacity in Council neighbourhoods</w:t>
            </w:r>
          </w:p>
        </w:tc>
        <w:tc>
          <w:tcPr>
            <w:tcW w:w="4569" w:type="dxa"/>
          </w:tcPr>
          <w:p w14:paraId="1FCD0C80" w14:textId="4550DD5E" w:rsidR="00736994" w:rsidRPr="0075234B"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75234B">
              <w:rPr>
                <w:rFonts w:ascii="Arial" w:eastAsia="Arial" w:hAnsi="Arial" w:cs="Arial"/>
                <w:sz w:val="18"/>
                <w:szCs w:val="18"/>
                <w:lang w:bidi="en-US"/>
              </w:rPr>
              <w:t>Engage with tenants to support them to access opportunities in their communities through maintaining contact and close working relationships with partner organisations.</w:t>
            </w:r>
          </w:p>
        </w:tc>
        <w:tc>
          <w:tcPr>
            <w:tcW w:w="1247" w:type="dxa"/>
          </w:tcPr>
          <w:p w14:paraId="186559DA" w14:textId="658BF14C" w:rsidR="00736994" w:rsidRPr="0075234B"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0334C163" w14:textId="44B4CBDF" w:rsidR="00736994" w:rsidRPr="0075234B" w:rsidRDefault="00736994" w:rsidP="00736994">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Continuous process</w:t>
            </w:r>
          </w:p>
        </w:tc>
      </w:tr>
      <w:tr w:rsidR="00736994" w:rsidRPr="0075234B" w14:paraId="3BB76217"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7" w:type="dxa"/>
          </w:tcPr>
          <w:p w14:paraId="74B5BBB0" w14:textId="337025FD" w:rsidR="00736994" w:rsidRPr="0075234B" w:rsidRDefault="00736994" w:rsidP="00736994">
            <w:pPr>
              <w:rPr>
                <w:rFonts w:ascii="Arial" w:eastAsia="Arial" w:hAnsi="Arial" w:cs="Arial"/>
                <w:sz w:val="18"/>
                <w:szCs w:val="18"/>
                <w:lang w:bidi="en-US"/>
              </w:rPr>
            </w:pPr>
            <w:r w:rsidRPr="0075234B">
              <w:rPr>
                <w:rFonts w:ascii="Arial" w:eastAsia="Arial" w:hAnsi="Arial" w:cs="Arial"/>
                <w:sz w:val="18"/>
                <w:szCs w:val="18"/>
                <w:lang w:bidi="en-US"/>
              </w:rPr>
              <w:t>Collaborate with internal and external partners to deliver shared priorities and pooled resources</w:t>
            </w:r>
          </w:p>
        </w:tc>
        <w:tc>
          <w:tcPr>
            <w:tcW w:w="4569" w:type="dxa"/>
          </w:tcPr>
          <w:p w14:paraId="7AEE392F" w14:textId="2A8C8D84"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75234B">
              <w:rPr>
                <w:rFonts w:ascii="Arial" w:eastAsia="Arial" w:hAnsi="Arial" w:cs="Arial"/>
                <w:sz w:val="18"/>
                <w:szCs w:val="18"/>
                <w:lang w:bidi="en-US"/>
              </w:rPr>
              <w:t>Connect with external agencies to deliver targeted services that address the community’s needs</w:t>
            </w:r>
          </w:p>
        </w:tc>
        <w:tc>
          <w:tcPr>
            <w:tcW w:w="1247" w:type="dxa"/>
          </w:tcPr>
          <w:p w14:paraId="58BA6CC0" w14:textId="416396ED"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 xml:space="preserve">Community safety partnership </w:t>
            </w:r>
          </w:p>
          <w:p w14:paraId="7442EE53" w14:textId="24A1E455" w:rsidR="00736994"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p w14:paraId="2014C6B9" w14:textId="6C16B4D5"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Grounds maintenance team / HMO team</w:t>
            </w:r>
          </w:p>
        </w:tc>
        <w:tc>
          <w:tcPr>
            <w:tcW w:w="1127" w:type="dxa"/>
          </w:tcPr>
          <w:p w14:paraId="58186A6B" w14:textId="005FA61F" w:rsidR="00736994" w:rsidRPr="0075234B" w:rsidRDefault="00736994" w:rsidP="00736994">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Continuous process</w:t>
            </w:r>
          </w:p>
        </w:tc>
      </w:tr>
    </w:tbl>
    <w:p w14:paraId="5652874C" w14:textId="77777777" w:rsidR="0075234B" w:rsidRDefault="0075234B" w:rsidP="0075234B">
      <w:pPr>
        <w:pStyle w:val="BodyText"/>
        <w:rPr>
          <w:b/>
          <w:bCs/>
          <w:lang w:eastAsia="en-GB"/>
        </w:rPr>
      </w:pPr>
    </w:p>
    <w:p w14:paraId="09661A10" w14:textId="77777777" w:rsidR="006E71D5" w:rsidRDefault="006E71D5" w:rsidP="0075234B">
      <w:pPr>
        <w:pStyle w:val="BodyText"/>
        <w:rPr>
          <w:b/>
          <w:bCs/>
          <w:lang w:eastAsia="en-GB"/>
        </w:rPr>
      </w:pPr>
    </w:p>
    <w:p w14:paraId="3D7C129F" w14:textId="77777777" w:rsidR="0075234B" w:rsidRDefault="0075234B" w:rsidP="0075234B">
      <w:pPr>
        <w:pStyle w:val="BodyText"/>
        <w:rPr>
          <w:b/>
          <w:bCs/>
          <w:lang w:eastAsia="en-GB"/>
        </w:rPr>
      </w:pPr>
    </w:p>
    <w:p w14:paraId="7E0E3E0D" w14:textId="16A4FD14" w:rsidR="0075234B" w:rsidRDefault="0075234B" w:rsidP="0075234B">
      <w:pPr>
        <w:pStyle w:val="ListParagraph"/>
        <w:numPr>
          <w:ilvl w:val="0"/>
          <w:numId w:val="21"/>
        </w:numPr>
        <w:rPr>
          <w:rFonts w:ascii="Arial" w:eastAsia="Arial" w:hAnsi="Arial" w:cs="Arial"/>
          <w:b/>
          <w:bCs/>
          <w:sz w:val="24"/>
          <w:szCs w:val="24"/>
          <w:lang w:bidi="en-US"/>
        </w:rPr>
      </w:pPr>
      <w:r>
        <w:rPr>
          <w:rFonts w:ascii="Arial" w:eastAsia="Arial" w:hAnsi="Arial" w:cs="Arial"/>
          <w:b/>
          <w:bCs/>
          <w:sz w:val="24"/>
          <w:szCs w:val="24"/>
          <w:lang w:bidi="en-US"/>
        </w:rPr>
        <w:t>HONESTY, TRANSPARENCY, VISABILY &amp; ACCOUNTABLITY</w:t>
      </w:r>
    </w:p>
    <w:p w14:paraId="3B40CBDA" w14:textId="77777777" w:rsidR="0075234B" w:rsidRPr="0075234B" w:rsidRDefault="0075234B" w:rsidP="00E31206">
      <w:pPr>
        <w:pStyle w:val="ListParagraph"/>
        <w:rPr>
          <w:rFonts w:ascii="Arial" w:eastAsia="Arial" w:hAnsi="Arial" w:cs="Arial"/>
          <w:b/>
          <w:bCs/>
          <w:sz w:val="24"/>
          <w:szCs w:val="24"/>
          <w:lang w:bidi="en-US"/>
        </w:rPr>
      </w:pPr>
    </w:p>
    <w:tbl>
      <w:tblPr>
        <w:tblStyle w:val="GridTable4-Accent1"/>
        <w:tblW w:w="0" w:type="auto"/>
        <w:tblLook w:val="04A0" w:firstRow="1" w:lastRow="0" w:firstColumn="1" w:lastColumn="0" w:noHBand="0" w:noVBand="1"/>
      </w:tblPr>
      <w:tblGrid>
        <w:gridCol w:w="2114"/>
        <w:gridCol w:w="4367"/>
        <w:gridCol w:w="1412"/>
        <w:gridCol w:w="1127"/>
      </w:tblGrid>
      <w:tr w:rsidR="0075234B" w:rsidRPr="009F4F81" w14:paraId="1ADF765B" w14:textId="77777777" w:rsidTr="002A57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6DE277F9" w14:textId="3D04AE21" w:rsidR="0075234B" w:rsidRPr="009F4F81" w:rsidRDefault="009F4F81" w:rsidP="0075234B">
            <w:pPr>
              <w:rPr>
                <w:rFonts w:ascii="Arial" w:eastAsia="Arial" w:hAnsi="Arial" w:cs="Arial"/>
                <w:b w:val="0"/>
                <w:bCs w:val="0"/>
                <w:sz w:val="18"/>
                <w:szCs w:val="18"/>
                <w:lang w:bidi="en-US"/>
              </w:rPr>
            </w:pPr>
            <w:r w:rsidRPr="009F4F81">
              <w:rPr>
                <w:rFonts w:ascii="Arial" w:eastAsia="Arial" w:hAnsi="Arial" w:cs="Arial"/>
                <w:sz w:val="18"/>
                <w:szCs w:val="18"/>
                <w:lang w:bidi="en-US"/>
              </w:rPr>
              <w:t>Aims</w:t>
            </w:r>
          </w:p>
        </w:tc>
        <w:tc>
          <w:tcPr>
            <w:tcW w:w="4367" w:type="dxa"/>
          </w:tcPr>
          <w:p w14:paraId="24218538" w14:textId="7DCAD47F" w:rsidR="0075234B" w:rsidRPr="009F4F81" w:rsidRDefault="009F4F81" w:rsidP="0075234B">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9F4F81">
              <w:rPr>
                <w:rFonts w:ascii="Arial" w:eastAsia="Arial" w:hAnsi="Arial" w:cs="Arial"/>
                <w:sz w:val="18"/>
                <w:szCs w:val="18"/>
                <w:lang w:bidi="en-US"/>
              </w:rPr>
              <w:t>What</w:t>
            </w:r>
          </w:p>
        </w:tc>
        <w:tc>
          <w:tcPr>
            <w:tcW w:w="1412" w:type="dxa"/>
          </w:tcPr>
          <w:p w14:paraId="35006F44" w14:textId="3AA355F5" w:rsidR="0075234B" w:rsidRPr="009F4F81" w:rsidRDefault="009F4F81" w:rsidP="0075234B">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9F4F81">
              <w:rPr>
                <w:rFonts w:ascii="Arial" w:eastAsia="Arial" w:hAnsi="Arial" w:cs="Arial"/>
                <w:sz w:val="18"/>
                <w:szCs w:val="18"/>
                <w:lang w:bidi="en-US"/>
              </w:rPr>
              <w:t>Whom</w:t>
            </w:r>
          </w:p>
        </w:tc>
        <w:tc>
          <w:tcPr>
            <w:tcW w:w="1127" w:type="dxa"/>
          </w:tcPr>
          <w:p w14:paraId="6CB946D6" w14:textId="0B6A1123" w:rsidR="0075234B" w:rsidRPr="009F4F81" w:rsidRDefault="009F4F81" w:rsidP="0075234B">
            <w:pPr>
              <w:cnfStyle w:val="100000000000" w:firstRow="1" w:lastRow="0" w:firstColumn="0" w:lastColumn="0" w:oddVBand="0" w:evenVBand="0" w:oddHBand="0" w:evenHBand="0" w:firstRowFirstColumn="0" w:firstRowLastColumn="0" w:lastRowFirstColumn="0" w:lastRowLastColumn="0"/>
              <w:rPr>
                <w:rFonts w:ascii="Arial" w:eastAsia="Arial" w:hAnsi="Arial" w:cs="Arial"/>
                <w:b w:val="0"/>
                <w:bCs w:val="0"/>
                <w:sz w:val="18"/>
                <w:szCs w:val="18"/>
                <w:lang w:bidi="en-US"/>
              </w:rPr>
            </w:pPr>
            <w:r w:rsidRPr="009F4F81">
              <w:rPr>
                <w:rFonts w:ascii="Arial" w:eastAsia="Arial" w:hAnsi="Arial" w:cs="Arial"/>
                <w:sz w:val="18"/>
                <w:szCs w:val="18"/>
                <w:lang w:bidi="en-US"/>
              </w:rPr>
              <w:t>When</w:t>
            </w:r>
          </w:p>
        </w:tc>
      </w:tr>
      <w:tr w:rsidR="00E45613" w:rsidRPr="009F4F81" w14:paraId="39CB1D08"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0D75677A" w14:textId="1C0530AE" w:rsidR="00E45613" w:rsidRPr="009F4F81" w:rsidRDefault="00E45613" w:rsidP="00E45613">
            <w:pPr>
              <w:rPr>
                <w:rFonts w:ascii="Arial" w:eastAsia="Arial" w:hAnsi="Arial" w:cs="Arial"/>
                <w:sz w:val="18"/>
                <w:szCs w:val="18"/>
                <w:lang w:bidi="en-US"/>
              </w:rPr>
            </w:pPr>
            <w:r>
              <w:rPr>
                <w:rFonts w:ascii="Arial" w:hAnsi="Arial" w:cs="Arial"/>
                <w:sz w:val="18"/>
                <w:szCs w:val="18"/>
              </w:rPr>
              <w:t>Provide clear information on how housing services are performing</w:t>
            </w:r>
          </w:p>
        </w:tc>
        <w:tc>
          <w:tcPr>
            <w:tcW w:w="4367" w:type="dxa"/>
          </w:tcPr>
          <w:p w14:paraId="612BECB1" w14:textId="7976107D" w:rsidR="00E45613" w:rsidRDefault="00E45613" w:rsidP="00E45613">
            <w:pPr>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We will publish an annual tenant’s report which outlines how the housing services have performed throughout the year.</w:t>
            </w:r>
          </w:p>
          <w:p w14:paraId="6C0F60B9" w14:textId="45917F12"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hAnsi="Arial" w:cs="Arial"/>
                <w:sz w:val="18"/>
                <w:szCs w:val="18"/>
              </w:rPr>
              <w:t>We will publish performance information in the tenant’s quarterly newsletter.</w:t>
            </w:r>
          </w:p>
        </w:tc>
        <w:tc>
          <w:tcPr>
            <w:tcW w:w="1412" w:type="dxa"/>
          </w:tcPr>
          <w:p w14:paraId="03F8DD31" w14:textId="77777777" w:rsidR="00E45613" w:rsidRPr="00F91963"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7D4A4630" w14:textId="77777777" w:rsidR="00E45613" w:rsidRPr="00F91963"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p>
          <w:p w14:paraId="24FE9C42" w14:textId="257391C8"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56BD5DFA" w14:textId="5DAC6053"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E45613" w:rsidRPr="009F4F81" w14:paraId="0D926880" w14:textId="77777777" w:rsidTr="002A57B0">
        <w:tc>
          <w:tcPr>
            <w:cnfStyle w:val="001000000000" w:firstRow="0" w:lastRow="0" w:firstColumn="1" w:lastColumn="0" w:oddVBand="0" w:evenVBand="0" w:oddHBand="0" w:evenHBand="0" w:firstRowFirstColumn="0" w:firstRowLastColumn="0" w:lastRowFirstColumn="0" w:lastRowLastColumn="0"/>
            <w:tcW w:w="2114" w:type="dxa"/>
          </w:tcPr>
          <w:p w14:paraId="19157520" w14:textId="702FAB76" w:rsidR="00E45613" w:rsidRPr="009F4F81" w:rsidRDefault="00E45613" w:rsidP="00E45613">
            <w:pPr>
              <w:rPr>
                <w:rFonts w:ascii="Arial" w:eastAsia="Arial" w:hAnsi="Arial" w:cs="Arial"/>
                <w:sz w:val="18"/>
                <w:szCs w:val="18"/>
                <w:lang w:bidi="en-US"/>
              </w:rPr>
            </w:pPr>
            <w:r>
              <w:rPr>
                <w:rFonts w:ascii="Arial" w:eastAsia="Arial" w:hAnsi="Arial" w:cs="Arial"/>
                <w:sz w:val="18"/>
                <w:szCs w:val="18"/>
                <w:lang w:bidi="en-US"/>
              </w:rPr>
              <w:t>Be visible and accessible to tenants</w:t>
            </w:r>
          </w:p>
        </w:tc>
        <w:tc>
          <w:tcPr>
            <w:tcW w:w="4367" w:type="dxa"/>
          </w:tcPr>
          <w:p w14:paraId="5E9EFD13" w14:textId="4222DBE6" w:rsidR="00E4561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Promote opening times and contact details for each of the housing teams so tenants easily know how to contact the Council</w:t>
            </w:r>
          </w:p>
          <w:p w14:paraId="673B0A97" w14:textId="77777777"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p>
        </w:tc>
        <w:tc>
          <w:tcPr>
            <w:tcW w:w="1412" w:type="dxa"/>
          </w:tcPr>
          <w:p w14:paraId="7CEFBCBA" w14:textId="708E0412" w:rsidR="00E45613" w:rsidRPr="00F9196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5F122503" w14:textId="142824F5"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5622BBFB" w14:textId="631E885E"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E45613" w:rsidRPr="009F4F81" w14:paraId="1745114C"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24137079" w14:textId="7AC7A0E6" w:rsidR="00E45613" w:rsidRPr="009F4F81" w:rsidRDefault="00E45613" w:rsidP="00E45613">
            <w:pPr>
              <w:rPr>
                <w:rFonts w:ascii="Arial" w:eastAsia="Arial" w:hAnsi="Arial" w:cs="Arial"/>
                <w:sz w:val="18"/>
                <w:szCs w:val="18"/>
                <w:lang w:bidi="en-US"/>
              </w:rPr>
            </w:pPr>
            <w:r>
              <w:rPr>
                <w:rFonts w:ascii="Arial" w:eastAsia="Arial" w:hAnsi="Arial" w:cs="Arial"/>
                <w:sz w:val="18"/>
                <w:szCs w:val="18"/>
                <w:lang w:bidi="en-US"/>
              </w:rPr>
              <w:t xml:space="preserve">Respond to complaints in-line with the Council’s complaints policy </w:t>
            </w:r>
          </w:p>
        </w:tc>
        <w:tc>
          <w:tcPr>
            <w:tcW w:w="4367" w:type="dxa"/>
          </w:tcPr>
          <w:p w14:paraId="436972C6" w14:textId="2C2708EC" w:rsidR="00E45613"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We will monitor and publish our performance on complaint handling.</w:t>
            </w:r>
          </w:p>
          <w:p w14:paraId="18CEA3EE" w14:textId="05A7A413"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We will work with tenant groups to listen and learn from complaints and were possible will make changes to improve the service and tenant satisfaction.</w:t>
            </w:r>
          </w:p>
        </w:tc>
        <w:tc>
          <w:tcPr>
            <w:tcW w:w="1412" w:type="dxa"/>
          </w:tcPr>
          <w:p w14:paraId="0E7F27DD" w14:textId="133F2B8A" w:rsidR="00E45613" w:rsidRPr="00F91963"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4A73B05C" w14:textId="3F291364"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53419D86" w14:textId="25D9AF75" w:rsidR="00E45613" w:rsidRPr="009F4F81" w:rsidRDefault="00E45613" w:rsidP="00E45613">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E45613" w:rsidRPr="009F4F81" w14:paraId="17324C62" w14:textId="77777777" w:rsidTr="002A57B0">
        <w:tc>
          <w:tcPr>
            <w:cnfStyle w:val="001000000000" w:firstRow="0" w:lastRow="0" w:firstColumn="1" w:lastColumn="0" w:oddVBand="0" w:evenVBand="0" w:oddHBand="0" w:evenHBand="0" w:firstRowFirstColumn="0" w:firstRowLastColumn="0" w:lastRowFirstColumn="0" w:lastRowLastColumn="0"/>
            <w:tcW w:w="2114" w:type="dxa"/>
          </w:tcPr>
          <w:p w14:paraId="58CAAEF3" w14:textId="1EEC61EB" w:rsidR="00E45613" w:rsidRPr="009F4F81" w:rsidRDefault="00E45613" w:rsidP="00E45613">
            <w:pPr>
              <w:rPr>
                <w:rFonts w:ascii="Arial" w:eastAsia="Arial" w:hAnsi="Arial" w:cs="Arial"/>
                <w:sz w:val="18"/>
                <w:szCs w:val="18"/>
                <w:lang w:bidi="en-US"/>
              </w:rPr>
            </w:pPr>
            <w:r w:rsidRPr="00F91963">
              <w:rPr>
                <w:rFonts w:ascii="Arial" w:eastAsia="Arial" w:hAnsi="Arial" w:cs="Arial"/>
                <w:sz w:val="18"/>
                <w:szCs w:val="18"/>
                <w:lang w:bidi="en-US"/>
              </w:rPr>
              <w:t>Engage transparently and honestly about Building and Fire Safety with tenants in communal flats and high-rise properties</w:t>
            </w:r>
          </w:p>
        </w:tc>
        <w:tc>
          <w:tcPr>
            <w:tcW w:w="4367" w:type="dxa"/>
          </w:tcPr>
          <w:p w14:paraId="42D6FDE2" w14:textId="38E45F41" w:rsidR="00E4561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Regular updates on building and fire safety are to be included in our newsletters and website and on social media. </w:t>
            </w:r>
          </w:p>
          <w:p w14:paraId="60D21041" w14:textId="6EF49AD2" w:rsidR="00E4561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w:t>
            </w:r>
            <w:r w:rsidR="00FB4591">
              <w:rPr>
                <w:rFonts w:ascii="Arial" w:eastAsia="Arial" w:hAnsi="Arial" w:cs="Arial"/>
                <w:sz w:val="18"/>
                <w:szCs w:val="18"/>
                <w:lang w:bidi="en-US"/>
              </w:rPr>
              <w:t>o</w:t>
            </w:r>
            <w:r w:rsidRPr="00F91963">
              <w:rPr>
                <w:rFonts w:ascii="Arial" w:eastAsia="Arial" w:hAnsi="Arial" w:cs="Arial"/>
                <w:sz w:val="18"/>
                <w:szCs w:val="18"/>
                <w:lang w:bidi="en-US"/>
              </w:rPr>
              <w:t xml:space="preserve">mmunity events will be used to promote building and fire safety. </w:t>
            </w:r>
          </w:p>
          <w:p w14:paraId="5C5B26AF" w14:textId="1E3ED1B4" w:rsidR="00E4561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 xml:space="preserve">We have created a </w:t>
            </w:r>
            <w:r>
              <w:rPr>
                <w:rFonts w:ascii="Arial" w:eastAsia="Arial" w:hAnsi="Arial" w:cs="Arial"/>
                <w:sz w:val="18"/>
                <w:szCs w:val="18"/>
                <w:lang w:bidi="en-US"/>
              </w:rPr>
              <w:t xml:space="preserve">high-rise tenant’s </w:t>
            </w:r>
            <w:r w:rsidR="00FC59BB">
              <w:rPr>
                <w:rFonts w:ascii="Arial" w:eastAsia="Arial" w:hAnsi="Arial" w:cs="Arial"/>
                <w:sz w:val="18"/>
                <w:szCs w:val="18"/>
                <w:lang w:bidi="en-US"/>
              </w:rPr>
              <w:t>consultant group</w:t>
            </w:r>
            <w:r w:rsidRPr="00F91963">
              <w:rPr>
                <w:rFonts w:ascii="Arial" w:eastAsia="Arial" w:hAnsi="Arial" w:cs="Arial"/>
                <w:sz w:val="18"/>
                <w:szCs w:val="18"/>
                <w:lang w:bidi="en-US"/>
              </w:rPr>
              <w:t xml:space="preserve">. </w:t>
            </w:r>
          </w:p>
          <w:p w14:paraId="72A67984" w14:textId="234BAE70"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Annual</w:t>
            </w:r>
            <w:r w:rsidR="005C60B7">
              <w:rPr>
                <w:rFonts w:ascii="Arial" w:eastAsia="Arial" w:hAnsi="Arial" w:cs="Arial"/>
                <w:sz w:val="18"/>
                <w:szCs w:val="18"/>
                <w:lang w:bidi="en-US"/>
              </w:rPr>
              <w:t>ly</w:t>
            </w:r>
            <w:r>
              <w:rPr>
                <w:rFonts w:ascii="Arial" w:eastAsia="Arial" w:hAnsi="Arial" w:cs="Arial"/>
                <w:sz w:val="18"/>
                <w:szCs w:val="18"/>
                <w:lang w:bidi="en-US"/>
              </w:rPr>
              <w:t xml:space="preserve"> distribute all high-rise tenants with a hard copy of the high-rise health &amp; safety booklet which contains a wide range of useful health &amp; safety information for tenants living in high-rise properties.</w:t>
            </w:r>
          </w:p>
        </w:tc>
        <w:tc>
          <w:tcPr>
            <w:tcW w:w="1412" w:type="dxa"/>
          </w:tcPr>
          <w:p w14:paraId="6FDBD8DD" w14:textId="77777777" w:rsidR="00E45613" w:rsidRPr="00F91963"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Tenant Voice Team</w:t>
            </w:r>
          </w:p>
          <w:p w14:paraId="7790A39A" w14:textId="1C3858DE"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All housing teams.</w:t>
            </w:r>
          </w:p>
        </w:tc>
        <w:tc>
          <w:tcPr>
            <w:tcW w:w="1127" w:type="dxa"/>
          </w:tcPr>
          <w:p w14:paraId="02E14575" w14:textId="38B6057B" w:rsidR="00E45613" w:rsidRPr="009F4F81" w:rsidRDefault="00E45613" w:rsidP="00E45613">
            <w:pPr>
              <w:cnfStyle w:val="000000000000" w:firstRow="0" w:lastRow="0" w:firstColumn="0" w:lastColumn="0" w:oddVBand="0" w:evenVBand="0" w:oddHBand="0" w:evenHBand="0" w:firstRowFirstColumn="0" w:firstRowLastColumn="0" w:lastRowFirstColumn="0" w:lastRowLastColumn="0"/>
              <w:rPr>
                <w:rFonts w:ascii="Arial" w:eastAsia="Arial" w:hAnsi="Arial" w:cs="Arial"/>
                <w:sz w:val="18"/>
                <w:szCs w:val="18"/>
                <w:lang w:bidi="en-US"/>
              </w:rPr>
            </w:pPr>
            <w:r w:rsidRPr="00F91963">
              <w:rPr>
                <w:rFonts w:ascii="Arial" w:eastAsia="Arial" w:hAnsi="Arial" w:cs="Arial"/>
                <w:sz w:val="18"/>
                <w:szCs w:val="18"/>
                <w:lang w:bidi="en-US"/>
              </w:rPr>
              <w:t>Continuous process</w:t>
            </w:r>
          </w:p>
        </w:tc>
      </w:tr>
      <w:tr w:rsidR="00892C46" w:rsidRPr="009F4F81" w14:paraId="30FE1E60" w14:textId="77777777" w:rsidTr="002A57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4" w:type="dxa"/>
          </w:tcPr>
          <w:p w14:paraId="1EB32218" w14:textId="59987822" w:rsidR="00892C46" w:rsidRPr="00F91963" w:rsidRDefault="00892C46" w:rsidP="00892C46">
            <w:pPr>
              <w:rPr>
                <w:rFonts w:ascii="Arial" w:eastAsia="Arial" w:hAnsi="Arial" w:cs="Arial"/>
                <w:sz w:val="18"/>
                <w:szCs w:val="18"/>
                <w:lang w:bidi="en-US"/>
              </w:rPr>
            </w:pPr>
            <w:r>
              <w:rPr>
                <w:rFonts w:ascii="Arial" w:eastAsia="Arial" w:hAnsi="Arial" w:cs="Arial"/>
                <w:sz w:val="18"/>
                <w:szCs w:val="18"/>
                <w:lang w:bidi="en-US"/>
              </w:rPr>
              <w:t>Carry out annual impact assessment of tenant involvement</w:t>
            </w:r>
          </w:p>
        </w:tc>
        <w:tc>
          <w:tcPr>
            <w:tcW w:w="4367" w:type="dxa"/>
          </w:tcPr>
          <w:p w14:paraId="592FC22E" w14:textId="560C9DB3" w:rsidR="00892C46" w:rsidRPr="00F91963" w:rsidRDefault="00892C46" w:rsidP="00892C4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Publish the results annual</w:t>
            </w:r>
            <w:r w:rsidR="005C60B7">
              <w:rPr>
                <w:rFonts w:ascii="Arial" w:eastAsia="Arial" w:hAnsi="Arial" w:cs="Arial"/>
                <w:sz w:val="18"/>
                <w:szCs w:val="18"/>
                <w:lang w:bidi="en-US"/>
              </w:rPr>
              <w:t>ly</w:t>
            </w:r>
            <w:r>
              <w:rPr>
                <w:rFonts w:ascii="Arial" w:eastAsia="Arial" w:hAnsi="Arial" w:cs="Arial"/>
                <w:sz w:val="18"/>
                <w:szCs w:val="18"/>
                <w:lang w:bidi="en-US"/>
              </w:rPr>
              <w:t xml:space="preserve"> on the impact and difference (the change) that involving tenants in shaping housing services has made.</w:t>
            </w:r>
          </w:p>
        </w:tc>
        <w:tc>
          <w:tcPr>
            <w:tcW w:w="1412" w:type="dxa"/>
          </w:tcPr>
          <w:p w14:paraId="18393D89" w14:textId="270BF6F3" w:rsidR="00892C46" w:rsidRPr="00F91963" w:rsidRDefault="00892C46" w:rsidP="00892C4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Tenant Voice Team</w:t>
            </w:r>
          </w:p>
        </w:tc>
        <w:tc>
          <w:tcPr>
            <w:tcW w:w="1127" w:type="dxa"/>
          </w:tcPr>
          <w:p w14:paraId="66FA7241" w14:textId="110D7F21" w:rsidR="00892C46" w:rsidRPr="00F91963" w:rsidRDefault="00892C46" w:rsidP="00892C46">
            <w:pPr>
              <w:cnfStyle w:val="000000100000" w:firstRow="0" w:lastRow="0" w:firstColumn="0" w:lastColumn="0" w:oddVBand="0" w:evenVBand="0" w:oddHBand="1" w:evenHBand="0" w:firstRowFirstColumn="0" w:firstRowLastColumn="0" w:lastRowFirstColumn="0" w:lastRowLastColumn="0"/>
              <w:rPr>
                <w:rFonts w:ascii="Arial" w:eastAsia="Arial" w:hAnsi="Arial" w:cs="Arial"/>
                <w:sz w:val="18"/>
                <w:szCs w:val="18"/>
                <w:lang w:bidi="en-US"/>
              </w:rPr>
            </w:pPr>
            <w:r>
              <w:rPr>
                <w:rFonts w:ascii="Arial" w:eastAsia="Arial" w:hAnsi="Arial" w:cs="Arial"/>
                <w:sz w:val="18"/>
                <w:szCs w:val="18"/>
                <w:lang w:bidi="en-US"/>
              </w:rPr>
              <w:t>Continuous process</w:t>
            </w:r>
          </w:p>
        </w:tc>
      </w:tr>
    </w:tbl>
    <w:p w14:paraId="48302828" w14:textId="77777777" w:rsidR="0075234B" w:rsidRDefault="0075234B" w:rsidP="0075234B">
      <w:pPr>
        <w:rPr>
          <w:rFonts w:ascii="Arial" w:eastAsia="Arial" w:hAnsi="Arial" w:cs="Arial"/>
          <w:b/>
          <w:bCs/>
          <w:sz w:val="24"/>
          <w:szCs w:val="24"/>
          <w:lang w:bidi="en-US"/>
        </w:rPr>
      </w:pPr>
    </w:p>
    <w:p w14:paraId="06067DFE" w14:textId="77021AF5" w:rsidR="00E42D0D" w:rsidRPr="002A57B0" w:rsidRDefault="00EE0036" w:rsidP="002A57B0">
      <w:pPr>
        <w:pStyle w:val="ListParagraph"/>
        <w:ind w:left="1080"/>
        <w:jc w:val="center"/>
        <w:rPr>
          <w:rFonts w:ascii="Arial" w:eastAsia="Arial" w:hAnsi="Arial" w:cs="Arial"/>
          <w:b/>
          <w:bCs/>
          <w:sz w:val="24"/>
          <w:szCs w:val="24"/>
          <w:lang w:bidi="en-US"/>
        </w:rPr>
      </w:pPr>
      <w:r>
        <w:rPr>
          <w:rFonts w:ascii="Arial" w:eastAsia="Arial" w:hAnsi="Arial" w:cs="Arial"/>
          <w:b/>
          <w:bCs/>
          <w:sz w:val="24"/>
          <w:szCs w:val="24"/>
          <w:lang w:bidi="en-US"/>
        </w:rPr>
        <w:t>-</w:t>
      </w:r>
      <w:r w:rsidRPr="00EE0036">
        <w:rPr>
          <w:rFonts w:ascii="Arial" w:eastAsia="Arial" w:hAnsi="Arial" w:cs="Arial"/>
          <w:b/>
          <w:bCs/>
          <w:sz w:val="24"/>
          <w:szCs w:val="24"/>
          <w:lang w:bidi="en-US"/>
        </w:rPr>
        <w:t>END-</w:t>
      </w:r>
    </w:p>
    <w:p w14:paraId="2A02667E" w14:textId="7B05FFAD" w:rsidR="00E42D0D" w:rsidRPr="00006846" w:rsidRDefault="00E42D0D" w:rsidP="00E42D0D">
      <w:pPr>
        <w:pStyle w:val="BodyText"/>
        <w:jc w:val="center"/>
        <w:rPr>
          <w:b/>
          <w:bCs/>
          <w:lang w:val="en-GB"/>
        </w:rPr>
      </w:pPr>
    </w:p>
    <w:p w14:paraId="4D7D31D4" w14:textId="72F46C03" w:rsidR="00367046" w:rsidRPr="00006846" w:rsidRDefault="00367046" w:rsidP="00367046">
      <w:pPr>
        <w:pStyle w:val="BodyText"/>
        <w:jc w:val="center"/>
        <w:rPr>
          <w:lang w:val="en-GB"/>
        </w:rPr>
      </w:pPr>
    </w:p>
    <w:p w14:paraId="41E0A213" w14:textId="2C0055E2" w:rsidR="00367046" w:rsidRPr="00006846" w:rsidRDefault="00367046" w:rsidP="00367046">
      <w:pPr>
        <w:pStyle w:val="BodyText"/>
        <w:jc w:val="center"/>
        <w:rPr>
          <w:lang w:val="en-GB"/>
        </w:rPr>
      </w:pPr>
    </w:p>
    <w:p w14:paraId="259AF1BD" w14:textId="4EE72C35" w:rsidR="00E42D0D" w:rsidRPr="00006846" w:rsidRDefault="00E42D0D" w:rsidP="00E42D0D">
      <w:pPr>
        <w:pStyle w:val="BodyText"/>
        <w:jc w:val="center"/>
        <w:rPr>
          <w:lang w:val="en-GB"/>
        </w:rPr>
      </w:pPr>
    </w:p>
    <w:p w14:paraId="6DC63ECB" w14:textId="56340BAA" w:rsidR="00367046" w:rsidRPr="00006846" w:rsidRDefault="00367046" w:rsidP="00367046">
      <w:pPr>
        <w:pStyle w:val="NormalWeb"/>
      </w:pPr>
    </w:p>
    <w:p w14:paraId="6DD74670" w14:textId="6537FC9A" w:rsidR="002F103F" w:rsidRPr="00006846" w:rsidRDefault="002F103F" w:rsidP="00A27C3A">
      <w:pPr>
        <w:pStyle w:val="BodyText"/>
        <w:rPr>
          <w:b/>
          <w:bCs/>
          <w:sz w:val="28"/>
          <w:szCs w:val="28"/>
          <w:lang w:val="en-GB"/>
        </w:rPr>
      </w:pPr>
    </w:p>
    <w:p w14:paraId="44879B7A" w14:textId="32E53DE2" w:rsidR="002F103F" w:rsidRPr="00006846" w:rsidRDefault="002F103F" w:rsidP="00A27C3A">
      <w:pPr>
        <w:pStyle w:val="BodyText"/>
        <w:rPr>
          <w:b/>
          <w:bCs/>
          <w:sz w:val="28"/>
          <w:szCs w:val="28"/>
          <w:lang w:val="en-GB"/>
        </w:rPr>
      </w:pPr>
    </w:p>
    <w:p w14:paraId="100EE614" w14:textId="77777777" w:rsidR="00B701F0" w:rsidRDefault="00B701F0" w:rsidP="00A27C3A">
      <w:pPr>
        <w:pStyle w:val="BodyText"/>
        <w:rPr>
          <w:b/>
          <w:bCs/>
          <w:sz w:val="28"/>
          <w:szCs w:val="28"/>
          <w:lang w:val="en-GB"/>
        </w:rPr>
      </w:pPr>
    </w:p>
    <w:p w14:paraId="338053C3" w14:textId="77777777" w:rsidR="000040C9" w:rsidRDefault="000040C9" w:rsidP="00A27C3A">
      <w:pPr>
        <w:pStyle w:val="BodyText"/>
        <w:rPr>
          <w:b/>
          <w:bCs/>
          <w:sz w:val="28"/>
          <w:szCs w:val="28"/>
          <w:lang w:val="en-GB"/>
        </w:rPr>
      </w:pPr>
    </w:p>
    <w:p w14:paraId="0150D6FC" w14:textId="77777777" w:rsidR="000040C9" w:rsidRPr="00006846" w:rsidRDefault="000040C9" w:rsidP="00A27C3A">
      <w:pPr>
        <w:pStyle w:val="BodyText"/>
        <w:rPr>
          <w:b/>
          <w:bCs/>
          <w:sz w:val="28"/>
          <w:szCs w:val="28"/>
          <w:lang w:val="en-GB"/>
        </w:rPr>
      </w:pPr>
    </w:p>
    <w:p w14:paraId="2E0397CE" w14:textId="77777777" w:rsidR="000040C9" w:rsidRDefault="000040C9" w:rsidP="00A27C3A">
      <w:pPr>
        <w:pStyle w:val="BodyText"/>
        <w:rPr>
          <w:b/>
          <w:bCs/>
          <w:sz w:val="28"/>
          <w:szCs w:val="28"/>
        </w:rPr>
      </w:pPr>
      <w:r>
        <w:rPr>
          <w:b/>
          <w:bCs/>
          <w:noProof/>
          <w:sz w:val="28"/>
          <w:szCs w:val="28"/>
        </w:rPr>
        <w:drawing>
          <wp:inline distT="0" distB="0" distL="0" distR="0" wp14:anchorId="3DFB9B83" wp14:editId="02394335">
            <wp:extent cx="1511300" cy="533400"/>
            <wp:effectExtent l="0" t="0" r="0" b="0"/>
            <wp:docPr id="341892253" name="Picture 1" descr="Tamworth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892253" name="Picture 1" descr="Tamworth Borough Council logo"/>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11300" cy="533400"/>
                    </a:xfrm>
                    <a:prstGeom prst="rect">
                      <a:avLst/>
                    </a:prstGeom>
                  </pic:spPr>
                </pic:pic>
              </a:graphicData>
            </a:graphic>
          </wp:inline>
        </w:drawing>
      </w:r>
      <w:r>
        <w:rPr>
          <w:b/>
          <w:bCs/>
          <w:sz w:val="28"/>
          <w:szCs w:val="28"/>
        </w:rPr>
        <w:t xml:space="preserve">  </w:t>
      </w:r>
    </w:p>
    <w:p w14:paraId="10F4E1B9" w14:textId="5740EECA" w:rsidR="00B701F0" w:rsidRDefault="000040C9" w:rsidP="00A27C3A">
      <w:pPr>
        <w:pStyle w:val="BodyText"/>
        <w:rPr>
          <w:b/>
          <w:bCs/>
          <w:sz w:val="28"/>
          <w:szCs w:val="28"/>
        </w:rPr>
      </w:pPr>
      <w:r>
        <w:rPr>
          <w:b/>
          <w:bCs/>
          <w:sz w:val="28"/>
          <w:szCs w:val="28"/>
        </w:rPr>
        <w:t>If you require this document in an alternative format or language, please contact us. Tel 01827 709709 or email enquiries@tamworth.gov.uk</w:t>
      </w:r>
    </w:p>
    <w:sectPr w:rsidR="00B701F0" w:rsidSect="00E83ACF">
      <w:pgSz w:w="11910" w:h="16840" w:code="9"/>
      <w:pgMar w:top="1440" w:right="1440" w:bottom="1145"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30D310" w14:textId="77777777" w:rsidR="0012374A" w:rsidRDefault="0012374A">
      <w:pPr>
        <w:spacing w:after="0" w:line="240" w:lineRule="auto"/>
      </w:pPr>
      <w:r>
        <w:separator/>
      </w:r>
    </w:p>
  </w:endnote>
  <w:endnote w:type="continuationSeparator" w:id="0">
    <w:p w14:paraId="10351CB7" w14:textId="77777777" w:rsidR="0012374A" w:rsidRDefault="001237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HMFJ N+ Cabin">
    <w:altName w:val="Calibri"/>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3804614"/>
      <w:docPartObj>
        <w:docPartGallery w:val="Page Numbers (Bottom of Page)"/>
        <w:docPartUnique/>
      </w:docPartObj>
    </w:sdtPr>
    <w:sdtEndPr/>
    <w:sdtContent>
      <w:p w14:paraId="3DA91A7F" w14:textId="6D7EC5BA" w:rsidR="00F25F79" w:rsidRDefault="00F25F79">
        <w:pPr>
          <w:pStyle w:val="Footer"/>
          <w:jc w:val="right"/>
        </w:pPr>
        <w:r>
          <w:fldChar w:fldCharType="begin"/>
        </w:r>
        <w:r>
          <w:instrText>PAGE   \* MERGEFORMAT</w:instrText>
        </w:r>
        <w:r>
          <w:fldChar w:fldCharType="separate"/>
        </w:r>
        <w:r>
          <w:t>2</w:t>
        </w:r>
        <w:r>
          <w:fldChar w:fldCharType="end"/>
        </w:r>
      </w:p>
    </w:sdtContent>
  </w:sdt>
  <w:p w14:paraId="3463DC67" w14:textId="1F7B0D60" w:rsidR="007B03C9" w:rsidRPr="002A118A" w:rsidRDefault="007B03C9" w:rsidP="002A118A">
    <w:pPr>
      <w:jc w:val="center"/>
      <w:rPr>
        <w:i/>
        <w:iCs/>
        <w:color w:val="5A696A" w:themeColor="accent4" w:themeShade="BF"/>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3D6B4" w14:textId="77777777" w:rsidR="0012374A" w:rsidRDefault="0012374A">
      <w:pPr>
        <w:spacing w:after="0" w:line="240" w:lineRule="auto"/>
      </w:pPr>
      <w:r>
        <w:separator/>
      </w:r>
    </w:p>
  </w:footnote>
  <w:footnote w:type="continuationSeparator" w:id="0">
    <w:p w14:paraId="10317A60" w14:textId="77777777" w:rsidR="0012374A" w:rsidRDefault="001237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57075" w14:textId="77777777" w:rsidR="007B03C9" w:rsidRPr="00006846" w:rsidRDefault="007B03C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9B4618"/>
    <w:multiLevelType w:val="hybridMultilevel"/>
    <w:tmpl w:val="866EB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1B5099D"/>
    <w:multiLevelType w:val="hybridMultilevel"/>
    <w:tmpl w:val="866EB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3F31BE"/>
    <w:multiLevelType w:val="hybridMultilevel"/>
    <w:tmpl w:val="A1A6E87C"/>
    <w:lvl w:ilvl="0" w:tplc="A91E7ACE">
      <w:start w:val="2025"/>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FE0D50"/>
    <w:multiLevelType w:val="hybridMultilevel"/>
    <w:tmpl w:val="34982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D62E39"/>
    <w:multiLevelType w:val="hybridMultilevel"/>
    <w:tmpl w:val="D7567E68"/>
    <w:lvl w:ilvl="0" w:tplc="F0069E58">
      <w:start w:val="1"/>
      <w:numFmt w:val="bullet"/>
      <w:lvlText w:val=""/>
      <w:lvlJc w:val="left"/>
      <w:pPr>
        <w:ind w:left="720" w:hanging="360"/>
      </w:pPr>
      <w:rPr>
        <w:rFonts w:ascii="Symbol" w:hAnsi="Symbol" w:hint="default"/>
      </w:rPr>
    </w:lvl>
    <w:lvl w:ilvl="1" w:tplc="1DB62F30" w:tentative="1">
      <w:start w:val="1"/>
      <w:numFmt w:val="bullet"/>
      <w:lvlText w:val="o"/>
      <w:lvlJc w:val="left"/>
      <w:pPr>
        <w:ind w:left="1440" w:hanging="360"/>
      </w:pPr>
      <w:rPr>
        <w:rFonts w:ascii="Courier New" w:hAnsi="Courier New" w:cs="Courier New" w:hint="default"/>
      </w:rPr>
    </w:lvl>
    <w:lvl w:ilvl="2" w:tplc="A240E48A" w:tentative="1">
      <w:start w:val="1"/>
      <w:numFmt w:val="bullet"/>
      <w:lvlText w:val=""/>
      <w:lvlJc w:val="left"/>
      <w:pPr>
        <w:ind w:left="2160" w:hanging="360"/>
      </w:pPr>
      <w:rPr>
        <w:rFonts w:ascii="Wingdings" w:hAnsi="Wingdings" w:hint="default"/>
      </w:rPr>
    </w:lvl>
    <w:lvl w:ilvl="3" w:tplc="184C6B24" w:tentative="1">
      <w:start w:val="1"/>
      <w:numFmt w:val="bullet"/>
      <w:lvlText w:val=""/>
      <w:lvlJc w:val="left"/>
      <w:pPr>
        <w:ind w:left="2880" w:hanging="360"/>
      </w:pPr>
      <w:rPr>
        <w:rFonts w:ascii="Symbol" w:hAnsi="Symbol" w:hint="default"/>
      </w:rPr>
    </w:lvl>
    <w:lvl w:ilvl="4" w:tplc="D6700392" w:tentative="1">
      <w:start w:val="1"/>
      <w:numFmt w:val="bullet"/>
      <w:lvlText w:val="o"/>
      <w:lvlJc w:val="left"/>
      <w:pPr>
        <w:ind w:left="3600" w:hanging="360"/>
      </w:pPr>
      <w:rPr>
        <w:rFonts w:ascii="Courier New" w:hAnsi="Courier New" w:cs="Courier New" w:hint="default"/>
      </w:rPr>
    </w:lvl>
    <w:lvl w:ilvl="5" w:tplc="70A4BADA" w:tentative="1">
      <w:start w:val="1"/>
      <w:numFmt w:val="bullet"/>
      <w:lvlText w:val=""/>
      <w:lvlJc w:val="left"/>
      <w:pPr>
        <w:ind w:left="4320" w:hanging="360"/>
      </w:pPr>
      <w:rPr>
        <w:rFonts w:ascii="Wingdings" w:hAnsi="Wingdings" w:hint="default"/>
      </w:rPr>
    </w:lvl>
    <w:lvl w:ilvl="6" w:tplc="D13CA432" w:tentative="1">
      <w:start w:val="1"/>
      <w:numFmt w:val="bullet"/>
      <w:lvlText w:val=""/>
      <w:lvlJc w:val="left"/>
      <w:pPr>
        <w:ind w:left="5040" w:hanging="360"/>
      </w:pPr>
      <w:rPr>
        <w:rFonts w:ascii="Symbol" w:hAnsi="Symbol" w:hint="default"/>
      </w:rPr>
    </w:lvl>
    <w:lvl w:ilvl="7" w:tplc="B4EEAB70" w:tentative="1">
      <w:start w:val="1"/>
      <w:numFmt w:val="bullet"/>
      <w:lvlText w:val="o"/>
      <w:lvlJc w:val="left"/>
      <w:pPr>
        <w:ind w:left="5760" w:hanging="360"/>
      </w:pPr>
      <w:rPr>
        <w:rFonts w:ascii="Courier New" w:hAnsi="Courier New" w:cs="Courier New" w:hint="default"/>
      </w:rPr>
    </w:lvl>
    <w:lvl w:ilvl="8" w:tplc="81E01418" w:tentative="1">
      <w:start w:val="1"/>
      <w:numFmt w:val="bullet"/>
      <w:lvlText w:val=""/>
      <w:lvlJc w:val="left"/>
      <w:pPr>
        <w:ind w:left="6480" w:hanging="360"/>
      </w:pPr>
      <w:rPr>
        <w:rFonts w:ascii="Wingdings" w:hAnsi="Wingdings" w:hint="default"/>
      </w:rPr>
    </w:lvl>
  </w:abstractNum>
  <w:abstractNum w:abstractNumId="5" w15:restartNumberingAfterBreak="0">
    <w:nsid w:val="1B4322B0"/>
    <w:multiLevelType w:val="hybridMultilevel"/>
    <w:tmpl w:val="866EB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C7279BA"/>
    <w:multiLevelType w:val="hybridMultilevel"/>
    <w:tmpl w:val="866EB9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D0B5F4B"/>
    <w:multiLevelType w:val="hybridMultilevel"/>
    <w:tmpl w:val="866EB9C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D254353"/>
    <w:multiLevelType w:val="hybridMultilevel"/>
    <w:tmpl w:val="03A2C8AC"/>
    <w:lvl w:ilvl="0" w:tplc="E41C98D2">
      <w:start w:val="1"/>
      <w:numFmt w:val="bullet"/>
      <w:lvlText w:val=""/>
      <w:lvlJc w:val="left"/>
      <w:pPr>
        <w:ind w:left="720" w:hanging="360"/>
      </w:pPr>
      <w:rPr>
        <w:rFonts w:ascii="Symbol" w:hAnsi="Symbol" w:hint="default"/>
      </w:rPr>
    </w:lvl>
    <w:lvl w:ilvl="1" w:tplc="4DE854C0" w:tentative="1">
      <w:start w:val="1"/>
      <w:numFmt w:val="bullet"/>
      <w:lvlText w:val="o"/>
      <w:lvlJc w:val="left"/>
      <w:pPr>
        <w:ind w:left="1440" w:hanging="360"/>
      </w:pPr>
      <w:rPr>
        <w:rFonts w:ascii="Courier New" w:hAnsi="Courier New" w:cs="Courier New" w:hint="default"/>
      </w:rPr>
    </w:lvl>
    <w:lvl w:ilvl="2" w:tplc="CB60C7EA" w:tentative="1">
      <w:start w:val="1"/>
      <w:numFmt w:val="bullet"/>
      <w:lvlText w:val=""/>
      <w:lvlJc w:val="left"/>
      <w:pPr>
        <w:ind w:left="2160" w:hanging="360"/>
      </w:pPr>
      <w:rPr>
        <w:rFonts w:ascii="Wingdings" w:hAnsi="Wingdings" w:hint="default"/>
      </w:rPr>
    </w:lvl>
    <w:lvl w:ilvl="3" w:tplc="108ABA96" w:tentative="1">
      <w:start w:val="1"/>
      <w:numFmt w:val="bullet"/>
      <w:lvlText w:val=""/>
      <w:lvlJc w:val="left"/>
      <w:pPr>
        <w:ind w:left="2880" w:hanging="360"/>
      </w:pPr>
      <w:rPr>
        <w:rFonts w:ascii="Symbol" w:hAnsi="Symbol" w:hint="default"/>
      </w:rPr>
    </w:lvl>
    <w:lvl w:ilvl="4" w:tplc="9DB4A80A" w:tentative="1">
      <w:start w:val="1"/>
      <w:numFmt w:val="bullet"/>
      <w:lvlText w:val="o"/>
      <w:lvlJc w:val="left"/>
      <w:pPr>
        <w:ind w:left="3600" w:hanging="360"/>
      </w:pPr>
      <w:rPr>
        <w:rFonts w:ascii="Courier New" w:hAnsi="Courier New" w:cs="Courier New" w:hint="default"/>
      </w:rPr>
    </w:lvl>
    <w:lvl w:ilvl="5" w:tplc="FACE4EB8" w:tentative="1">
      <w:start w:val="1"/>
      <w:numFmt w:val="bullet"/>
      <w:lvlText w:val=""/>
      <w:lvlJc w:val="left"/>
      <w:pPr>
        <w:ind w:left="4320" w:hanging="360"/>
      </w:pPr>
      <w:rPr>
        <w:rFonts w:ascii="Wingdings" w:hAnsi="Wingdings" w:hint="default"/>
      </w:rPr>
    </w:lvl>
    <w:lvl w:ilvl="6" w:tplc="78EA32F0" w:tentative="1">
      <w:start w:val="1"/>
      <w:numFmt w:val="bullet"/>
      <w:lvlText w:val=""/>
      <w:lvlJc w:val="left"/>
      <w:pPr>
        <w:ind w:left="5040" w:hanging="360"/>
      </w:pPr>
      <w:rPr>
        <w:rFonts w:ascii="Symbol" w:hAnsi="Symbol" w:hint="default"/>
      </w:rPr>
    </w:lvl>
    <w:lvl w:ilvl="7" w:tplc="8A4E3B1A" w:tentative="1">
      <w:start w:val="1"/>
      <w:numFmt w:val="bullet"/>
      <w:lvlText w:val="o"/>
      <w:lvlJc w:val="left"/>
      <w:pPr>
        <w:ind w:left="5760" w:hanging="360"/>
      </w:pPr>
      <w:rPr>
        <w:rFonts w:ascii="Courier New" w:hAnsi="Courier New" w:cs="Courier New" w:hint="default"/>
      </w:rPr>
    </w:lvl>
    <w:lvl w:ilvl="8" w:tplc="D53C1978" w:tentative="1">
      <w:start w:val="1"/>
      <w:numFmt w:val="bullet"/>
      <w:lvlText w:val=""/>
      <w:lvlJc w:val="left"/>
      <w:pPr>
        <w:ind w:left="6480" w:hanging="360"/>
      </w:pPr>
      <w:rPr>
        <w:rFonts w:ascii="Wingdings" w:hAnsi="Wingdings" w:hint="default"/>
      </w:rPr>
    </w:lvl>
  </w:abstractNum>
  <w:abstractNum w:abstractNumId="9" w15:restartNumberingAfterBreak="0">
    <w:nsid w:val="1E125599"/>
    <w:multiLevelType w:val="hybridMultilevel"/>
    <w:tmpl w:val="F45606B8"/>
    <w:lvl w:ilvl="0" w:tplc="1FCAEB7E">
      <w:start w:val="2025"/>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1851168"/>
    <w:multiLevelType w:val="hybridMultilevel"/>
    <w:tmpl w:val="FC04CECE"/>
    <w:lvl w:ilvl="0" w:tplc="675A5212">
      <w:start w:val="1"/>
      <w:numFmt w:val="bullet"/>
      <w:lvlText w:val="•"/>
      <w:lvlJc w:val="left"/>
      <w:pPr>
        <w:tabs>
          <w:tab w:val="num" w:pos="720"/>
        </w:tabs>
        <w:ind w:left="720" w:hanging="360"/>
      </w:pPr>
      <w:rPr>
        <w:rFonts w:ascii="Times New Roman" w:hAnsi="Times New Roman" w:hint="default"/>
      </w:rPr>
    </w:lvl>
    <w:lvl w:ilvl="1" w:tplc="0F94115C" w:tentative="1">
      <w:start w:val="1"/>
      <w:numFmt w:val="bullet"/>
      <w:lvlText w:val="•"/>
      <w:lvlJc w:val="left"/>
      <w:pPr>
        <w:tabs>
          <w:tab w:val="num" w:pos="1440"/>
        </w:tabs>
        <w:ind w:left="1440" w:hanging="360"/>
      </w:pPr>
      <w:rPr>
        <w:rFonts w:ascii="Times New Roman" w:hAnsi="Times New Roman" w:hint="default"/>
      </w:rPr>
    </w:lvl>
    <w:lvl w:ilvl="2" w:tplc="6E3ED52C" w:tentative="1">
      <w:start w:val="1"/>
      <w:numFmt w:val="bullet"/>
      <w:lvlText w:val="•"/>
      <w:lvlJc w:val="left"/>
      <w:pPr>
        <w:tabs>
          <w:tab w:val="num" w:pos="2160"/>
        </w:tabs>
        <w:ind w:left="2160" w:hanging="360"/>
      </w:pPr>
      <w:rPr>
        <w:rFonts w:ascii="Times New Roman" w:hAnsi="Times New Roman" w:hint="default"/>
      </w:rPr>
    </w:lvl>
    <w:lvl w:ilvl="3" w:tplc="8854802C" w:tentative="1">
      <w:start w:val="1"/>
      <w:numFmt w:val="bullet"/>
      <w:lvlText w:val="•"/>
      <w:lvlJc w:val="left"/>
      <w:pPr>
        <w:tabs>
          <w:tab w:val="num" w:pos="2880"/>
        </w:tabs>
        <w:ind w:left="2880" w:hanging="360"/>
      </w:pPr>
      <w:rPr>
        <w:rFonts w:ascii="Times New Roman" w:hAnsi="Times New Roman" w:hint="default"/>
      </w:rPr>
    </w:lvl>
    <w:lvl w:ilvl="4" w:tplc="B7141232" w:tentative="1">
      <w:start w:val="1"/>
      <w:numFmt w:val="bullet"/>
      <w:lvlText w:val="•"/>
      <w:lvlJc w:val="left"/>
      <w:pPr>
        <w:tabs>
          <w:tab w:val="num" w:pos="3600"/>
        </w:tabs>
        <w:ind w:left="3600" w:hanging="360"/>
      </w:pPr>
      <w:rPr>
        <w:rFonts w:ascii="Times New Roman" w:hAnsi="Times New Roman" w:hint="default"/>
      </w:rPr>
    </w:lvl>
    <w:lvl w:ilvl="5" w:tplc="8BD4B9C2" w:tentative="1">
      <w:start w:val="1"/>
      <w:numFmt w:val="bullet"/>
      <w:lvlText w:val="•"/>
      <w:lvlJc w:val="left"/>
      <w:pPr>
        <w:tabs>
          <w:tab w:val="num" w:pos="4320"/>
        </w:tabs>
        <w:ind w:left="4320" w:hanging="360"/>
      </w:pPr>
      <w:rPr>
        <w:rFonts w:ascii="Times New Roman" w:hAnsi="Times New Roman" w:hint="default"/>
      </w:rPr>
    </w:lvl>
    <w:lvl w:ilvl="6" w:tplc="F09E954E" w:tentative="1">
      <w:start w:val="1"/>
      <w:numFmt w:val="bullet"/>
      <w:lvlText w:val="•"/>
      <w:lvlJc w:val="left"/>
      <w:pPr>
        <w:tabs>
          <w:tab w:val="num" w:pos="5040"/>
        </w:tabs>
        <w:ind w:left="5040" w:hanging="360"/>
      </w:pPr>
      <w:rPr>
        <w:rFonts w:ascii="Times New Roman" w:hAnsi="Times New Roman" w:hint="default"/>
      </w:rPr>
    </w:lvl>
    <w:lvl w:ilvl="7" w:tplc="6090D632" w:tentative="1">
      <w:start w:val="1"/>
      <w:numFmt w:val="bullet"/>
      <w:lvlText w:val="•"/>
      <w:lvlJc w:val="left"/>
      <w:pPr>
        <w:tabs>
          <w:tab w:val="num" w:pos="5760"/>
        </w:tabs>
        <w:ind w:left="5760" w:hanging="360"/>
      </w:pPr>
      <w:rPr>
        <w:rFonts w:ascii="Times New Roman" w:hAnsi="Times New Roman" w:hint="default"/>
      </w:rPr>
    </w:lvl>
    <w:lvl w:ilvl="8" w:tplc="BCEEA5CE"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2376249"/>
    <w:multiLevelType w:val="hybridMultilevel"/>
    <w:tmpl w:val="CF7A0810"/>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250A39A4"/>
    <w:multiLevelType w:val="hybridMultilevel"/>
    <w:tmpl w:val="1FF69A9A"/>
    <w:lvl w:ilvl="0" w:tplc="2DFEDF96">
      <w:start w:val="1"/>
      <w:numFmt w:val="decimal"/>
      <w:lvlText w:val="%1."/>
      <w:lvlJc w:val="left"/>
      <w:pPr>
        <w:ind w:left="720" w:hanging="360"/>
      </w:pPr>
      <w:rPr>
        <w:rFonts w:hint="default"/>
      </w:rPr>
    </w:lvl>
    <w:lvl w:ilvl="1" w:tplc="33A0E940" w:tentative="1">
      <w:start w:val="1"/>
      <w:numFmt w:val="lowerLetter"/>
      <w:lvlText w:val="%2."/>
      <w:lvlJc w:val="left"/>
      <w:pPr>
        <w:ind w:left="1440" w:hanging="360"/>
      </w:pPr>
    </w:lvl>
    <w:lvl w:ilvl="2" w:tplc="02500634" w:tentative="1">
      <w:start w:val="1"/>
      <w:numFmt w:val="lowerRoman"/>
      <w:lvlText w:val="%3."/>
      <w:lvlJc w:val="right"/>
      <w:pPr>
        <w:ind w:left="2160" w:hanging="180"/>
      </w:pPr>
    </w:lvl>
    <w:lvl w:ilvl="3" w:tplc="42E6C282" w:tentative="1">
      <w:start w:val="1"/>
      <w:numFmt w:val="decimal"/>
      <w:lvlText w:val="%4."/>
      <w:lvlJc w:val="left"/>
      <w:pPr>
        <w:ind w:left="2880" w:hanging="360"/>
      </w:pPr>
    </w:lvl>
    <w:lvl w:ilvl="4" w:tplc="6BF8831E" w:tentative="1">
      <w:start w:val="1"/>
      <w:numFmt w:val="lowerLetter"/>
      <w:lvlText w:val="%5."/>
      <w:lvlJc w:val="left"/>
      <w:pPr>
        <w:ind w:left="3600" w:hanging="360"/>
      </w:pPr>
    </w:lvl>
    <w:lvl w:ilvl="5" w:tplc="99A82CE2" w:tentative="1">
      <w:start w:val="1"/>
      <w:numFmt w:val="lowerRoman"/>
      <w:lvlText w:val="%6."/>
      <w:lvlJc w:val="right"/>
      <w:pPr>
        <w:ind w:left="4320" w:hanging="180"/>
      </w:pPr>
    </w:lvl>
    <w:lvl w:ilvl="6" w:tplc="4C40A054" w:tentative="1">
      <w:start w:val="1"/>
      <w:numFmt w:val="decimal"/>
      <w:lvlText w:val="%7."/>
      <w:lvlJc w:val="left"/>
      <w:pPr>
        <w:ind w:left="5040" w:hanging="360"/>
      </w:pPr>
    </w:lvl>
    <w:lvl w:ilvl="7" w:tplc="2FD42C90" w:tentative="1">
      <w:start w:val="1"/>
      <w:numFmt w:val="lowerLetter"/>
      <w:lvlText w:val="%8."/>
      <w:lvlJc w:val="left"/>
      <w:pPr>
        <w:ind w:left="5760" w:hanging="360"/>
      </w:pPr>
    </w:lvl>
    <w:lvl w:ilvl="8" w:tplc="E82ED7C2" w:tentative="1">
      <w:start w:val="1"/>
      <w:numFmt w:val="lowerRoman"/>
      <w:lvlText w:val="%9."/>
      <w:lvlJc w:val="right"/>
      <w:pPr>
        <w:ind w:left="6480" w:hanging="180"/>
      </w:pPr>
    </w:lvl>
  </w:abstractNum>
  <w:abstractNum w:abstractNumId="13" w15:restartNumberingAfterBreak="0">
    <w:nsid w:val="27603A12"/>
    <w:multiLevelType w:val="hybridMultilevel"/>
    <w:tmpl w:val="E71EE890"/>
    <w:lvl w:ilvl="0" w:tplc="D492A5A2">
      <w:start w:val="1"/>
      <w:numFmt w:val="bullet"/>
      <w:lvlText w:val=""/>
      <w:lvlJc w:val="left"/>
      <w:pPr>
        <w:ind w:left="720" w:hanging="360"/>
      </w:pPr>
      <w:rPr>
        <w:rFonts w:ascii="Symbol" w:hAnsi="Symbol" w:hint="default"/>
      </w:rPr>
    </w:lvl>
    <w:lvl w:ilvl="1" w:tplc="E38894AA" w:tentative="1">
      <w:start w:val="1"/>
      <w:numFmt w:val="bullet"/>
      <w:lvlText w:val="o"/>
      <w:lvlJc w:val="left"/>
      <w:pPr>
        <w:ind w:left="1440" w:hanging="360"/>
      </w:pPr>
      <w:rPr>
        <w:rFonts w:ascii="Courier New" w:hAnsi="Courier New" w:cs="Courier New" w:hint="default"/>
      </w:rPr>
    </w:lvl>
    <w:lvl w:ilvl="2" w:tplc="E6306896" w:tentative="1">
      <w:start w:val="1"/>
      <w:numFmt w:val="bullet"/>
      <w:lvlText w:val=""/>
      <w:lvlJc w:val="left"/>
      <w:pPr>
        <w:ind w:left="2160" w:hanging="360"/>
      </w:pPr>
      <w:rPr>
        <w:rFonts w:ascii="Wingdings" w:hAnsi="Wingdings" w:hint="default"/>
      </w:rPr>
    </w:lvl>
    <w:lvl w:ilvl="3" w:tplc="A380E982" w:tentative="1">
      <w:start w:val="1"/>
      <w:numFmt w:val="bullet"/>
      <w:lvlText w:val=""/>
      <w:lvlJc w:val="left"/>
      <w:pPr>
        <w:ind w:left="2880" w:hanging="360"/>
      </w:pPr>
      <w:rPr>
        <w:rFonts w:ascii="Symbol" w:hAnsi="Symbol" w:hint="default"/>
      </w:rPr>
    </w:lvl>
    <w:lvl w:ilvl="4" w:tplc="B1EC318C" w:tentative="1">
      <w:start w:val="1"/>
      <w:numFmt w:val="bullet"/>
      <w:lvlText w:val="o"/>
      <w:lvlJc w:val="left"/>
      <w:pPr>
        <w:ind w:left="3600" w:hanging="360"/>
      </w:pPr>
      <w:rPr>
        <w:rFonts w:ascii="Courier New" w:hAnsi="Courier New" w:cs="Courier New" w:hint="default"/>
      </w:rPr>
    </w:lvl>
    <w:lvl w:ilvl="5" w:tplc="22AA1F4E" w:tentative="1">
      <w:start w:val="1"/>
      <w:numFmt w:val="bullet"/>
      <w:lvlText w:val=""/>
      <w:lvlJc w:val="left"/>
      <w:pPr>
        <w:ind w:left="4320" w:hanging="360"/>
      </w:pPr>
      <w:rPr>
        <w:rFonts w:ascii="Wingdings" w:hAnsi="Wingdings" w:hint="default"/>
      </w:rPr>
    </w:lvl>
    <w:lvl w:ilvl="6" w:tplc="653ADE08" w:tentative="1">
      <w:start w:val="1"/>
      <w:numFmt w:val="bullet"/>
      <w:lvlText w:val=""/>
      <w:lvlJc w:val="left"/>
      <w:pPr>
        <w:ind w:left="5040" w:hanging="360"/>
      </w:pPr>
      <w:rPr>
        <w:rFonts w:ascii="Symbol" w:hAnsi="Symbol" w:hint="default"/>
      </w:rPr>
    </w:lvl>
    <w:lvl w:ilvl="7" w:tplc="653E83EC" w:tentative="1">
      <w:start w:val="1"/>
      <w:numFmt w:val="bullet"/>
      <w:lvlText w:val="o"/>
      <w:lvlJc w:val="left"/>
      <w:pPr>
        <w:ind w:left="5760" w:hanging="360"/>
      </w:pPr>
      <w:rPr>
        <w:rFonts w:ascii="Courier New" w:hAnsi="Courier New" w:cs="Courier New" w:hint="default"/>
      </w:rPr>
    </w:lvl>
    <w:lvl w:ilvl="8" w:tplc="7F3CA9B6" w:tentative="1">
      <w:start w:val="1"/>
      <w:numFmt w:val="bullet"/>
      <w:lvlText w:val=""/>
      <w:lvlJc w:val="left"/>
      <w:pPr>
        <w:ind w:left="6480" w:hanging="360"/>
      </w:pPr>
      <w:rPr>
        <w:rFonts w:ascii="Wingdings" w:hAnsi="Wingdings" w:hint="default"/>
      </w:rPr>
    </w:lvl>
  </w:abstractNum>
  <w:abstractNum w:abstractNumId="14" w15:restartNumberingAfterBreak="0">
    <w:nsid w:val="28945EE0"/>
    <w:multiLevelType w:val="hybridMultilevel"/>
    <w:tmpl w:val="116EED7E"/>
    <w:lvl w:ilvl="0" w:tplc="77C2D5A0">
      <w:start w:val="1"/>
      <w:numFmt w:val="bullet"/>
      <w:lvlText w:val=""/>
      <w:lvlJc w:val="left"/>
      <w:pPr>
        <w:ind w:left="720" w:hanging="360"/>
      </w:pPr>
      <w:rPr>
        <w:rFonts w:ascii="Symbol" w:hAnsi="Symbol" w:hint="default"/>
      </w:rPr>
    </w:lvl>
    <w:lvl w:ilvl="1" w:tplc="0D0CDC08" w:tentative="1">
      <w:start w:val="1"/>
      <w:numFmt w:val="bullet"/>
      <w:lvlText w:val="o"/>
      <w:lvlJc w:val="left"/>
      <w:pPr>
        <w:ind w:left="1440" w:hanging="360"/>
      </w:pPr>
      <w:rPr>
        <w:rFonts w:ascii="Courier New" w:hAnsi="Courier New" w:cs="Courier New" w:hint="default"/>
      </w:rPr>
    </w:lvl>
    <w:lvl w:ilvl="2" w:tplc="B184B32E" w:tentative="1">
      <w:start w:val="1"/>
      <w:numFmt w:val="bullet"/>
      <w:lvlText w:val=""/>
      <w:lvlJc w:val="left"/>
      <w:pPr>
        <w:ind w:left="2160" w:hanging="360"/>
      </w:pPr>
      <w:rPr>
        <w:rFonts w:ascii="Wingdings" w:hAnsi="Wingdings" w:hint="default"/>
      </w:rPr>
    </w:lvl>
    <w:lvl w:ilvl="3" w:tplc="65BEAE4E" w:tentative="1">
      <w:start w:val="1"/>
      <w:numFmt w:val="bullet"/>
      <w:lvlText w:val=""/>
      <w:lvlJc w:val="left"/>
      <w:pPr>
        <w:ind w:left="2880" w:hanging="360"/>
      </w:pPr>
      <w:rPr>
        <w:rFonts w:ascii="Symbol" w:hAnsi="Symbol" w:hint="default"/>
      </w:rPr>
    </w:lvl>
    <w:lvl w:ilvl="4" w:tplc="654ECC40" w:tentative="1">
      <w:start w:val="1"/>
      <w:numFmt w:val="bullet"/>
      <w:lvlText w:val="o"/>
      <w:lvlJc w:val="left"/>
      <w:pPr>
        <w:ind w:left="3600" w:hanging="360"/>
      </w:pPr>
      <w:rPr>
        <w:rFonts w:ascii="Courier New" w:hAnsi="Courier New" w:cs="Courier New" w:hint="default"/>
      </w:rPr>
    </w:lvl>
    <w:lvl w:ilvl="5" w:tplc="57EEC05E" w:tentative="1">
      <w:start w:val="1"/>
      <w:numFmt w:val="bullet"/>
      <w:lvlText w:val=""/>
      <w:lvlJc w:val="left"/>
      <w:pPr>
        <w:ind w:left="4320" w:hanging="360"/>
      </w:pPr>
      <w:rPr>
        <w:rFonts w:ascii="Wingdings" w:hAnsi="Wingdings" w:hint="default"/>
      </w:rPr>
    </w:lvl>
    <w:lvl w:ilvl="6" w:tplc="7BAA866C" w:tentative="1">
      <w:start w:val="1"/>
      <w:numFmt w:val="bullet"/>
      <w:lvlText w:val=""/>
      <w:lvlJc w:val="left"/>
      <w:pPr>
        <w:ind w:left="5040" w:hanging="360"/>
      </w:pPr>
      <w:rPr>
        <w:rFonts w:ascii="Symbol" w:hAnsi="Symbol" w:hint="default"/>
      </w:rPr>
    </w:lvl>
    <w:lvl w:ilvl="7" w:tplc="6DC0EC32" w:tentative="1">
      <w:start w:val="1"/>
      <w:numFmt w:val="bullet"/>
      <w:lvlText w:val="o"/>
      <w:lvlJc w:val="left"/>
      <w:pPr>
        <w:ind w:left="5760" w:hanging="360"/>
      </w:pPr>
      <w:rPr>
        <w:rFonts w:ascii="Courier New" w:hAnsi="Courier New" w:cs="Courier New" w:hint="default"/>
      </w:rPr>
    </w:lvl>
    <w:lvl w:ilvl="8" w:tplc="D63A13C2" w:tentative="1">
      <w:start w:val="1"/>
      <w:numFmt w:val="bullet"/>
      <w:lvlText w:val=""/>
      <w:lvlJc w:val="left"/>
      <w:pPr>
        <w:ind w:left="6480" w:hanging="360"/>
      </w:pPr>
      <w:rPr>
        <w:rFonts w:ascii="Wingdings" w:hAnsi="Wingdings" w:hint="default"/>
      </w:rPr>
    </w:lvl>
  </w:abstractNum>
  <w:abstractNum w:abstractNumId="15" w15:restartNumberingAfterBreak="0">
    <w:nsid w:val="2E651990"/>
    <w:multiLevelType w:val="hybridMultilevel"/>
    <w:tmpl w:val="1250D91C"/>
    <w:lvl w:ilvl="0" w:tplc="1F7E6532">
      <w:start w:val="1"/>
      <w:numFmt w:val="bullet"/>
      <w:lvlText w:val=""/>
      <w:lvlJc w:val="left"/>
      <w:pPr>
        <w:ind w:left="720" w:hanging="360"/>
      </w:pPr>
      <w:rPr>
        <w:rFonts w:ascii="Symbol" w:hAnsi="Symbol" w:hint="default"/>
      </w:rPr>
    </w:lvl>
    <w:lvl w:ilvl="1" w:tplc="BA3ABF1C" w:tentative="1">
      <w:start w:val="1"/>
      <w:numFmt w:val="bullet"/>
      <w:lvlText w:val="o"/>
      <w:lvlJc w:val="left"/>
      <w:pPr>
        <w:ind w:left="1440" w:hanging="360"/>
      </w:pPr>
      <w:rPr>
        <w:rFonts w:ascii="Courier New" w:hAnsi="Courier New" w:cs="Courier New" w:hint="default"/>
      </w:rPr>
    </w:lvl>
    <w:lvl w:ilvl="2" w:tplc="4EE04714" w:tentative="1">
      <w:start w:val="1"/>
      <w:numFmt w:val="bullet"/>
      <w:lvlText w:val=""/>
      <w:lvlJc w:val="left"/>
      <w:pPr>
        <w:ind w:left="2160" w:hanging="360"/>
      </w:pPr>
      <w:rPr>
        <w:rFonts w:ascii="Wingdings" w:hAnsi="Wingdings" w:hint="default"/>
      </w:rPr>
    </w:lvl>
    <w:lvl w:ilvl="3" w:tplc="463E310C" w:tentative="1">
      <w:start w:val="1"/>
      <w:numFmt w:val="bullet"/>
      <w:lvlText w:val=""/>
      <w:lvlJc w:val="left"/>
      <w:pPr>
        <w:ind w:left="2880" w:hanging="360"/>
      </w:pPr>
      <w:rPr>
        <w:rFonts w:ascii="Symbol" w:hAnsi="Symbol" w:hint="default"/>
      </w:rPr>
    </w:lvl>
    <w:lvl w:ilvl="4" w:tplc="2ADEEE2E" w:tentative="1">
      <w:start w:val="1"/>
      <w:numFmt w:val="bullet"/>
      <w:lvlText w:val="o"/>
      <w:lvlJc w:val="left"/>
      <w:pPr>
        <w:ind w:left="3600" w:hanging="360"/>
      </w:pPr>
      <w:rPr>
        <w:rFonts w:ascii="Courier New" w:hAnsi="Courier New" w:cs="Courier New" w:hint="default"/>
      </w:rPr>
    </w:lvl>
    <w:lvl w:ilvl="5" w:tplc="026680E8" w:tentative="1">
      <w:start w:val="1"/>
      <w:numFmt w:val="bullet"/>
      <w:lvlText w:val=""/>
      <w:lvlJc w:val="left"/>
      <w:pPr>
        <w:ind w:left="4320" w:hanging="360"/>
      </w:pPr>
      <w:rPr>
        <w:rFonts w:ascii="Wingdings" w:hAnsi="Wingdings" w:hint="default"/>
      </w:rPr>
    </w:lvl>
    <w:lvl w:ilvl="6" w:tplc="AA8C3EC8" w:tentative="1">
      <w:start w:val="1"/>
      <w:numFmt w:val="bullet"/>
      <w:lvlText w:val=""/>
      <w:lvlJc w:val="left"/>
      <w:pPr>
        <w:ind w:left="5040" w:hanging="360"/>
      </w:pPr>
      <w:rPr>
        <w:rFonts w:ascii="Symbol" w:hAnsi="Symbol" w:hint="default"/>
      </w:rPr>
    </w:lvl>
    <w:lvl w:ilvl="7" w:tplc="F358FD42" w:tentative="1">
      <w:start w:val="1"/>
      <w:numFmt w:val="bullet"/>
      <w:lvlText w:val="o"/>
      <w:lvlJc w:val="left"/>
      <w:pPr>
        <w:ind w:left="5760" w:hanging="360"/>
      </w:pPr>
      <w:rPr>
        <w:rFonts w:ascii="Courier New" w:hAnsi="Courier New" w:cs="Courier New" w:hint="default"/>
      </w:rPr>
    </w:lvl>
    <w:lvl w:ilvl="8" w:tplc="7EA023B2" w:tentative="1">
      <w:start w:val="1"/>
      <w:numFmt w:val="bullet"/>
      <w:lvlText w:val=""/>
      <w:lvlJc w:val="left"/>
      <w:pPr>
        <w:ind w:left="6480" w:hanging="360"/>
      </w:pPr>
      <w:rPr>
        <w:rFonts w:ascii="Wingdings" w:hAnsi="Wingdings" w:hint="default"/>
      </w:rPr>
    </w:lvl>
  </w:abstractNum>
  <w:abstractNum w:abstractNumId="16" w15:restartNumberingAfterBreak="0">
    <w:nsid w:val="2F7B495E"/>
    <w:multiLevelType w:val="hybridMultilevel"/>
    <w:tmpl w:val="C610E014"/>
    <w:lvl w:ilvl="0" w:tplc="5EE4C04E">
      <w:start w:val="1"/>
      <w:numFmt w:val="bullet"/>
      <w:lvlText w:val=""/>
      <w:lvlJc w:val="left"/>
      <w:pPr>
        <w:ind w:left="720" w:hanging="360"/>
      </w:pPr>
      <w:rPr>
        <w:rFonts w:ascii="Symbol" w:hAnsi="Symbol" w:hint="default"/>
      </w:rPr>
    </w:lvl>
    <w:lvl w:ilvl="1" w:tplc="F7726C9C" w:tentative="1">
      <w:start w:val="1"/>
      <w:numFmt w:val="bullet"/>
      <w:lvlText w:val="o"/>
      <w:lvlJc w:val="left"/>
      <w:pPr>
        <w:ind w:left="1440" w:hanging="360"/>
      </w:pPr>
      <w:rPr>
        <w:rFonts w:ascii="Courier New" w:hAnsi="Courier New" w:cs="Courier New" w:hint="default"/>
      </w:rPr>
    </w:lvl>
    <w:lvl w:ilvl="2" w:tplc="3A02E050" w:tentative="1">
      <w:start w:val="1"/>
      <w:numFmt w:val="bullet"/>
      <w:lvlText w:val=""/>
      <w:lvlJc w:val="left"/>
      <w:pPr>
        <w:ind w:left="2160" w:hanging="360"/>
      </w:pPr>
      <w:rPr>
        <w:rFonts w:ascii="Wingdings" w:hAnsi="Wingdings" w:hint="default"/>
      </w:rPr>
    </w:lvl>
    <w:lvl w:ilvl="3" w:tplc="E884A606" w:tentative="1">
      <w:start w:val="1"/>
      <w:numFmt w:val="bullet"/>
      <w:lvlText w:val=""/>
      <w:lvlJc w:val="left"/>
      <w:pPr>
        <w:ind w:left="2880" w:hanging="360"/>
      </w:pPr>
      <w:rPr>
        <w:rFonts w:ascii="Symbol" w:hAnsi="Symbol" w:hint="default"/>
      </w:rPr>
    </w:lvl>
    <w:lvl w:ilvl="4" w:tplc="C6C04292" w:tentative="1">
      <w:start w:val="1"/>
      <w:numFmt w:val="bullet"/>
      <w:lvlText w:val="o"/>
      <w:lvlJc w:val="left"/>
      <w:pPr>
        <w:ind w:left="3600" w:hanging="360"/>
      </w:pPr>
      <w:rPr>
        <w:rFonts w:ascii="Courier New" w:hAnsi="Courier New" w:cs="Courier New" w:hint="default"/>
      </w:rPr>
    </w:lvl>
    <w:lvl w:ilvl="5" w:tplc="5CD237BE" w:tentative="1">
      <w:start w:val="1"/>
      <w:numFmt w:val="bullet"/>
      <w:lvlText w:val=""/>
      <w:lvlJc w:val="left"/>
      <w:pPr>
        <w:ind w:left="4320" w:hanging="360"/>
      </w:pPr>
      <w:rPr>
        <w:rFonts w:ascii="Wingdings" w:hAnsi="Wingdings" w:hint="default"/>
      </w:rPr>
    </w:lvl>
    <w:lvl w:ilvl="6" w:tplc="BC384798" w:tentative="1">
      <w:start w:val="1"/>
      <w:numFmt w:val="bullet"/>
      <w:lvlText w:val=""/>
      <w:lvlJc w:val="left"/>
      <w:pPr>
        <w:ind w:left="5040" w:hanging="360"/>
      </w:pPr>
      <w:rPr>
        <w:rFonts w:ascii="Symbol" w:hAnsi="Symbol" w:hint="default"/>
      </w:rPr>
    </w:lvl>
    <w:lvl w:ilvl="7" w:tplc="039026B8" w:tentative="1">
      <w:start w:val="1"/>
      <w:numFmt w:val="bullet"/>
      <w:lvlText w:val="o"/>
      <w:lvlJc w:val="left"/>
      <w:pPr>
        <w:ind w:left="5760" w:hanging="360"/>
      </w:pPr>
      <w:rPr>
        <w:rFonts w:ascii="Courier New" w:hAnsi="Courier New" w:cs="Courier New" w:hint="default"/>
      </w:rPr>
    </w:lvl>
    <w:lvl w:ilvl="8" w:tplc="B05C31A0" w:tentative="1">
      <w:start w:val="1"/>
      <w:numFmt w:val="bullet"/>
      <w:lvlText w:val=""/>
      <w:lvlJc w:val="left"/>
      <w:pPr>
        <w:ind w:left="6480" w:hanging="360"/>
      </w:pPr>
      <w:rPr>
        <w:rFonts w:ascii="Wingdings" w:hAnsi="Wingdings" w:hint="default"/>
      </w:rPr>
    </w:lvl>
  </w:abstractNum>
  <w:abstractNum w:abstractNumId="17" w15:restartNumberingAfterBreak="0">
    <w:nsid w:val="32E71673"/>
    <w:multiLevelType w:val="hybridMultilevel"/>
    <w:tmpl w:val="2EFA8962"/>
    <w:lvl w:ilvl="0" w:tplc="1A406904">
      <w:start w:val="1"/>
      <w:numFmt w:val="bullet"/>
      <w:lvlText w:val=""/>
      <w:lvlJc w:val="left"/>
      <w:pPr>
        <w:ind w:left="720" w:hanging="360"/>
      </w:pPr>
      <w:rPr>
        <w:rFonts w:ascii="Symbol" w:hAnsi="Symbol" w:hint="default"/>
      </w:rPr>
    </w:lvl>
    <w:lvl w:ilvl="1" w:tplc="174AE910" w:tentative="1">
      <w:start w:val="1"/>
      <w:numFmt w:val="bullet"/>
      <w:lvlText w:val="o"/>
      <w:lvlJc w:val="left"/>
      <w:pPr>
        <w:ind w:left="1440" w:hanging="360"/>
      </w:pPr>
      <w:rPr>
        <w:rFonts w:ascii="Courier New" w:hAnsi="Courier New" w:cs="Courier New" w:hint="default"/>
      </w:rPr>
    </w:lvl>
    <w:lvl w:ilvl="2" w:tplc="C70E116C" w:tentative="1">
      <w:start w:val="1"/>
      <w:numFmt w:val="bullet"/>
      <w:lvlText w:val=""/>
      <w:lvlJc w:val="left"/>
      <w:pPr>
        <w:ind w:left="2160" w:hanging="360"/>
      </w:pPr>
      <w:rPr>
        <w:rFonts w:ascii="Wingdings" w:hAnsi="Wingdings" w:hint="default"/>
      </w:rPr>
    </w:lvl>
    <w:lvl w:ilvl="3" w:tplc="C94E4A3C" w:tentative="1">
      <w:start w:val="1"/>
      <w:numFmt w:val="bullet"/>
      <w:lvlText w:val=""/>
      <w:lvlJc w:val="left"/>
      <w:pPr>
        <w:ind w:left="2880" w:hanging="360"/>
      </w:pPr>
      <w:rPr>
        <w:rFonts w:ascii="Symbol" w:hAnsi="Symbol" w:hint="default"/>
      </w:rPr>
    </w:lvl>
    <w:lvl w:ilvl="4" w:tplc="62CA34A0" w:tentative="1">
      <w:start w:val="1"/>
      <w:numFmt w:val="bullet"/>
      <w:lvlText w:val="o"/>
      <w:lvlJc w:val="left"/>
      <w:pPr>
        <w:ind w:left="3600" w:hanging="360"/>
      </w:pPr>
      <w:rPr>
        <w:rFonts w:ascii="Courier New" w:hAnsi="Courier New" w:cs="Courier New" w:hint="default"/>
      </w:rPr>
    </w:lvl>
    <w:lvl w:ilvl="5" w:tplc="641E2F3A" w:tentative="1">
      <w:start w:val="1"/>
      <w:numFmt w:val="bullet"/>
      <w:lvlText w:val=""/>
      <w:lvlJc w:val="left"/>
      <w:pPr>
        <w:ind w:left="4320" w:hanging="360"/>
      </w:pPr>
      <w:rPr>
        <w:rFonts w:ascii="Wingdings" w:hAnsi="Wingdings" w:hint="default"/>
      </w:rPr>
    </w:lvl>
    <w:lvl w:ilvl="6" w:tplc="3B5CC302" w:tentative="1">
      <w:start w:val="1"/>
      <w:numFmt w:val="bullet"/>
      <w:lvlText w:val=""/>
      <w:lvlJc w:val="left"/>
      <w:pPr>
        <w:ind w:left="5040" w:hanging="360"/>
      </w:pPr>
      <w:rPr>
        <w:rFonts w:ascii="Symbol" w:hAnsi="Symbol" w:hint="default"/>
      </w:rPr>
    </w:lvl>
    <w:lvl w:ilvl="7" w:tplc="9D846154" w:tentative="1">
      <w:start w:val="1"/>
      <w:numFmt w:val="bullet"/>
      <w:lvlText w:val="o"/>
      <w:lvlJc w:val="left"/>
      <w:pPr>
        <w:ind w:left="5760" w:hanging="360"/>
      </w:pPr>
      <w:rPr>
        <w:rFonts w:ascii="Courier New" w:hAnsi="Courier New" w:cs="Courier New" w:hint="default"/>
      </w:rPr>
    </w:lvl>
    <w:lvl w:ilvl="8" w:tplc="646CDB6A" w:tentative="1">
      <w:start w:val="1"/>
      <w:numFmt w:val="bullet"/>
      <w:lvlText w:val=""/>
      <w:lvlJc w:val="left"/>
      <w:pPr>
        <w:ind w:left="6480" w:hanging="360"/>
      </w:pPr>
      <w:rPr>
        <w:rFonts w:ascii="Wingdings" w:hAnsi="Wingdings" w:hint="default"/>
      </w:rPr>
    </w:lvl>
  </w:abstractNum>
  <w:abstractNum w:abstractNumId="18" w15:restartNumberingAfterBreak="0">
    <w:nsid w:val="42AF0621"/>
    <w:multiLevelType w:val="hybridMultilevel"/>
    <w:tmpl w:val="C484A968"/>
    <w:lvl w:ilvl="0" w:tplc="190E94A8">
      <w:start w:val="1"/>
      <w:numFmt w:val="bullet"/>
      <w:lvlText w:val=""/>
      <w:lvlJc w:val="left"/>
      <w:pPr>
        <w:ind w:left="720" w:hanging="360"/>
      </w:pPr>
      <w:rPr>
        <w:rFonts w:ascii="Symbol" w:hAnsi="Symbol" w:hint="default"/>
      </w:rPr>
    </w:lvl>
    <w:lvl w:ilvl="1" w:tplc="983831E0" w:tentative="1">
      <w:start w:val="1"/>
      <w:numFmt w:val="bullet"/>
      <w:lvlText w:val="o"/>
      <w:lvlJc w:val="left"/>
      <w:pPr>
        <w:ind w:left="1440" w:hanging="360"/>
      </w:pPr>
      <w:rPr>
        <w:rFonts w:ascii="Courier New" w:hAnsi="Courier New" w:cs="Courier New" w:hint="default"/>
      </w:rPr>
    </w:lvl>
    <w:lvl w:ilvl="2" w:tplc="BF584504" w:tentative="1">
      <w:start w:val="1"/>
      <w:numFmt w:val="bullet"/>
      <w:lvlText w:val=""/>
      <w:lvlJc w:val="left"/>
      <w:pPr>
        <w:ind w:left="2160" w:hanging="360"/>
      </w:pPr>
      <w:rPr>
        <w:rFonts w:ascii="Wingdings" w:hAnsi="Wingdings" w:hint="default"/>
      </w:rPr>
    </w:lvl>
    <w:lvl w:ilvl="3" w:tplc="269EF450" w:tentative="1">
      <w:start w:val="1"/>
      <w:numFmt w:val="bullet"/>
      <w:lvlText w:val=""/>
      <w:lvlJc w:val="left"/>
      <w:pPr>
        <w:ind w:left="2880" w:hanging="360"/>
      </w:pPr>
      <w:rPr>
        <w:rFonts w:ascii="Symbol" w:hAnsi="Symbol" w:hint="default"/>
      </w:rPr>
    </w:lvl>
    <w:lvl w:ilvl="4" w:tplc="5E1610DE" w:tentative="1">
      <w:start w:val="1"/>
      <w:numFmt w:val="bullet"/>
      <w:lvlText w:val="o"/>
      <w:lvlJc w:val="left"/>
      <w:pPr>
        <w:ind w:left="3600" w:hanging="360"/>
      </w:pPr>
      <w:rPr>
        <w:rFonts w:ascii="Courier New" w:hAnsi="Courier New" w:cs="Courier New" w:hint="default"/>
      </w:rPr>
    </w:lvl>
    <w:lvl w:ilvl="5" w:tplc="6CB0FA66" w:tentative="1">
      <w:start w:val="1"/>
      <w:numFmt w:val="bullet"/>
      <w:lvlText w:val=""/>
      <w:lvlJc w:val="left"/>
      <w:pPr>
        <w:ind w:left="4320" w:hanging="360"/>
      </w:pPr>
      <w:rPr>
        <w:rFonts w:ascii="Wingdings" w:hAnsi="Wingdings" w:hint="default"/>
      </w:rPr>
    </w:lvl>
    <w:lvl w:ilvl="6" w:tplc="CC60094C" w:tentative="1">
      <w:start w:val="1"/>
      <w:numFmt w:val="bullet"/>
      <w:lvlText w:val=""/>
      <w:lvlJc w:val="left"/>
      <w:pPr>
        <w:ind w:left="5040" w:hanging="360"/>
      </w:pPr>
      <w:rPr>
        <w:rFonts w:ascii="Symbol" w:hAnsi="Symbol" w:hint="default"/>
      </w:rPr>
    </w:lvl>
    <w:lvl w:ilvl="7" w:tplc="13DE74E6" w:tentative="1">
      <w:start w:val="1"/>
      <w:numFmt w:val="bullet"/>
      <w:lvlText w:val="o"/>
      <w:lvlJc w:val="left"/>
      <w:pPr>
        <w:ind w:left="5760" w:hanging="360"/>
      </w:pPr>
      <w:rPr>
        <w:rFonts w:ascii="Courier New" w:hAnsi="Courier New" w:cs="Courier New" w:hint="default"/>
      </w:rPr>
    </w:lvl>
    <w:lvl w:ilvl="8" w:tplc="025E214C" w:tentative="1">
      <w:start w:val="1"/>
      <w:numFmt w:val="bullet"/>
      <w:lvlText w:val=""/>
      <w:lvlJc w:val="left"/>
      <w:pPr>
        <w:ind w:left="6480" w:hanging="360"/>
      </w:pPr>
      <w:rPr>
        <w:rFonts w:ascii="Wingdings" w:hAnsi="Wingdings" w:hint="default"/>
      </w:rPr>
    </w:lvl>
  </w:abstractNum>
  <w:abstractNum w:abstractNumId="19" w15:restartNumberingAfterBreak="0">
    <w:nsid w:val="44553816"/>
    <w:multiLevelType w:val="hybridMultilevel"/>
    <w:tmpl w:val="C2AAA9E6"/>
    <w:lvl w:ilvl="0" w:tplc="51C8F7F4">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518724F"/>
    <w:multiLevelType w:val="hybridMultilevel"/>
    <w:tmpl w:val="406A6C2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114001"/>
    <w:multiLevelType w:val="hybridMultilevel"/>
    <w:tmpl w:val="4DB6AC86"/>
    <w:lvl w:ilvl="0" w:tplc="224E785A">
      <w:start w:val="1"/>
      <w:numFmt w:val="bullet"/>
      <w:lvlText w:val=""/>
      <w:lvlJc w:val="left"/>
      <w:pPr>
        <w:ind w:left="720" w:hanging="360"/>
      </w:pPr>
      <w:rPr>
        <w:rFonts w:ascii="Symbol" w:hAnsi="Symbol" w:hint="default"/>
      </w:rPr>
    </w:lvl>
    <w:lvl w:ilvl="1" w:tplc="B23AD16E" w:tentative="1">
      <w:start w:val="1"/>
      <w:numFmt w:val="bullet"/>
      <w:lvlText w:val="o"/>
      <w:lvlJc w:val="left"/>
      <w:pPr>
        <w:ind w:left="1440" w:hanging="360"/>
      </w:pPr>
      <w:rPr>
        <w:rFonts w:ascii="Courier New" w:hAnsi="Courier New" w:cs="Courier New" w:hint="default"/>
      </w:rPr>
    </w:lvl>
    <w:lvl w:ilvl="2" w:tplc="DF86A242" w:tentative="1">
      <w:start w:val="1"/>
      <w:numFmt w:val="bullet"/>
      <w:lvlText w:val=""/>
      <w:lvlJc w:val="left"/>
      <w:pPr>
        <w:ind w:left="2160" w:hanging="360"/>
      </w:pPr>
      <w:rPr>
        <w:rFonts w:ascii="Wingdings" w:hAnsi="Wingdings" w:hint="default"/>
      </w:rPr>
    </w:lvl>
    <w:lvl w:ilvl="3" w:tplc="5F7C9B98" w:tentative="1">
      <w:start w:val="1"/>
      <w:numFmt w:val="bullet"/>
      <w:lvlText w:val=""/>
      <w:lvlJc w:val="left"/>
      <w:pPr>
        <w:ind w:left="2880" w:hanging="360"/>
      </w:pPr>
      <w:rPr>
        <w:rFonts w:ascii="Symbol" w:hAnsi="Symbol" w:hint="default"/>
      </w:rPr>
    </w:lvl>
    <w:lvl w:ilvl="4" w:tplc="B6B85E10" w:tentative="1">
      <w:start w:val="1"/>
      <w:numFmt w:val="bullet"/>
      <w:lvlText w:val="o"/>
      <w:lvlJc w:val="left"/>
      <w:pPr>
        <w:ind w:left="3600" w:hanging="360"/>
      </w:pPr>
      <w:rPr>
        <w:rFonts w:ascii="Courier New" w:hAnsi="Courier New" w:cs="Courier New" w:hint="default"/>
      </w:rPr>
    </w:lvl>
    <w:lvl w:ilvl="5" w:tplc="035A0480" w:tentative="1">
      <w:start w:val="1"/>
      <w:numFmt w:val="bullet"/>
      <w:lvlText w:val=""/>
      <w:lvlJc w:val="left"/>
      <w:pPr>
        <w:ind w:left="4320" w:hanging="360"/>
      </w:pPr>
      <w:rPr>
        <w:rFonts w:ascii="Wingdings" w:hAnsi="Wingdings" w:hint="default"/>
      </w:rPr>
    </w:lvl>
    <w:lvl w:ilvl="6" w:tplc="F3DE347C" w:tentative="1">
      <w:start w:val="1"/>
      <w:numFmt w:val="bullet"/>
      <w:lvlText w:val=""/>
      <w:lvlJc w:val="left"/>
      <w:pPr>
        <w:ind w:left="5040" w:hanging="360"/>
      </w:pPr>
      <w:rPr>
        <w:rFonts w:ascii="Symbol" w:hAnsi="Symbol" w:hint="default"/>
      </w:rPr>
    </w:lvl>
    <w:lvl w:ilvl="7" w:tplc="07384AA6" w:tentative="1">
      <w:start w:val="1"/>
      <w:numFmt w:val="bullet"/>
      <w:lvlText w:val="o"/>
      <w:lvlJc w:val="left"/>
      <w:pPr>
        <w:ind w:left="5760" w:hanging="360"/>
      </w:pPr>
      <w:rPr>
        <w:rFonts w:ascii="Courier New" w:hAnsi="Courier New" w:cs="Courier New" w:hint="default"/>
      </w:rPr>
    </w:lvl>
    <w:lvl w:ilvl="8" w:tplc="3BF80AE6" w:tentative="1">
      <w:start w:val="1"/>
      <w:numFmt w:val="bullet"/>
      <w:lvlText w:val=""/>
      <w:lvlJc w:val="left"/>
      <w:pPr>
        <w:ind w:left="6480" w:hanging="360"/>
      </w:pPr>
      <w:rPr>
        <w:rFonts w:ascii="Wingdings" w:hAnsi="Wingdings" w:hint="default"/>
      </w:rPr>
    </w:lvl>
  </w:abstractNum>
  <w:abstractNum w:abstractNumId="22" w15:restartNumberingAfterBreak="0">
    <w:nsid w:val="51E61E02"/>
    <w:multiLevelType w:val="hybridMultilevel"/>
    <w:tmpl w:val="BE925BA8"/>
    <w:lvl w:ilvl="0" w:tplc="88D49D46">
      <w:start w:val="1"/>
      <w:numFmt w:val="bullet"/>
      <w:lvlText w:val=""/>
      <w:lvlJc w:val="left"/>
      <w:pPr>
        <w:ind w:left="720" w:hanging="360"/>
      </w:pPr>
      <w:rPr>
        <w:rFonts w:ascii="Symbol" w:hAnsi="Symbol" w:hint="default"/>
      </w:rPr>
    </w:lvl>
    <w:lvl w:ilvl="1" w:tplc="05A4BA0E" w:tentative="1">
      <w:start w:val="1"/>
      <w:numFmt w:val="bullet"/>
      <w:lvlText w:val="o"/>
      <w:lvlJc w:val="left"/>
      <w:pPr>
        <w:ind w:left="1440" w:hanging="360"/>
      </w:pPr>
      <w:rPr>
        <w:rFonts w:ascii="Courier New" w:hAnsi="Courier New" w:cs="Courier New" w:hint="default"/>
      </w:rPr>
    </w:lvl>
    <w:lvl w:ilvl="2" w:tplc="4DF411BE" w:tentative="1">
      <w:start w:val="1"/>
      <w:numFmt w:val="bullet"/>
      <w:lvlText w:val=""/>
      <w:lvlJc w:val="left"/>
      <w:pPr>
        <w:ind w:left="2160" w:hanging="360"/>
      </w:pPr>
      <w:rPr>
        <w:rFonts w:ascii="Wingdings" w:hAnsi="Wingdings" w:hint="default"/>
      </w:rPr>
    </w:lvl>
    <w:lvl w:ilvl="3" w:tplc="100267D6" w:tentative="1">
      <w:start w:val="1"/>
      <w:numFmt w:val="bullet"/>
      <w:lvlText w:val=""/>
      <w:lvlJc w:val="left"/>
      <w:pPr>
        <w:ind w:left="2880" w:hanging="360"/>
      </w:pPr>
      <w:rPr>
        <w:rFonts w:ascii="Symbol" w:hAnsi="Symbol" w:hint="default"/>
      </w:rPr>
    </w:lvl>
    <w:lvl w:ilvl="4" w:tplc="F09E91D4" w:tentative="1">
      <w:start w:val="1"/>
      <w:numFmt w:val="bullet"/>
      <w:lvlText w:val="o"/>
      <w:lvlJc w:val="left"/>
      <w:pPr>
        <w:ind w:left="3600" w:hanging="360"/>
      </w:pPr>
      <w:rPr>
        <w:rFonts w:ascii="Courier New" w:hAnsi="Courier New" w:cs="Courier New" w:hint="default"/>
      </w:rPr>
    </w:lvl>
    <w:lvl w:ilvl="5" w:tplc="FAA8BE34" w:tentative="1">
      <w:start w:val="1"/>
      <w:numFmt w:val="bullet"/>
      <w:lvlText w:val=""/>
      <w:lvlJc w:val="left"/>
      <w:pPr>
        <w:ind w:left="4320" w:hanging="360"/>
      </w:pPr>
      <w:rPr>
        <w:rFonts w:ascii="Wingdings" w:hAnsi="Wingdings" w:hint="default"/>
      </w:rPr>
    </w:lvl>
    <w:lvl w:ilvl="6" w:tplc="4B2E891E" w:tentative="1">
      <w:start w:val="1"/>
      <w:numFmt w:val="bullet"/>
      <w:lvlText w:val=""/>
      <w:lvlJc w:val="left"/>
      <w:pPr>
        <w:ind w:left="5040" w:hanging="360"/>
      </w:pPr>
      <w:rPr>
        <w:rFonts w:ascii="Symbol" w:hAnsi="Symbol" w:hint="default"/>
      </w:rPr>
    </w:lvl>
    <w:lvl w:ilvl="7" w:tplc="CB6EE476" w:tentative="1">
      <w:start w:val="1"/>
      <w:numFmt w:val="bullet"/>
      <w:lvlText w:val="o"/>
      <w:lvlJc w:val="left"/>
      <w:pPr>
        <w:ind w:left="5760" w:hanging="360"/>
      </w:pPr>
      <w:rPr>
        <w:rFonts w:ascii="Courier New" w:hAnsi="Courier New" w:cs="Courier New" w:hint="default"/>
      </w:rPr>
    </w:lvl>
    <w:lvl w:ilvl="8" w:tplc="3CBE95B8" w:tentative="1">
      <w:start w:val="1"/>
      <w:numFmt w:val="bullet"/>
      <w:lvlText w:val=""/>
      <w:lvlJc w:val="left"/>
      <w:pPr>
        <w:ind w:left="6480" w:hanging="360"/>
      </w:pPr>
      <w:rPr>
        <w:rFonts w:ascii="Wingdings" w:hAnsi="Wingdings" w:hint="default"/>
      </w:rPr>
    </w:lvl>
  </w:abstractNum>
  <w:abstractNum w:abstractNumId="23" w15:restartNumberingAfterBreak="0">
    <w:nsid w:val="56955A84"/>
    <w:multiLevelType w:val="hybridMultilevel"/>
    <w:tmpl w:val="CAB87FA0"/>
    <w:lvl w:ilvl="0" w:tplc="1E481A42">
      <w:start w:val="2025"/>
      <w:numFmt w:val="bullet"/>
      <w:lvlText w:val="-"/>
      <w:lvlJc w:val="left"/>
      <w:pPr>
        <w:ind w:left="1080" w:hanging="360"/>
      </w:pPr>
      <w:rPr>
        <w:rFonts w:ascii="Arial" w:eastAsia="Arial"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58504BBA"/>
    <w:multiLevelType w:val="hybridMultilevel"/>
    <w:tmpl w:val="D5B4D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67819"/>
    <w:multiLevelType w:val="hybridMultilevel"/>
    <w:tmpl w:val="6594376A"/>
    <w:lvl w:ilvl="0" w:tplc="8C981DEC">
      <w:start w:val="1"/>
      <w:numFmt w:val="bullet"/>
      <w:lvlText w:val=""/>
      <w:lvlJc w:val="left"/>
      <w:pPr>
        <w:ind w:left="720" w:hanging="360"/>
      </w:pPr>
      <w:rPr>
        <w:rFonts w:ascii="Symbol" w:hAnsi="Symbol" w:hint="default"/>
      </w:rPr>
    </w:lvl>
    <w:lvl w:ilvl="1" w:tplc="50C62A00" w:tentative="1">
      <w:start w:val="1"/>
      <w:numFmt w:val="bullet"/>
      <w:lvlText w:val="o"/>
      <w:lvlJc w:val="left"/>
      <w:pPr>
        <w:ind w:left="1440" w:hanging="360"/>
      </w:pPr>
      <w:rPr>
        <w:rFonts w:ascii="Courier New" w:hAnsi="Courier New" w:cs="Courier New" w:hint="default"/>
      </w:rPr>
    </w:lvl>
    <w:lvl w:ilvl="2" w:tplc="B6625E54" w:tentative="1">
      <w:start w:val="1"/>
      <w:numFmt w:val="bullet"/>
      <w:lvlText w:val=""/>
      <w:lvlJc w:val="left"/>
      <w:pPr>
        <w:ind w:left="2160" w:hanging="360"/>
      </w:pPr>
      <w:rPr>
        <w:rFonts w:ascii="Wingdings" w:hAnsi="Wingdings" w:hint="default"/>
      </w:rPr>
    </w:lvl>
    <w:lvl w:ilvl="3" w:tplc="1DEC5D80" w:tentative="1">
      <w:start w:val="1"/>
      <w:numFmt w:val="bullet"/>
      <w:lvlText w:val=""/>
      <w:lvlJc w:val="left"/>
      <w:pPr>
        <w:ind w:left="2880" w:hanging="360"/>
      </w:pPr>
      <w:rPr>
        <w:rFonts w:ascii="Symbol" w:hAnsi="Symbol" w:hint="default"/>
      </w:rPr>
    </w:lvl>
    <w:lvl w:ilvl="4" w:tplc="947CC78C" w:tentative="1">
      <w:start w:val="1"/>
      <w:numFmt w:val="bullet"/>
      <w:lvlText w:val="o"/>
      <w:lvlJc w:val="left"/>
      <w:pPr>
        <w:ind w:left="3600" w:hanging="360"/>
      </w:pPr>
      <w:rPr>
        <w:rFonts w:ascii="Courier New" w:hAnsi="Courier New" w:cs="Courier New" w:hint="default"/>
      </w:rPr>
    </w:lvl>
    <w:lvl w:ilvl="5" w:tplc="BC26A3CE" w:tentative="1">
      <w:start w:val="1"/>
      <w:numFmt w:val="bullet"/>
      <w:lvlText w:val=""/>
      <w:lvlJc w:val="left"/>
      <w:pPr>
        <w:ind w:left="4320" w:hanging="360"/>
      </w:pPr>
      <w:rPr>
        <w:rFonts w:ascii="Wingdings" w:hAnsi="Wingdings" w:hint="default"/>
      </w:rPr>
    </w:lvl>
    <w:lvl w:ilvl="6" w:tplc="A776E61E" w:tentative="1">
      <w:start w:val="1"/>
      <w:numFmt w:val="bullet"/>
      <w:lvlText w:val=""/>
      <w:lvlJc w:val="left"/>
      <w:pPr>
        <w:ind w:left="5040" w:hanging="360"/>
      </w:pPr>
      <w:rPr>
        <w:rFonts w:ascii="Symbol" w:hAnsi="Symbol" w:hint="default"/>
      </w:rPr>
    </w:lvl>
    <w:lvl w:ilvl="7" w:tplc="A404E098" w:tentative="1">
      <w:start w:val="1"/>
      <w:numFmt w:val="bullet"/>
      <w:lvlText w:val="o"/>
      <w:lvlJc w:val="left"/>
      <w:pPr>
        <w:ind w:left="5760" w:hanging="360"/>
      </w:pPr>
      <w:rPr>
        <w:rFonts w:ascii="Courier New" w:hAnsi="Courier New" w:cs="Courier New" w:hint="default"/>
      </w:rPr>
    </w:lvl>
    <w:lvl w:ilvl="8" w:tplc="E4BA5DA4" w:tentative="1">
      <w:start w:val="1"/>
      <w:numFmt w:val="bullet"/>
      <w:lvlText w:val=""/>
      <w:lvlJc w:val="left"/>
      <w:pPr>
        <w:ind w:left="6480" w:hanging="360"/>
      </w:pPr>
      <w:rPr>
        <w:rFonts w:ascii="Wingdings" w:hAnsi="Wingdings" w:hint="default"/>
      </w:rPr>
    </w:lvl>
  </w:abstractNum>
  <w:abstractNum w:abstractNumId="26" w15:restartNumberingAfterBreak="0">
    <w:nsid w:val="5DF24D97"/>
    <w:multiLevelType w:val="hybridMultilevel"/>
    <w:tmpl w:val="DDE4357C"/>
    <w:lvl w:ilvl="0" w:tplc="51C8F7F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DE4D2E"/>
    <w:multiLevelType w:val="hybridMultilevel"/>
    <w:tmpl w:val="1FDED058"/>
    <w:lvl w:ilvl="0" w:tplc="51C8F7F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5204777"/>
    <w:multiLevelType w:val="hybridMultilevel"/>
    <w:tmpl w:val="65B66976"/>
    <w:lvl w:ilvl="0" w:tplc="1BEEFAD0">
      <w:start w:val="1"/>
      <w:numFmt w:val="bullet"/>
      <w:lvlText w:val=""/>
      <w:lvlJc w:val="left"/>
      <w:pPr>
        <w:ind w:left="720" w:hanging="360"/>
      </w:pPr>
      <w:rPr>
        <w:rFonts w:ascii="Symbol" w:hAnsi="Symbol" w:hint="default"/>
      </w:rPr>
    </w:lvl>
    <w:lvl w:ilvl="1" w:tplc="C6F40C04" w:tentative="1">
      <w:start w:val="1"/>
      <w:numFmt w:val="bullet"/>
      <w:lvlText w:val="o"/>
      <w:lvlJc w:val="left"/>
      <w:pPr>
        <w:ind w:left="1440" w:hanging="360"/>
      </w:pPr>
      <w:rPr>
        <w:rFonts w:ascii="Courier New" w:hAnsi="Courier New" w:cs="Courier New" w:hint="default"/>
      </w:rPr>
    </w:lvl>
    <w:lvl w:ilvl="2" w:tplc="3BAED77C" w:tentative="1">
      <w:start w:val="1"/>
      <w:numFmt w:val="bullet"/>
      <w:lvlText w:val=""/>
      <w:lvlJc w:val="left"/>
      <w:pPr>
        <w:ind w:left="2160" w:hanging="360"/>
      </w:pPr>
      <w:rPr>
        <w:rFonts w:ascii="Wingdings" w:hAnsi="Wingdings" w:hint="default"/>
      </w:rPr>
    </w:lvl>
    <w:lvl w:ilvl="3" w:tplc="4C5A7C3E" w:tentative="1">
      <w:start w:val="1"/>
      <w:numFmt w:val="bullet"/>
      <w:lvlText w:val=""/>
      <w:lvlJc w:val="left"/>
      <w:pPr>
        <w:ind w:left="2880" w:hanging="360"/>
      </w:pPr>
      <w:rPr>
        <w:rFonts w:ascii="Symbol" w:hAnsi="Symbol" w:hint="default"/>
      </w:rPr>
    </w:lvl>
    <w:lvl w:ilvl="4" w:tplc="C5CCDC8A" w:tentative="1">
      <w:start w:val="1"/>
      <w:numFmt w:val="bullet"/>
      <w:lvlText w:val="o"/>
      <w:lvlJc w:val="left"/>
      <w:pPr>
        <w:ind w:left="3600" w:hanging="360"/>
      </w:pPr>
      <w:rPr>
        <w:rFonts w:ascii="Courier New" w:hAnsi="Courier New" w:cs="Courier New" w:hint="default"/>
      </w:rPr>
    </w:lvl>
    <w:lvl w:ilvl="5" w:tplc="191A4324" w:tentative="1">
      <w:start w:val="1"/>
      <w:numFmt w:val="bullet"/>
      <w:lvlText w:val=""/>
      <w:lvlJc w:val="left"/>
      <w:pPr>
        <w:ind w:left="4320" w:hanging="360"/>
      </w:pPr>
      <w:rPr>
        <w:rFonts w:ascii="Wingdings" w:hAnsi="Wingdings" w:hint="default"/>
      </w:rPr>
    </w:lvl>
    <w:lvl w:ilvl="6" w:tplc="28BE5EC0" w:tentative="1">
      <w:start w:val="1"/>
      <w:numFmt w:val="bullet"/>
      <w:lvlText w:val=""/>
      <w:lvlJc w:val="left"/>
      <w:pPr>
        <w:ind w:left="5040" w:hanging="360"/>
      </w:pPr>
      <w:rPr>
        <w:rFonts w:ascii="Symbol" w:hAnsi="Symbol" w:hint="default"/>
      </w:rPr>
    </w:lvl>
    <w:lvl w:ilvl="7" w:tplc="6E30C8BC" w:tentative="1">
      <w:start w:val="1"/>
      <w:numFmt w:val="bullet"/>
      <w:lvlText w:val="o"/>
      <w:lvlJc w:val="left"/>
      <w:pPr>
        <w:ind w:left="5760" w:hanging="360"/>
      </w:pPr>
      <w:rPr>
        <w:rFonts w:ascii="Courier New" w:hAnsi="Courier New" w:cs="Courier New" w:hint="default"/>
      </w:rPr>
    </w:lvl>
    <w:lvl w:ilvl="8" w:tplc="4D9CED4A" w:tentative="1">
      <w:start w:val="1"/>
      <w:numFmt w:val="bullet"/>
      <w:lvlText w:val=""/>
      <w:lvlJc w:val="left"/>
      <w:pPr>
        <w:ind w:left="6480" w:hanging="360"/>
      </w:pPr>
      <w:rPr>
        <w:rFonts w:ascii="Wingdings" w:hAnsi="Wingdings" w:hint="default"/>
      </w:rPr>
    </w:lvl>
  </w:abstractNum>
  <w:abstractNum w:abstractNumId="29" w15:restartNumberingAfterBreak="0">
    <w:nsid w:val="666167E3"/>
    <w:multiLevelType w:val="hybridMultilevel"/>
    <w:tmpl w:val="9B8019B8"/>
    <w:lvl w:ilvl="0" w:tplc="CAF6C642">
      <w:start w:val="1"/>
      <w:numFmt w:val="bullet"/>
      <w:lvlText w:val=""/>
      <w:lvlJc w:val="left"/>
      <w:pPr>
        <w:ind w:left="720" w:hanging="360"/>
      </w:pPr>
      <w:rPr>
        <w:rFonts w:ascii="Symbol" w:hAnsi="Symbol" w:hint="default"/>
      </w:rPr>
    </w:lvl>
    <w:lvl w:ilvl="1" w:tplc="5CB899EA" w:tentative="1">
      <w:start w:val="1"/>
      <w:numFmt w:val="bullet"/>
      <w:lvlText w:val="o"/>
      <w:lvlJc w:val="left"/>
      <w:pPr>
        <w:ind w:left="1440" w:hanging="360"/>
      </w:pPr>
      <w:rPr>
        <w:rFonts w:ascii="Courier New" w:hAnsi="Courier New" w:cs="Courier New" w:hint="default"/>
      </w:rPr>
    </w:lvl>
    <w:lvl w:ilvl="2" w:tplc="34F62F22" w:tentative="1">
      <w:start w:val="1"/>
      <w:numFmt w:val="bullet"/>
      <w:lvlText w:val=""/>
      <w:lvlJc w:val="left"/>
      <w:pPr>
        <w:ind w:left="2160" w:hanging="360"/>
      </w:pPr>
      <w:rPr>
        <w:rFonts w:ascii="Wingdings" w:hAnsi="Wingdings" w:hint="default"/>
      </w:rPr>
    </w:lvl>
    <w:lvl w:ilvl="3" w:tplc="90B2A2A6" w:tentative="1">
      <w:start w:val="1"/>
      <w:numFmt w:val="bullet"/>
      <w:lvlText w:val=""/>
      <w:lvlJc w:val="left"/>
      <w:pPr>
        <w:ind w:left="2880" w:hanging="360"/>
      </w:pPr>
      <w:rPr>
        <w:rFonts w:ascii="Symbol" w:hAnsi="Symbol" w:hint="default"/>
      </w:rPr>
    </w:lvl>
    <w:lvl w:ilvl="4" w:tplc="2A1E2D84" w:tentative="1">
      <w:start w:val="1"/>
      <w:numFmt w:val="bullet"/>
      <w:lvlText w:val="o"/>
      <w:lvlJc w:val="left"/>
      <w:pPr>
        <w:ind w:left="3600" w:hanging="360"/>
      </w:pPr>
      <w:rPr>
        <w:rFonts w:ascii="Courier New" w:hAnsi="Courier New" w:cs="Courier New" w:hint="default"/>
      </w:rPr>
    </w:lvl>
    <w:lvl w:ilvl="5" w:tplc="A0A0A3A6" w:tentative="1">
      <w:start w:val="1"/>
      <w:numFmt w:val="bullet"/>
      <w:lvlText w:val=""/>
      <w:lvlJc w:val="left"/>
      <w:pPr>
        <w:ind w:left="4320" w:hanging="360"/>
      </w:pPr>
      <w:rPr>
        <w:rFonts w:ascii="Wingdings" w:hAnsi="Wingdings" w:hint="default"/>
      </w:rPr>
    </w:lvl>
    <w:lvl w:ilvl="6" w:tplc="B03C7742" w:tentative="1">
      <w:start w:val="1"/>
      <w:numFmt w:val="bullet"/>
      <w:lvlText w:val=""/>
      <w:lvlJc w:val="left"/>
      <w:pPr>
        <w:ind w:left="5040" w:hanging="360"/>
      </w:pPr>
      <w:rPr>
        <w:rFonts w:ascii="Symbol" w:hAnsi="Symbol" w:hint="default"/>
      </w:rPr>
    </w:lvl>
    <w:lvl w:ilvl="7" w:tplc="99E0C1C0" w:tentative="1">
      <w:start w:val="1"/>
      <w:numFmt w:val="bullet"/>
      <w:lvlText w:val="o"/>
      <w:lvlJc w:val="left"/>
      <w:pPr>
        <w:ind w:left="5760" w:hanging="360"/>
      </w:pPr>
      <w:rPr>
        <w:rFonts w:ascii="Courier New" w:hAnsi="Courier New" w:cs="Courier New" w:hint="default"/>
      </w:rPr>
    </w:lvl>
    <w:lvl w:ilvl="8" w:tplc="6340233E" w:tentative="1">
      <w:start w:val="1"/>
      <w:numFmt w:val="bullet"/>
      <w:lvlText w:val=""/>
      <w:lvlJc w:val="left"/>
      <w:pPr>
        <w:ind w:left="6480" w:hanging="360"/>
      </w:pPr>
      <w:rPr>
        <w:rFonts w:ascii="Wingdings" w:hAnsi="Wingdings" w:hint="default"/>
      </w:rPr>
    </w:lvl>
  </w:abstractNum>
  <w:abstractNum w:abstractNumId="30" w15:restartNumberingAfterBreak="0">
    <w:nsid w:val="677B1E83"/>
    <w:multiLevelType w:val="hybridMultilevel"/>
    <w:tmpl w:val="5796A39E"/>
    <w:lvl w:ilvl="0" w:tplc="0809000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AE93FAF"/>
    <w:multiLevelType w:val="hybridMultilevel"/>
    <w:tmpl w:val="C1D0D9F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0F6E63"/>
    <w:multiLevelType w:val="hybridMultilevel"/>
    <w:tmpl w:val="613CD0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D3F68A7"/>
    <w:multiLevelType w:val="hybridMultilevel"/>
    <w:tmpl w:val="4CEA2FF2"/>
    <w:lvl w:ilvl="0" w:tplc="E3F033A2">
      <w:start w:val="1"/>
      <w:numFmt w:val="bullet"/>
      <w:lvlText w:val="•"/>
      <w:lvlJc w:val="left"/>
      <w:pPr>
        <w:tabs>
          <w:tab w:val="num" w:pos="720"/>
        </w:tabs>
        <w:ind w:left="720" w:hanging="360"/>
      </w:pPr>
      <w:rPr>
        <w:rFonts w:ascii="Arial" w:hAnsi="Arial" w:hint="default"/>
      </w:rPr>
    </w:lvl>
    <w:lvl w:ilvl="1" w:tplc="2794ABA0" w:tentative="1">
      <w:start w:val="1"/>
      <w:numFmt w:val="bullet"/>
      <w:lvlText w:val="•"/>
      <w:lvlJc w:val="left"/>
      <w:pPr>
        <w:tabs>
          <w:tab w:val="num" w:pos="1440"/>
        </w:tabs>
        <w:ind w:left="1440" w:hanging="360"/>
      </w:pPr>
      <w:rPr>
        <w:rFonts w:ascii="Arial" w:hAnsi="Arial" w:hint="default"/>
      </w:rPr>
    </w:lvl>
    <w:lvl w:ilvl="2" w:tplc="BCB6328E" w:tentative="1">
      <w:start w:val="1"/>
      <w:numFmt w:val="bullet"/>
      <w:lvlText w:val="•"/>
      <w:lvlJc w:val="left"/>
      <w:pPr>
        <w:tabs>
          <w:tab w:val="num" w:pos="2160"/>
        </w:tabs>
        <w:ind w:left="2160" w:hanging="360"/>
      </w:pPr>
      <w:rPr>
        <w:rFonts w:ascii="Arial" w:hAnsi="Arial" w:hint="default"/>
      </w:rPr>
    </w:lvl>
    <w:lvl w:ilvl="3" w:tplc="EA9CE26C" w:tentative="1">
      <w:start w:val="1"/>
      <w:numFmt w:val="bullet"/>
      <w:lvlText w:val="•"/>
      <w:lvlJc w:val="left"/>
      <w:pPr>
        <w:tabs>
          <w:tab w:val="num" w:pos="2880"/>
        </w:tabs>
        <w:ind w:left="2880" w:hanging="360"/>
      </w:pPr>
      <w:rPr>
        <w:rFonts w:ascii="Arial" w:hAnsi="Arial" w:hint="default"/>
      </w:rPr>
    </w:lvl>
    <w:lvl w:ilvl="4" w:tplc="F88EE684" w:tentative="1">
      <w:start w:val="1"/>
      <w:numFmt w:val="bullet"/>
      <w:lvlText w:val="•"/>
      <w:lvlJc w:val="left"/>
      <w:pPr>
        <w:tabs>
          <w:tab w:val="num" w:pos="3600"/>
        </w:tabs>
        <w:ind w:left="3600" w:hanging="360"/>
      </w:pPr>
      <w:rPr>
        <w:rFonts w:ascii="Arial" w:hAnsi="Arial" w:hint="default"/>
      </w:rPr>
    </w:lvl>
    <w:lvl w:ilvl="5" w:tplc="EC0E95BA" w:tentative="1">
      <w:start w:val="1"/>
      <w:numFmt w:val="bullet"/>
      <w:lvlText w:val="•"/>
      <w:lvlJc w:val="left"/>
      <w:pPr>
        <w:tabs>
          <w:tab w:val="num" w:pos="4320"/>
        </w:tabs>
        <w:ind w:left="4320" w:hanging="360"/>
      </w:pPr>
      <w:rPr>
        <w:rFonts w:ascii="Arial" w:hAnsi="Arial" w:hint="default"/>
      </w:rPr>
    </w:lvl>
    <w:lvl w:ilvl="6" w:tplc="A724B9DE" w:tentative="1">
      <w:start w:val="1"/>
      <w:numFmt w:val="bullet"/>
      <w:lvlText w:val="•"/>
      <w:lvlJc w:val="left"/>
      <w:pPr>
        <w:tabs>
          <w:tab w:val="num" w:pos="5040"/>
        </w:tabs>
        <w:ind w:left="5040" w:hanging="360"/>
      </w:pPr>
      <w:rPr>
        <w:rFonts w:ascii="Arial" w:hAnsi="Arial" w:hint="default"/>
      </w:rPr>
    </w:lvl>
    <w:lvl w:ilvl="7" w:tplc="2918FE30" w:tentative="1">
      <w:start w:val="1"/>
      <w:numFmt w:val="bullet"/>
      <w:lvlText w:val="•"/>
      <w:lvlJc w:val="left"/>
      <w:pPr>
        <w:tabs>
          <w:tab w:val="num" w:pos="5760"/>
        </w:tabs>
        <w:ind w:left="5760" w:hanging="360"/>
      </w:pPr>
      <w:rPr>
        <w:rFonts w:ascii="Arial" w:hAnsi="Arial" w:hint="default"/>
      </w:rPr>
    </w:lvl>
    <w:lvl w:ilvl="8" w:tplc="22F69B4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EA1551C"/>
    <w:multiLevelType w:val="hybridMultilevel"/>
    <w:tmpl w:val="D22C9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9301F6"/>
    <w:multiLevelType w:val="hybridMultilevel"/>
    <w:tmpl w:val="BDAC0FCA"/>
    <w:lvl w:ilvl="0" w:tplc="EE166F3E">
      <w:start w:val="1"/>
      <w:numFmt w:val="bullet"/>
      <w:lvlText w:val=""/>
      <w:lvlJc w:val="left"/>
      <w:pPr>
        <w:ind w:left="720" w:hanging="360"/>
      </w:pPr>
      <w:rPr>
        <w:rFonts w:ascii="Symbol" w:hAnsi="Symbol" w:hint="default"/>
      </w:rPr>
    </w:lvl>
    <w:lvl w:ilvl="1" w:tplc="1E4458A2" w:tentative="1">
      <w:start w:val="1"/>
      <w:numFmt w:val="bullet"/>
      <w:lvlText w:val="o"/>
      <w:lvlJc w:val="left"/>
      <w:pPr>
        <w:ind w:left="1440" w:hanging="360"/>
      </w:pPr>
      <w:rPr>
        <w:rFonts w:ascii="Courier New" w:hAnsi="Courier New" w:cs="Courier New" w:hint="default"/>
      </w:rPr>
    </w:lvl>
    <w:lvl w:ilvl="2" w:tplc="A9B06606" w:tentative="1">
      <w:start w:val="1"/>
      <w:numFmt w:val="bullet"/>
      <w:lvlText w:val=""/>
      <w:lvlJc w:val="left"/>
      <w:pPr>
        <w:ind w:left="2160" w:hanging="360"/>
      </w:pPr>
      <w:rPr>
        <w:rFonts w:ascii="Wingdings" w:hAnsi="Wingdings" w:hint="default"/>
      </w:rPr>
    </w:lvl>
    <w:lvl w:ilvl="3" w:tplc="760E7A28" w:tentative="1">
      <w:start w:val="1"/>
      <w:numFmt w:val="bullet"/>
      <w:lvlText w:val=""/>
      <w:lvlJc w:val="left"/>
      <w:pPr>
        <w:ind w:left="2880" w:hanging="360"/>
      </w:pPr>
      <w:rPr>
        <w:rFonts w:ascii="Symbol" w:hAnsi="Symbol" w:hint="default"/>
      </w:rPr>
    </w:lvl>
    <w:lvl w:ilvl="4" w:tplc="F614F154" w:tentative="1">
      <w:start w:val="1"/>
      <w:numFmt w:val="bullet"/>
      <w:lvlText w:val="o"/>
      <w:lvlJc w:val="left"/>
      <w:pPr>
        <w:ind w:left="3600" w:hanging="360"/>
      </w:pPr>
      <w:rPr>
        <w:rFonts w:ascii="Courier New" w:hAnsi="Courier New" w:cs="Courier New" w:hint="default"/>
      </w:rPr>
    </w:lvl>
    <w:lvl w:ilvl="5" w:tplc="ED5C6E56" w:tentative="1">
      <w:start w:val="1"/>
      <w:numFmt w:val="bullet"/>
      <w:lvlText w:val=""/>
      <w:lvlJc w:val="left"/>
      <w:pPr>
        <w:ind w:left="4320" w:hanging="360"/>
      </w:pPr>
      <w:rPr>
        <w:rFonts w:ascii="Wingdings" w:hAnsi="Wingdings" w:hint="default"/>
      </w:rPr>
    </w:lvl>
    <w:lvl w:ilvl="6" w:tplc="53427AD4" w:tentative="1">
      <w:start w:val="1"/>
      <w:numFmt w:val="bullet"/>
      <w:lvlText w:val=""/>
      <w:lvlJc w:val="left"/>
      <w:pPr>
        <w:ind w:left="5040" w:hanging="360"/>
      </w:pPr>
      <w:rPr>
        <w:rFonts w:ascii="Symbol" w:hAnsi="Symbol" w:hint="default"/>
      </w:rPr>
    </w:lvl>
    <w:lvl w:ilvl="7" w:tplc="859C2D8E" w:tentative="1">
      <w:start w:val="1"/>
      <w:numFmt w:val="bullet"/>
      <w:lvlText w:val="o"/>
      <w:lvlJc w:val="left"/>
      <w:pPr>
        <w:ind w:left="5760" w:hanging="360"/>
      </w:pPr>
      <w:rPr>
        <w:rFonts w:ascii="Courier New" w:hAnsi="Courier New" w:cs="Courier New" w:hint="default"/>
      </w:rPr>
    </w:lvl>
    <w:lvl w:ilvl="8" w:tplc="0652ED42" w:tentative="1">
      <w:start w:val="1"/>
      <w:numFmt w:val="bullet"/>
      <w:lvlText w:val=""/>
      <w:lvlJc w:val="left"/>
      <w:pPr>
        <w:ind w:left="6480" w:hanging="360"/>
      </w:pPr>
      <w:rPr>
        <w:rFonts w:ascii="Wingdings" w:hAnsi="Wingdings" w:hint="default"/>
      </w:rPr>
    </w:lvl>
  </w:abstractNum>
  <w:abstractNum w:abstractNumId="36" w15:restartNumberingAfterBreak="0">
    <w:nsid w:val="736B307E"/>
    <w:multiLevelType w:val="hybridMultilevel"/>
    <w:tmpl w:val="904ADFEE"/>
    <w:lvl w:ilvl="0" w:tplc="51C8F7F4">
      <w:numFmt w:val="bullet"/>
      <w:lvlText w:val="−"/>
      <w:lvlJc w:val="left"/>
      <w:pPr>
        <w:ind w:left="720" w:hanging="360"/>
      </w:pPr>
      <w:rPr>
        <w:rFonts w:ascii="Arial" w:eastAsia="Arial"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FD7D00"/>
    <w:multiLevelType w:val="hybridMultilevel"/>
    <w:tmpl w:val="5796A3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AEE451E"/>
    <w:multiLevelType w:val="hybridMultilevel"/>
    <w:tmpl w:val="EEAA8B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DCE1A90"/>
    <w:multiLevelType w:val="hybridMultilevel"/>
    <w:tmpl w:val="613CD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346760465">
    <w:abstractNumId w:val="18"/>
  </w:num>
  <w:num w:numId="2" w16cid:durableId="1637251065">
    <w:abstractNumId w:val="25"/>
  </w:num>
  <w:num w:numId="3" w16cid:durableId="305741091">
    <w:abstractNumId w:val="8"/>
  </w:num>
  <w:num w:numId="4" w16cid:durableId="826290079">
    <w:abstractNumId w:val="17"/>
  </w:num>
  <w:num w:numId="5" w16cid:durableId="798306537">
    <w:abstractNumId w:val="14"/>
  </w:num>
  <w:num w:numId="6" w16cid:durableId="284123691">
    <w:abstractNumId w:val="28"/>
  </w:num>
  <w:num w:numId="7" w16cid:durableId="572351626">
    <w:abstractNumId w:val="22"/>
  </w:num>
  <w:num w:numId="8" w16cid:durableId="186648436">
    <w:abstractNumId w:val="16"/>
  </w:num>
  <w:num w:numId="9" w16cid:durableId="1666585666">
    <w:abstractNumId w:val="21"/>
  </w:num>
  <w:num w:numId="10" w16cid:durableId="1854880345">
    <w:abstractNumId w:val="13"/>
  </w:num>
  <w:num w:numId="11" w16cid:durableId="540283508">
    <w:abstractNumId w:val="15"/>
  </w:num>
  <w:num w:numId="12" w16cid:durableId="986056476">
    <w:abstractNumId w:val="35"/>
  </w:num>
  <w:num w:numId="13" w16cid:durableId="1801804011">
    <w:abstractNumId w:val="29"/>
  </w:num>
  <w:num w:numId="14" w16cid:durableId="1236553099">
    <w:abstractNumId w:val="12"/>
  </w:num>
  <w:num w:numId="15" w16cid:durableId="532500372">
    <w:abstractNumId w:val="4"/>
  </w:num>
  <w:num w:numId="16" w16cid:durableId="1966538771">
    <w:abstractNumId w:val="39"/>
  </w:num>
  <w:num w:numId="17" w16cid:durableId="1765298640">
    <w:abstractNumId w:val="33"/>
  </w:num>
  <w:num w:numId="18" w16cid:durableId="1579173168">
    <w:abstractNumId w:val="38"/>
  </w:num>
  <w:num w:numId="19" w16cid:durableId="1936858039">
    <w:abstractNumId w:val="31"/>
  </w:num>
  <w:num w:numId="20" w16cid:durableId="1145124381">
    <w:abstractNumId w:val="30"/>
  </w:num>
  <w:num w:numId="21" w16cid:durableId="1055933495">
    <w:abstractNumId w:val="6"/>
  </w:num>
  <w:num w:numId="22" w16cid:durableId="2073770591">
    <w:abstractNumId w:val="7"/>
  </w:num>
  <w:num w:numId="23" w16cid:durableId="2019235175">
    <w:abstractNumId w:val="5"/>
  </w:num>
  <w:num w:numId="24" w16cid:durableId="1041589089">
    <w:abstractNumId w:val="0"/>
  </w:num>
  <w:num w:numId="25" w16cid:durableId="183909328">
    <w:abstractNumId w:val="32"/>
  </w:num>
  <w:num w:numId="26" w16cid:durableId="2044356483">
    <w:abstractNumId w:val="1"/>
  </w:num>
  <w:num w:numId="27" w16cid:durableId="1293292080">
    <w:abstractNumId w:val="37"/>
  </w:num>
  <w:num w:numId="28" w16cid:durableId="1985499146">
    <w:abstractNumId w:val="2"/>
  </w:num>
  <w:num w:numId="29" w16cid:durableId="1229263946">
    <w:abstractNumId w:val="9"/>
  </w:num>
  <w:num w:numId="30" w16cid:durableId="763191556">
    <w:abstractNumId w:val="23"/>
  </w:num>
  <w:num w:numId="31" w16cid:durableId="563679165">
    <w:abstractNumId w:val="10"/>
  </w:num>
  <w:num w:numId="32" w16cid:durableId="209733501">
    <w:abstractNumId w:val="20"/>
  </w:num>
  <w:num w:numId="33" w16cid:durableId="1681394318">
    <w:abstractNumId w:val="26"/>
  </w:num>
  <w:num w:numId="34" w16cid:durableId="643239778">
    <w:abstractNumId w:val="27"/>
  </w:num>
  <w:num w:numId="35" w16cid:durableId="1936857764">
    <w:abstractNumId w:val="36"/>
  </w:num>
  <w:num w:numId="36" w16cid:durableId="1664820921">
    <w:abstractNumId w:val="19"/>
  </w:num>
  <w:num w:numId="37" w16cid:durableId="1277249099">
    <w:abstractNumId w:val="11"/>
  </w:num>
  <w:num w:numId="38" w16cid:durableId="186413932">
    <w:abstractNumId w:val="24"/>
  </w:num>
  <w:num w:numId="39" w16cid:durableId="2116437849">
    <w:abstractNumId w:val="34"/>
  </w:num>
  <w:num w:numId="40" w16cid:durableId="527446192">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7373"/>
    <w:rsid w:val="000040C9"/>
    <w:rsid w:val="00006846"/>
    <w:rsid w:val="00011FCB"/>
    <w:rsid w:val="00012429"/>
    <w:rsid w:val="000143AA"/>
    <w:rsid w:val="00024795"/>
    <w:rsid w:val="00034671"/>
    <w:rsid w:val="00034D99"/>
    <w:rsid w:val="00040220"/>
    <w:rsid w:val="0004166D"/>
    <w:rsid w:val="00041BE4"/>
    <w:rsid w:val="00042166"/>
    <w:rsid w:val="00043F95"/>
    <w:rsid w:val="00055A6A"/>
    <w:rsid w:val="000571BC"/>
    <w:rsid w:val="00061E9B"/>
    <w:rsid w:val="000701E8"/>
    <w:rsid w:val="00071961"/>
    <w:rsid w:val="00072308"/>
    <w:rsid w:val="00072372"/>
    <w:rsid w:val="00073262"/>
    <w:rsid w:val="00090209"/>
    <w:rsid w:val="00090548"/>
    <w:rsid w:val="00090964"/>
    <w:rsid w:val="000A086C"/>
    <w:rsid w:val="000A678E"/>
    <w:rsid w:val="000B2E6F"/>
    <w:rsid w:val="000B3941"/>
    <w:rsid w:val="000B3E59"/>
    <w:rsid w:val="000C0263"/>
    <w:rsid w:val="000C2A0B"/>
    <w:rsid w:val="000C2CCC"/>
    <w:rsid w:val="000C2CD1"/>
    <w:rsid w:val="000C446A"/>
    <w:rsid w:val="000C4D78"/>
    <w:rsid w:val="000C5E05"/>
    <w:rsid w:val="000C67E8"/>
    <w:rsid w:val="000C7B91"/>
    <w:rsid w:val="000D4705"/>
    <w:rsid w:val="000D5DCD"/>
    <w:rsid w:val="000D621D"/>
    <w:rsid w:val="000D7922"/>
    <w:rsid w:val="000E1A05"/>
    <w:rsid w:val="000E56E7"/>
    <w:rsid w:val="000F0D68"/>
    <w:rsid w:val="000F507B"/>
    <w:rsid w:val="0010039A"/>
    <w:rsid w:val="001037D3"/>
    <w:rsid w:val="001047BD"/>
    <w:rsid w:val="001073AE"/>
    <w:rsid w:val="00110BD4"/>
    <w:rsid w:val="0011258E"/>
    <w:rsid w:val="00112AB7"/>
    <w:rsid w:val="001147B4"/>
    <w:rsid w:val="00115E9D"/>
    <w:rsid w:val="0012341C"/>
    <w:rsid w:val="0012374A"/>
    <w:rsid w:val="00124BEE"/>
    <w:rsid w:val="0013657E"/>
    <w:rsid w:val="00136BEF"/>
    <w:rsid w:val="00137F6F"/>
    <w:rsid w:val="001522F3"/>
    <w:rsid w:val="00155A98"/>
    <w:rsid w:val="00162154"/>
    <w:rsid w:val="0017499E"/>
    <w:rsid w:val="00175CEB"/>
    <w:rsid w:val="001808D8"/>
    <w:rsid w:val="00183543"/>
    <w:rsid w:val="0018729B"/>
    <w:rsid w:val="00190431"/>
    <w:rsid w:val="00197373"/>
    <w:rsid w:val="001A7416"/>
    <w:rsid w:val="001B6DF2"/>
    <w:rsid w:val="001C0DB5"/>
    <w:rsid w:val="001C71E3"/>
    <w:rsid w:val="001D0064"/>
    <w:rsid w:val="001E3140"/>
    <w:rsid w:val="001F6CAE"/>
    <w:rsid w:val="00200058"/>
    <w:rsid w:val="0020031E"/>
    <w:rsid w:val="0020055C"/>
    <w:rsid w:val="00203A29"/>
    <w:rsid w:val="002249E9"/>
    <w:rsid w:val="00224B40"/>
    <w:rsid w:val="0022760D"/>
    <w:rsid w:val="002404CF"/>
    <w:rsid w:val="0024061F"/>
    <w:rsid w:val="002411C5"/>
    <w:rsid w:val="00243BB3"/>
    <w:rsid w:val="002444FD"/>
    <w:rsid w:val="002475E1"/>
    <w:rsid w:val="00252A11"/>
    <w:rsid w:val="00253F1F"/>
    <w:rsid w:val="002545CD"/>
    <w:rsid w:val="002614C5"/>
    <w:rsid w:val="0026186E"/>
    <w:rsid w:val="00262F18"/>
    <w:rsid w:val="0026536E"/>
    <w:rsid w:val="00272AFC"/>
    <w:rsid w:val="00275EB9"/>
    <w:rsid w:val="00291B38"/>
    <w:rsid w:val="00294977"/>
    <w:rsid w:val="002A118A"/>
    <w:rsid w:val="002A5139"/>
    <w:rsid w:val="002A57B0"/>
    <w:rsid w:val="002B275E"/>
    <w:rsid w:val="002C4407"/>
    <w:rsid w:val="002C459E"/>
    <w:rsid w:val="002D633A"/>
    <w:rsid w:val="002D7359"/>
    <w:rsid w:val="002D788D"/>
    <w:rsid w:val="002E109E"/>
    <w:rsid w:val="002E1E93"/>
    <w:rsid w:val="002F103F"/>
    <w:rsid w:val="002F7D10"/>
    <w:rsid w:val="003007D9"/>
    <w:rsid w:val="00312036"/>
    <w:rsid w:val="00312CFB"/>
    <w:rsid w:val="00314A44"/>
    <w:rsid w:val="00314B75"/>
    <w:rsid w:val="003237B8"/>
    <w:rsid w:val="00324405"/>
    <w:rsid w:val="003245C5"/>
    <w:rsid w:val="0032629D"/>
    <w:rsid w:val="00327A7B"/>
    <w:rsid w:val="0033056E"/>
    <w:rsid w:val="003324E0"/>
    <w:rsid w:val="00336295"/>
    <w:rsid w:val="00340470"/>
    <w:rsid w:val="00342AFF"/>
    <w:rsid w:val="00342BFF"/>
    <w:rsid w:val="00350CA7"/>
    <w:rsid w:val="00355683"/>
    <w:rsid w:val="00356F52"/>
    <w:rsid w:val="00362A59"/>
    <w:rsid w:val="003661E0"/>
    <w:rsid w:val="00367046"/>
    <w:rsid w:val="00370C72"/>
    <w:rsid w:val="00372221"/>
    <w:rsid w:val="00373930"/>
    <w:rsid w:val="00383679"/>
    <w:rsid w:val="00383B35"/>
    <w:rsid w:val="00386D26"/>
    <w:rsid w:val="00387868"/>
    <w:rsid w:val="00396541"/>
    <w:rsid w:val="00397F48"/>
    <w:rsid w:val="003A299E"/>
    <w:rsid w:val="003A3A4F"/>
    <w:rsid w:val="003A7413"/>
    <w:rsid w:val="003B0E94"/>
    <w:rsid w:val="003B1E87"/>
    <w:rsid w:val="003B7508"/>
    <w:rsid w:val="003C08C4"/>
    <w:rsid w:val="003C32DC"/>
    <w:rsid w:val="003C5E05"/>
    <w:rsid w:val="003C624D"/>
    <w:rsid w:val="003D447E"/>
    <w:rsid w:val="003D4E4B"/>
    <w:rsid w:val="003D5031"/>
    <w:rsid w:val="003E0FB1"/>
    <w:rsid w:val="003F1453"/>
    <w:rsid w:val="003F6A9B"/>
    <w:rsid w:val="003F6D29"/>
    <w:rsid w:val="00406D59"/>
    <w:rsid w:val="0042163E"/>
    <w:rsid w:val="004243A9"/>
    <w:rsid w:val="00425213"/>
    <w:rsid w:val="00432AF8"/>
    <w:rsid w:val="00433AE7"/>
    <w:rsid w:val="00435AE9"/>
    <w:rsid w:val="00436FCF"/>
    <w:rsid w:val="004502F9"/>
    <w:rsid w:val="004550B1"/>
    <w:rsid w:val="00456CB9"/>
    <w:rsid w:val="00460227"/>
    <w:rsid w:val="00463854"/>
    <w:rsid w:val="004663BB"/>
    <w:rsid w:val="004667AE"/>
    <w:rsid w:val="0047178E"/>
    <w:rsid w:val="00472464"/>
    <w:rsid w:val="00477091"/>
    <w:rsid w:val="00482215"/>
    <w:rsid w:val="0048319A"/>
    <w:rsid w:val="00490E53"/>
    <w:rsid w:val="00494AEF"/>
    <w:rsid w:val="004A517D"/>
    <w:rsid w:val="004B0177"/>
    <w:rsid w:val="004B186E"/>
    <w:rsid w:val="004B602B"/>
    <w:rsid w:val="004C1B88"/>
    <w:rsid w:val="004C2248"/>
    <w:rsid w:val="004D2345"/>
    <w:rsid w:val="004D2768"/>
    <w:rsid w:val="004D5689"/>
    <w:rsid w:val="004E011C"/>
    <w:rsid w:val="004E1016"/>
    <w:rsid w:val="004E65CB"/>
    <w:rsid w:val="004F2682"/>
    <w:rsid w:val="004F2888"/>
    <w:rsid w:val="004F6E75"/>
    <w:rsid w:val="00501FC2"/>
    <w:rsid w:val="00502092"/>
    <w:rsid w:val="00503270"/>
    <w:rsid w:val="005037B7"/>
    <w:rsid w:val="00505799"/>
    <w:rsid w:val="00512032"/>
    <w:rsid w:val="00513FF4"/>
    <w:rsid w:val="00515F82"/>
    <w:rsid w:val="00521E72"/>
    <w:rsid w:val="00524C6D"/>
    <w:rsid w:val="0052550A"/>
    <w:rsid w:val="00531513"/>
    <w:rsid w:val="00533B28"/>
    <w:rsid w:val="0053626B"/>
    <w:rsid w:val="00536BC4"/>
    <w:rsid w:val="005373DA"/>
    <w:rsid w:val="0054332D"/>
    <w:rsid w:val="005460AF"/>
    <w:rsid w:val="005564F8"/>
    <w:rsid w:val="005572B5"/>
    <w:rsid w:val="00557A8E"/>
    <w:rsid w:val="00562112"/>
    <w:rsid w:val="00571EF7"/>
    <w:rsid w:val="00572361"/>
    <w:rsid w:val="00572B47"/>
    <w:rsid w:val="00577BC2"/>
    <w:rsid w:val="00582CD3"/>
    <w:rsid w:val="00585960"/>
    <w:rsid w:val="00592B23"/>
    <w:rsid w:val="005933C4"/>
    <w:rsid w:val="005935DA"/>
    <w:rsid w:val="00593977"/>
    <w:rsid w:val="005A29B5"/>
    <w:rsid w:val="005B3BB8"/>
    <w:rsid w:val="005B62D0"/>
    <w:rsid w:val="005B63DE"/>
    <w:rsid w:val="005C1790"/>
    <w:rsid w:val="005C3D49"/>
    <w:rsid w:val="005C573F"/>
    <w:rsid w:val="005C58D3"/>
    <w:rsid w:val="005C60B7"/>
    <w:rsid w:val="005C7E50"/>
    <w:rsid w:val="005D1FF7"/>
    <w:rsid w:val="005E3C94"/>
    <w:rsid w:val="005E70DC"/>
    <w:rsid w:val="005F425C"/>
    <w:rsid w:val="005F5F50"/>
    <w:rsid w:val="006012B6"/>
    <w:rsid w:val="00602719"/>
    <w:rsid w:val="00602D08"/>
    <w:rsid w:val="0062161B"/>
    <w:rsid w:val="00624F02"/>
    <w:rsid w:val="00625206"/>
    <w:rsid w:val="006268BF"/>
    <w:rsid w:val="00642A59"/>
    <w:rsid w:val="006476A6"/>
    <w:rsid w:val="00647953"/>
    <w:rsid w:val="006514FF"/>
    <w:rsid w:val="00666A4C"/>
    <w:rsid w:val="006676D3"/>
    <w:rsid w:val="00667F4C"/>
    <w:rsid w:val="00670A38"/>
    <w:rsid w:val="00673E8F"/>
    <w:rsid w:val="006743EB"/>
    <w:rsid w:val="00675B77"/>
    <w:rsid w:val="00676DEC"/>
    <w:rsid w:val="00677C29"/>
    <w:rsid w:val="006935AC"/>
    <w:rsid w:val="00694B20"/>
    <w:rsid w:val="006A0899"/>
    <w:rsid w:val="006A74C9"/>
    <w:rsid w:val="006B3F9F"/>
    <w:rsid w:val="006C11C1"/>
    <w:rsid w:val="006C2785"/>
    <w:rsid w:val="006C33BF"/>
    <w:rsid w:val="006C4D5B"/>
    <w:rsid w:val="006D42E6"/>
    <w:rsid w:val="006E71D5"/>
    <w:rsid w:val="006F4C6E"/>
    <w:rsid w:val="006F6359"/>
    <w:rsid w:val="006F6B03"/>
    <w:rsid w:val="00701F9B"/>
    <w:rsid w:val="007025D3"/>
    <w:rsid w:val="0070554D"/>
    <w:rsid w:val="00710D06"/>
    <w:rsid w:val="007113C5"/>
    <w:rsid w:val="007139CF"/>
    <w:rsid w:val="007169DB"/>
    <w:rsid w:val="007178E9"/>
    <w:rsid w:val="007209F8"/>
    <w:rsid w:val="00722050"/>
    <w:rsid w:val="0072335F"/>
    <w:rsid w:val="00723D2D"/>
    <w:rsid w:val="00726707"/>
    <w:rsid w:val="007301AD"/>
    <w:rsid w:val="007329A4"/>
    <w:rsid w:val="0073336F"/>
    <w:rsid w:val="00734615"/>
    <w:rsid w:val="00734E9F"/>
    <w:rsid w:val="0073640C"/>
    <w:rsid w:val="00736457"/>
    <w:rsid w:val="00736994"/>
    <w:rsid w:val="0074188E"/>
    <w:rsid w:val="00742B45"/>
    <w:rsid w:val="00746BE9"/>
    <w:rsid w:val="0075234B"/>
    <w:rsid w:val="007525F3"/>
    <w:rsid w:val="00760756"/>
    <w:rsid w:val="00764C04"/>
    <w:rsid w:val="007674E1"/>
    <w:rsid w:val="0077015F"/>
    <w:rsid w:val="007710A4"/>
    <w:rsid w:val="00772CC0"/>
    <w:rsid w:val="007779EA"/>
    <w:rsid w:val="00786AEC"/>
    <w:rsid w:val="00790C5A"/>
    <w:rsid w:val="00792044"/>
    <w:rsid w:val="00792FC1"/>
    <w:rsid w:val="007A3C31"/>
    <w:rsid w:val="007B03C9"/>
    <w:rsid w:val="007B20EA"/>
    <w:rsid w:val="007B4B99"/>
    <w:rsid w:val="007B7F49"/>
    <w:rsid w:val="007C2DB7"/>
    <w:rsid w:val="007C5727"/>
    <w:rsid w:val="007C796E"/>
    <w:rsid w:val="007D258A"/>
    <w:rsid w:val="007E0E96"/>
    <w:rsid w:val="007E3396"/>
    <w:rsid w:val="007E4F00"/>
    <w:rsid w:val="007E6E77"/>
    <w:rsid w:val="007F11E3"/>
    <w:rsid w:val="007F2B97"/>
    <w:rsid w:val="007F5456"/>
    <w:rsid w:val="007F5B93"/>
    <w:rsid w:val="00800986"/>
    <w:rsid w:val="00815FDD"/>
    <w:rsid w:val="0082078F"/>
    <w:rsid w:val="008233DC"/>
    <w:rsid w:val="0084032B"/>
    <w:rsid w:val="0084706D"/>
    <w:rsid w:val="00853F96"/>
    <w:rsid w:val="008578E1"/>
    <w:rsid w:val="00857BF8"/>
    <w:rsid w:val="008666C9"/>
    <w:rsid w:val="0087385A"/>
    <w:rsid w:val="00880095"/>
    <w:rsid w:val="0088171A"/>
    <w:rsid w:val="00883E68"/>
    <w:rsid w:val="00885026"/>
    <w:rsid w:val="00887984"/>
    <w:rsid w:val="00890487"/>
    <w:rsid w:val="00891100"/>
    <w:rsid w:val="00892C46"/>
    <w:rsid w:val="0089733A"/>
    <w:rsid w:val="008A20E9"/>
    <w:rsid w:val="008A235A"/>
    <w:rsid w:val="008A2CEA"/>
    <w:rsid w:val="008A3A60"/>
    <w:rsid w:val="008A56AD"/>
    <w:rsid w:val="008A7DC3"/>
    <w:rsid w:val="008B061F"/>
    <w:rsid w:val="008B342C"/>
    <w:rsid w:val="008B600B"/>
    <w:rsid w:val="008C3CE1"/>
    <w:rsid w:val="008D381B"/>
    <w:rsid w:val="008D6AB8"/>
    <w:rsid w:val="008E33A3"/>
    <w:rsid w:val="008E636C"/>
    <w:rsid w:val="008E724B"/>
    <w:rsid w:val="008E74E1"/>
    <w:rsid w:val="008F0FAF"/>
    <w:rsid w:val="008F234F"/>
    <w:rsid w:val="008F306E"/>
    <w:rsid w:val="008F6C00"/>
    <w:rsid w:val="00903632"/>
    <w:rsid w:val="00915273"/>
    <w:rsid w:val="0092033E"/>
    <w:rsid w:val="0092142B"/>
    <w:rsid w:val="00921E4C"/>
    <w:rsid w:val="00923495"/>
    <w:rsid w:val="00924CF0"/>
    <w:rsid w:val="00926A68"/>
    <w:rsid w:val="0093149C"/>
    <w:rsid w:val="00932EE2"/>
    <w:rsid w:val="0093755D"/>
    <w:rsid w:val="0094265B"/>
    <w:rsid w:val="0094655C"/>
    <w:rsid w:val="0094735C"/>
    <w:rsid w:val="00952AAF"/>
    <w:rsid w:val="00953CB6"/>
    <w:rsid w:val="0095630B"/>
    <w:rsid w:val="009571B4"/>
    <w:rsid w:val="00957DE3"/>
    <w:rsid w:val="00963DF8"/>
    <w:rsid w:val="0097031D"/>
    <w:rsid w:val="00971942"/>
    <w:rsid w:val="00982CAA"/>
    <w:rsid w:val="0098471A"/>
    <w:rsid w:val="009859F7"/>
    <w:rsid w:val="00987BF9"/>
    <w:rsid w:val="00995E2D"/>
    <w:rsid w:val="009A14DF"/>
    <w:rsid w:val="009A24EB"/>
    <w:rsid w:val="009A285E"/>
    <w:rsid w:val="009A3DB3"/>
    <w:rsid w:val="009A4C02"/>
    <w:rsid w:val="009A61BD"/>
    <w:rsid w:val="009B25A1"/>
    <w:rsid w:val="009C3547"/>
    <w:rsid w:val="009D2017"/>
    <w:rsid w:val="009D2E76"/>
    <w:rsid w:val="009D548C"/>
    <w:rsid w:val="009D54C3"/>
    <w:rsid w:val="009D7681"/>
    <w:rsid w:val="009E5BDC"/>
    <w:rsid w:val="009E680D"/>
    <w:rsid w:val="009F0A01"/>
    <w:rsid w:val="009F4F81"/>
    <w:rsid w:val="009F50DC"/>
    <w:rsid w:val="009F6F52"/>
    <w:rsid w:val="00A040AF"/>
    <w:rsid w:val="00A04A7E"/>
    <w:rsid w:val="00A10248"/>
    <w:rsid w:val="00A23024"/>
    <w:rsid w:val="00A25F0A"/>
    <w:rsid w:val="00A27C3A"/>
    <w:rsid w:val="00A30DD2"/>
    <w:rsid w:val="00A319AF"/>
    <w:rsid w:val="00A36942"/>
    <w:rsid w:val="00A37B4D"/>
    <w:rsid w:val="00A37EFE"/>
    <w:rsid w:val="00A459B6"/>
    <w:rsid w:val="00A6507E"/>
    <w:rsid w:val="00A740E5"/>
    <w:rsid w:val="00A838CB"/>
    <w:rsid w:val="00A901FB"/>
    <w:rsid w:val="00A9140E"/>
    <w:rsid w:val="00AA4BB5"/>
    <w:rsid w:val="00AA7225"/>
    <w:rsid w:val="00AA7544"/>
    <w:rsid w:val="00AB2A75"/>
    <w:rsid w:val="00AB4456"/>
    <w:rsid w:val="00AC35DC"/>
    <w:rsid w:val="00AC46E3"/>
    <w:rsid w:val="00AC48B6"/>
    <w:rsid w:val="00AC7F8B"/>
    <w:rsid w:val="00AD4F3C"/>
    <w:rsid w:val="00AD510C"/>
    <w:rsid w:val="00AE2092"/>
    <w:rsid w:val="00AE32B9"/>
    <w:rsid w:val="00AF1347"/>
    <w:rsid w:val="00B05905"/>
    <w:rsid w:val="00B05F6D"/>
    <w:rsid w:val="00B101D0"/>
    <w:rsid w:val="00B12782"/>
    <w:rsid w:val="00B13366"/>
    <w:rsid w:val="00B17371"/>
    <w:rsid w:val="00B20825"/>
    <w:rsid w:val="00B20B3B"/>
    <w:rsid w:val="00B26328"/>
    <w:rsid w:val="00B279C6"/>
    <w:rsid w:val="00B31B79"/>
    <w:rsid w:val="00B36B4D"/>
    <w:rsid w:val="00B37F9B"/>
    <w:rsid w:val="00B42F2A"/>
    <w:rsid w:val="00B44831"/>
    <w:rsid w:val="00B44F5E"/>
    <w:rsid w:val="00B4656D"/>
    <w:rsid w:val="00B468D2"/>
    <w:rsid w:val="00B50868"/>
    <w:rsid w:val="00B56E46"/>
    <w:rsid w:val="00B63504"/>
    <w:rsid w:val="00B63C39"/>
    <w:rsid w:val="00B64A63"/>
    <w:rsid w:val="00B66EA1"/>
    <w:rsid w:val="00B67B8E"/>
    <w:rsid w:val="00B701F0"/>
    <w:rsid w:val="00B70B73"/>
    <w:rsid w:val="00B715CA"/>
    <w:rsid w:val="00B73650"/>
    <w:rsid w:val="00B74D05"/>
    <w:rsid w:val="00B760E7"/>
    <w:rsid w:val="00B76546"/>
    <w:rsid w:val="00B84225"/>
    <w:rsid w:val="00B85439"/>
    <w:rsid w:val="00B91E2F"/>
    <w:rsid w:val="00B927D4"/>
    <w:rsid w:val="00B931ED"/>
    <w:rsid w:val="00B93E95"/>
    <w:rsid w:val="00B95299"/>
    <w:rsid w:val="00B97677"/>
    <w:rsid w:val="00BA2EC9"/>
    <w:rsid w:val="00BA3F6F"/>
    <w:rsid w:val="00BA5AC4"/>
    <w:rsid w:val="00BB645B"/>
    <w:rsid w:val="00BC73C2"/>
    <w:rsid w:val="00BD298C"/>
    <w:rsid w:val="00BD59AC"/>
    <w:rsid w:val="00BE2C63"/>
    <w:rsid w:val="00BE5E53"/>
    <w:rsid w:val="00BF7A89"/>
    <w:rsid w:val="00BF7E0C"/>
    <w:rsid w:val="00C041A3"/>
    <w:rsid w:val="00C06BB8"/>
    <w:rsid w:val="00C10C82"/>
    <w:rsid w:val="00C15745"/>
    <w:rsid w:val="00C15818"/>
    <w:rsid w:val="00C17D7E"/>
    <w:rsid w:val="00C22899"/>
    <w:rsid w:val="00C22DED"/>
    <w:rsid w:val="00C25B8C"/>
    <w:rsid w:val="00C27E3F"/>
    <w:rsid w:val="00C30F4C"/>
    <w:rsid w:val="00C3113B"/>
    <w:rsid w:val="00C316F1"/>
    <w:rsid w:val="00C323EB"/>
    <w:rsid w:val="00C34873"/>
    <w:rsid w:val="00C35CEE"/>
    <w:rsid w:val="00C36015"/>
    <w:rsid w:val="00C40E8D"/>
    <w:rsid w:val="00C42C37"/>
    <w:rsid w:val="00C45444"/>
    <w:rsid w:val="00C5150D"/>
    <w:rsid w:val="00C53F0A"/>
    <w:rsid w:val="00C54780"/>
    <w:rsid w:val="00C56610"/>
    <w:rsid w:val="00C57B4F"/>
    <w:rsid w:val="00C57DC3"/>
    <w:rsid w:val="00C64B60"/>
    <w:rsid w:val="00C66FDD"/>
    <w:rsid w:val="00C829FA"/>
    <w:rsid w:val="00C84DFD"/>
    <w:rsid w:val="00C90416"/>
    <w:rsid w:val="00C9339E"/>
    <w:rsid w:val="00C95203"/>
    <w:rsid w:val="00CA2C7D"/>
    <w:rsid w:val="00CA4156"/>
    <w:rsid w:val="00CB5D4B"/>
    <w:rsid w:val="00CD69BF"/>
    <w:rsid w:val="00CE3370"/>
    <w:rsid w:val="00CF7C8B"/>
    <w:rsid w:val="00D02F1B"/>
    <w:rsid w:val="00D111E4"/>
    <w:rsid w:val="00D149B4"/>
    <w:rsid w:val="00D16DDB"/>
    <w:rsid w:val="00D24C3F"/>
    <w:rsid w:val="00D32A06"/>
    <w:rsid w:val="00D32D25"/>
    <w:rsid w:val="00D33902"/>
    <w:rsid w:val="00D4256D"/>
    <w:rsid w:val="00D460E1"/>
    <w:rsid w:val="00D640B3"/>
    <w:rsid w:val="00D65AF1"/>
    <w:rsid w:val="00D7428E"/>
    <w:rsid w:val="00D778E9"/>
    <w:rsid w:val="00D85F3A"/>
    <w:rsid w:val="00D929EA"/>
    <w:rsid w:val="00D93148"/>
    <w:rsid w:val="00D931AC"/>
    <w:rsid w:val="00D96294"/>
    <w:rsid w:val="00DA0E20"/>
    <w:rsid w:val="00DA7346"/>
    <w:rsid w:val="00DB090D"/>
    <w:rsid w:val="00DB1A2B"/>
    <w:rsid w:val="00DC1A94"/>
    <w:rsid w:val="00DC2A46"/>
    <w:rsid w:val="00DC5F42"/>
    <w:rsid w:val="00DC7668"/>
    <w:rsid w:val="00DE012D"/>
    <w:rsid w:val="00DE44ED"/>
    <w:rsid w:val="00DF133C"/>
    <w:rsid w:val="00DF1BD9"/>
    <w:rsid w:val="00DF1FF2"/>
    <w:rsid w:val="00DF4F62"/>
    <w:rsid w:val="00E00DD4"/>
    <w:rsid w:val="00E02127"/>
    <w:rsid w:val="00E026F9"/>
    <w:rsid w:val="00E032C9"/>
    <w:rsid w:val="00E049A9"/>
    <w:rsid w:val="00E1207A"/>
    <w:rsid w:val="00E139ED"/>
    <w:rsid w:val="00E14214"/>
    <w:rsid w:val="00E17A69"/>
    <w:rsid w:val="00E2023E"/>
    <w:rsid w:val="00E22912"/>
    <w:rsid w:val="00E30484"/>
    <w:rsid w:val="00E31206"/>
    <w:rsid w:val="00E32B20"/>
    <w:rsid w:val="00E331E0"/>
    <w:rsid w:val="00E33E67"/>
    <w:rsid w:val="00E42D0D"/>
    <w:rsid w:val="00E45613"/>
    <w:rsid w:val="00E53446"/>
    <w:rsid w:val="00E55A5F"/>
    <w:rsid w:val="00E61CDF"/>
    <w:rsid w:val="00E65D6E"/>
    <w:rsid w:val="00E774CB"/>
    <w:rsid w:val="00E77538"/>
    <w:rsid w:val="00E83ACF"/>
    <w:rsid w:val="00E90B60"/>
    <w:rsid w:val="00E9523D"/>
    <w:rsid w:val="00E95E88"/>
    <w:rsid w:val="00E96D69"/>
    <w:rsid w:val="00EA216D"/>
    <w:rsid w:val="00EA3F60"/>
    <w:rsid w:val="00EB11DB"/>
    <w:rsid w:val="00EC6A01"/>
    <w:rsid w:val="00EE0036"/>
    <w:rsid w:val="00EE11AD"/>
    <w:rsid w:val="00EE26D1"/>
    <w:rsid w:val="00EE7CAA"/>
    <w:rsid w:val="00EF3925"/>
    <w:rsid w:val="00EF3F3C"/>
    <w:rsid w:val="00EF43EB"/>
    <w:rsid w:val="00EF761D"/>
    <w:rsid w:val="00EF7D33"/>
    <w:rsid w:val="00F1404B"/>
    <w:rsid w:val="00F14BED"/>
    <w:rsid w:val="00F15E3B"/>
    <w:rsid w:val="00F170ED"/>
    <w:rsid w:val="00F17252"/>
    <w:rsid w:val="00F25F79"/>
    <w:rsid w:val="00F3202A"/>
    <w:rsid w:val="00F35F3F"/>
    <w:rsid w:val="00F41642"/>
    <w:rsid w:val="00F44205"/>
    <w:rsid w:val="00F46345"/>
    <w:rsid w:val="00F46433"/>
    <w:rsid w:val="00F46BD4"/>
    <w:rsid w:val="00F51A3F"/>
    <w:rsid w:val="00F5777D"/>
    <w:rsid w:val="00F628B4"/>
    <w:rsid w:val="00F641BC"/>
    <w:rsid w:val="00F7148D"/>
    <w:rsid w:val="00F71826"/>
    <w:rsid w:val="00F81FCC"/>
    <w:rsid w:val="00F91963"/>
    <w:rsid w:val="00F926E5"/>
    <w:rsid w:val="00F9386A"/>
    <w:rsid w:val="00F9387E"/>
    <w:rsid w:val="00F96FB9"/>
    <w:rsid w:val="00F97A82"/>
    <w:rsid w:val="00FA115D"/>
    <w:rsid w:val="00FA38C1"/>
    <w:rsid w:val="00FA42C8"/>
    <w:rsid w:val="00FA46DD"/>
    <w:rsid w:val="00FA57EA"/>
    <w:rsid w:val="00FA63EB"/>
    <w:rsid w:val="00FB008A"/>
    <w:rsid w:val="00FB4591"/>
    <w:rsid w:val="00FC07B2"/>
    <w:rsid w:val="00FC25D0"/>
    <w:rsid w:val="00FC2858"/>
    <w:rsid w:val="00FC59BB"/>
    <w:rsid w:val="00FD0189"/>
    <w:rsid w:val="00FD3BD5"/>
    <w:rsid w:val="00FE25D6"/>
    <w:rsid w:val="00FE3A6D"/>
    <w:rsid w:val="00FE4B2B"/>
    <w:rsid w:val="00FE7543"/>
    <w:rsid w:val="00FF2D18"/>
    <w:rsid w:val="00FF4163"/>
    <w:rsid w:val="00FF5D00"/>
    <w:rsid w:val="00FF66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580BF7"/>
  <w15:chartTrackingRefBased/>
  <w15:docId w15:val="{4C1B2D14-BF13-46DE-8753-80929A2D7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4A63"/>
    <w:rPr>
      <w:sz w:val="20"/>
      <w:szCs w:val="20"/>
    </w:rPr>
  </w:style>
  <w:style w:type="paragraph" w:styleId="Heading1">
    <w:name w:val="heading 1"/>
    <w:basedOn w:val="Normal"/>
    <w:next w:val="Normal"/>
    <w:link w:val="Heading1Char"/>
    <w:uiPriority w:val="9"/>
    <w:qFormat/>
    <w:rsid w:val="00B64A63"/>
    <w:pPr>
      <w:pBdr>
        <w:top w:val="single" w:sz="24" w:space="0" w:color="3494BA" w:themeColor="accent1"/>
        <w:left w:val="single" w:sz="24" w:space="0" w:color="3494BA" w:themeColor="accent1"/>
        <w:bottom w:val="single" w:sz="24" w:space="0" w:color="3494BA" w:themeColor="accent1"/>
        <w:right w:val="single" w:sz="24" w:space="0" w:color="3494BA" w:themeColor="accent1"/>
      </w:pBdr>
      <w:shd w:val="clear" w:color="auto" w:fill="3494BA" w:themeFill="accent1"/>
      <w:spacing w:after="0"/>
      <w:outlineLvl w:val="0"/>
    </w:pPr>
    <w:rPr>
      <w:b/>
      <w:bCs/>
      <w:caps/>
      <w:color w:val="FFFFFF" w:themeColor="background1"/>
      <w:spacing w:val="15"/>
      <w:sz w:val="36"/>
      <w:szCs w:val="22"/>
    </w:rPr>
  </w:style>
  <w:style w:type="paragraph" w:styleId="Heading2">
    <w:name w:val="heading 2"/>
    <w:basedOn w:val="Normal"/>
    <w:next w:val="Normal"/>
    <w:link w:val="Heading2Char"/>
    <w:uiPriority w:val="9"/>
    <w:semiHidden/>
    <w:unhideWhenUsed/>
    <w:qFormat/>
    <w:rsid w:val="00B64A63"/>
    <w:pPr>
      <w:pBdr>
        <w:top w:val="single" w:sz="24" w:space="0" w:color="D4EAF3" w:themeColor="accent1" w:themeTint="33"/>
        <w:left w:val="single" w:sz="24" w:space="0" w:color="D4EAF3" w:themeColor="accent1" w:themeTint="33"/>
        <w:bottom w:val="single" w:sz="24" w:space="0" w:color="D4EAF3" w:themeColor="accent1" w:themeTint="33"/>
        <w:right w:val="single" w:sz="24" w:space="0" w:color="D4EAF3" w:themeColor="accent1" w:themeTint="33"/>
      </w:pBdr>
      <w:shd w:val="clear" w:color="auto" w:fill="D4EAF3" w:themeFill="accent1" w:themeFillTint="33"/>
      <w:spacing w:after="0"/>
      <w:outlineLvl w:val="1"/>
    </w:pPr>
    <w:rPr>
      <w:caps/>
      <w:spacing w:val="15"/>
      <w:sz w:val="22"/>
      <w:szCs w:val="22"/>
    </w:rPr>
  </w:style>
  <w:style w:type="paragraph" w:styleId="Heading3">
    <w:name w:val="heading 3"/>
    <w:basedOn w:val="Normal"/>
    <w:next w:val="Normal"/>
    <w:link w:val="Heading3Char"/>
    <w:uiPriority w:val="9"/>
    <w:semiHidden/>
    <w:unhideWhenUsed/>
    <w:qFormat/>
    <w:rsid w:val="00B64A63"/>
    <w:pPr>
      <w:pBdr>
        <w:top w:val="single" w:sz="6" w:space="2" w:color="3494BA" w:themeColor="accent1"/>
        <w:left w:val="single" w:sz="6" w:space="2" w:color="3494BA" w:themeColor="accent1"/>
      </w:pBdr>
      <w:spacing w:before="300" w:after="0"/>
      <w:outlineLvl w:val="2"/>
    </w:pPr>
    <w:rPr>
      <w:caps/>
      <w:color w:val="1A495C" w:themeColor="accent1" w:themeShade="7F"/>
      <w:spacing w:val="15"/>
      <w:sz w:val="22"/>
      <w:szCs w:val="22"/>
    </w:rPr>
  </w:style>
  <w:style w:type="paragraph" w:styleId="Heading4">
    <w:name w:val="heading 4"/>
    <w:basedOn w:val="Normal"/>
    <w:next w:val="Normal"/>
    <w:link w:val="Heading4Char"/>
    <w:uiPriority w:val="9"/>
    <w:unhideWhenUsed/>
    <w:qFormat/>
    <w:rsid w:val="00B64A63"/>
    <w:pPr>
      <w:pBdr>
        <w:top w:val="dotted" w:sz="6" w:space="2" w:color="3494BA" w:themeColor="accent1"/>
        <w:left w:val="dotted" w:sz="6" w:space="2" w:color="3494BA" w:themeColor="accent1"/>
      </w:pBdr>
      <w:spacing w:before="300" w:after="0"/>
      <w:outlineLvl w:val="3"/>
    </w:pPr>
    <w:rPr>
      <w:caps/>
      <w:color w:val="276E8B" w:themeColor="accent1" w:themeShade="BF"/>
      <w:spacing w:val="10"/>
      <w:sz w:val="22"/>
      <w:szCs w:val="22"/>
    </w:rPr>
  </w:style>
  <w:style w:type="paragraph" w:styleId="Heading5">
    <w:name w:val="heading 5"/>
    <w:basedOn w:val="Normal"/>
    <w:next w:val="Normal"/>
    <w:link w:val="Heading5Char"/>
    <w:uiPriority w:val="9"/>
    <w:semiHidden/>
    <w:unhideWhenUsed/>
    <w:qFormat/>
    <w:rsid w:val="00B64A63"/>
    <w:pPr>
      <w:pBdr>
        <w:bottom w:val="single" w:sz="6" w:space="1" w:color="3494BA" w:themeColor="accent1"/>
      </w:pBdr>
      <w:spacing w:before="300" w:after="0"/>
      <w:outlineLvl w:val="4"/>
    </w:pPr>
    <w:rPr>
      <w:caps/>
      <w:color w:val="276E8B" w:themeColor="accent1" w:themeShade="BF"/>
      <w:spacing w:val="10"/>
      <w:sz w:val="22"/>
      <w:szCs w:val="22"/>
    </w:rPr>
  </w:style>
  <w:style w:type="paragraph" w:styleId="Heading6">
    <w:name w:val="heading 6"/>
    <w:basedOn w:val="Normal"/>
    <w:next w:val="Normal"/>
    <w:link w:val="Heading6Char"/>
    <w:uiPriority w:val="9"/>
    <w:unhideWhenUsed/>
    <w:qFormat/>
    <w:rsid w:val="00B64A63"/>
    <w:pPr>
      <w:pBdr>
        <w:bottom w:val="dotted" w:sz="6" w:space="1" w:color="3494BA" w:themeColor="accent1"/>
      </w:pBdr>
      <w:spacing w:before="300" w:after="0"/>
      <w:outlineLvl w:val="5"/>
    </w:pPr>
    <w:rPr>
      <w:caps/>
      <w:color w:val="276E8B" w:themeColor="accent1" w:themeShade="BF"/>
      <w:spacing w:val="10"/>
      <w:sz w:val="22"/>
      <w:szCs w:val="22"/>
    </w:rPr>
  </w:style>
  <w:style w:type="paragraph" w:styleId="Heading7">
    <w:name w:val="heading 7"/>
    <w:basedOn w:val="Normal"/>
    <w:next w:val="Normal"/>
    <w:link w:val="Heading7Char"/>
    <w:uiPriority w:val="9"/>
    <w:semiHidden/>
    <w:unhideWhenUsed/>
    <w:qFormat/>
    <w:rsid w:val="00B64A63"/>
    <w:pPr>
      <w:spacing w:before="300" w:after="0"/>
      <w:outlineLvl w:val="6"/>
    </w:pPr>
    <w:rPr>
      <w:caps/>
      <w:color w:val="276E8B" w:themeColor="accent1" w:themeShade="BF"/>
      <w:spacing w:val="10"/>
      <w:sz w:val="22"/>
      <w:szCs w:val="22"/>
    </w:rPr>
  </w:style>
  <w:style w:type="paragraph" w:styleId="Heading8">
    <w:name w:val="heading 8"/>
    <w:basedOn w:val="Normal"/>
    <w:next w:val="Normal"/>
    <w:link w:val="Heading8Char"/>
    <w:uiPriority w:val="9"/>
    <w:semiHidden/>
    <w:unhideWhenUsed/>
    <w:qFormat/>
    <w:rsid w:val="00B64A63"/>
    <w:pPr>
      <w:spacing w:before="3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B64A63"/>
    <w:p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A63"/>
    <w:rPr>
      <w:b/>
      <w:bCs/>
      <w:caps/>
      <w:color w:val="FFFFFF" w:themeColor="background1"/>
      <w:spacing w:val="15"/>
      <w:sz w:val="36"/>
      <w:shd w:val="clear" w:color="auto" w:fill="3494BA" w:themeFill="accent1"/>
    </w:rPr>
  </w:style>
  <w:style w:type="character" w:customStyle="1" w:styleId="Heading2Char">
    <w:name w:val="Heading 2 Char"/>
    <w:basedOn w:val="DefaultParagraphFont"/>
    <w:link w:val="Heading2"/>
    <w:uiPriority w:val="9"/>
    <w:semiHidden/>
    <w:rsid w:val="00B64A63"/>
    <w:rPr>
      <w:caps/>
      <w:spacing w:val="15"/>
      <w:shd w:val="clear" w:color="auto" w:fill="D4EAF3" w:themeFill="accent1" w:themeFillTint="33"/>
    </w:rPr>
  </w:style>
  <w:style w:type="character" w:customStyle="1" w:styleId="Heading3Char">
    <w:name w:val="Heading 3 Char"/>
    <w:basedOn w:val="DefaultParagraphFont"/>
    <w:link w:val="Heading3"/>
    <w:uiPriority w:val="9"/>
    <w:semiHidden/>
    <w:rsid w:val="00B64A63"/>
    <w:rPr>
      <w:caps/>
      <w:color w:val="1A495C" w:themeColor="accent1" w:themeShade="7F"/>
      <w:spacing w:val="15"/>
    </w:rPr>
  </w:style>
  <w:style w:type="character" w:customStyle="1" w:styleId="Heading4Char">
    <w:name w:val="Heading 4 Char"/>
    <w:basedOn w:val="DefaultParagraphFont"/>
    <w:link w:val="Heading4"/>
    <w:uiPriority w:val="9"/>
    <w:rsid w:val="00B64A63"/>
    <w:rPr>
      <w:caps/>
      <w:color w:val="276E8B" w:themeColor="accent1" w:themeShade="BF"/>
      <w:spacing w:val="10"/>
    </w:rPr>
  </w:style>
  <w:style w:type="character" w:customStyle="1" w:styleId="Heading5Char">
    <w:name w:val="Heading 5 Char"/>
    <w:basedOn w:val="DefaultParagraphFont"/>
    <w:link w:val="Heading5"/>
    <w:uiPriority w:val="9"/>
    <w:semiHidden/>
    <w:rsid w:val="00B64A63"/>
    <w:rPr>
      <w:caps/>
      <w:color w:val="276E8B" w:themeColor="accent1" w:themeShade="BF"/>
      <w:spacing w:val="10"/>
    </w:rPr>
  </w:style>
  <w:style w:type="character" w:customStyle="1" w:styleId="Heading6Char">
    <w:name w:val="Heading 6 Char"/>
    <w:basedOn w:val="DefaultParagraphFont"/>
    <w:link w:val="Heading6"/>
    <w:uiPriority w:val="9"/>
    <w:rsid w:val="00B64A63"/>
    <w:rPr>
      <w:caps/>
      <w:color w:val="276E8B" w:themeColor="accent1" w:themeShade="BF"/>
      <w:spacing w:val="10"/>
    </w:rPr>
  </w:style>
  <w:style w:type="character" w:customStyle="1" w:styleId="Heading7Char">
    <w:name w:val="Heading 7 Char"/>
    <w:basedOn w:val="DefaultParagraphFont"/>
    <w:link w:val="Heading7"/>
    <w:uiPriority w:val="9"/>
    <w:semiHidden/>
    <w:rsid w:val="00B64A63"/>
    <w:rPr>
      <w:caps/>
      <w:color w:val="276E8B" w:themeColor="accent1" w:themeShade="BF"/>
      <w:spacing w:val="10"/>
    </w:rPr>
  </w:style>
  <w:style w:type="character" w:customStyle="1" w:styleId="Heading8Char">
    <w:name w:val="Heading 8 Char"/>
    <w:basedOn w:val="DefaultParagraphFont"/>
    <w:link w:val="Heading8"/>
    <w:uiPriority w:val="9"/>
    <w:semiHidden/>
    <w:rsid w:val="00B64A63"/>
    <w:rPr>
      <w:caps/>
      <w:spacing w:val="10"/>
      <w:sz w:val="18"/>
      <w:szCs w:val="18"/>
    </w:rPr>
  </w:style>
  <w:style w:type="character" w:customStyle="1" w:styleId="Heading9Char">
    <w:name w:val="Heading 9 Char"/>
    <w:basedOn w:val="DefaultParagraphFont"/>
    <w:link w:val="Heading9"/>
    <w:uiPriority w:val="9"/>
    <w:semiHidden/>
    <w:rsid w:val="00B64A63"/>
    <w:rPr>
      <w:i/>
      <w:caps/>
      <w:spacing w:val="10"/>
      <w:sz w:val="18"/>
      <w:szCs w:val="18"/>
    </w:rPr>
  </w:style>
  <w:style w:type="paragraph" w:styleId="Title">
    <w:name w:val="Title"/>
    <w:basedOn w:val="Normal"/>
    <w:next w:val="Normal"/>
    <w:link w:val="TitleChar"/>
    <w:uiPriority w:val="10"/>
    <w:qFormat/>
    <w:rsid w:val="00B64A63"/>
    <w:pPr>
      <w:spacing w:before="720"/>
    </w:pPr>
    <w:rPr>
      <w:caps/>
      <w:color w:val="3494BA" w:themeColor="accent1"/>
      <w:spacing w:val="10"/>
      <w:kern w:val="28"/>
      <w:sz w:val="52"/>
      <w:szCs w:val="52"/>
    </w:rPr>
  </w:style>
  <w:style w:type="character" w:customStyle="1" w:styleId="TitleChar">
    <w:name w:val="Title Char"/>
    <w:basedOn w:val="DefaultParagraphFont"/>
    <w:link w:val="Title"/>
    <w:uiPriority w:val="10"/>
    <w:rsid w:val="00B64A63"/>
    <w:rPr>
      <w:caps/>
      <w:color w:val="3494BA" w:themeColor="accent1"/>
      <w:spacing w:val="10"/>
      <w:kern w:val="28"/>
      <w:sz w:val="52"/>
      <w:szCs w:val="52"/>
    </w:rPr>
  </w:style>
  <w:style w:type="paragraph" w:styleId="Subtitle">
    <w:name w:val="Subtitle"/>
    <w:basedOn w:val="Normal"/>
    <w:next w:val="Normal"/>
    <w:link w:val="SubtitleChar"/>
    <w:uiPriority w:val="11"/>
    <w:qFormat/>
    <w:rsid w:val="00B64A63"/>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B64A63"/>
    <w:rPr>
      <w:caps/>
      <w:color w:val="595959" w:themeColor="text1" w:themeTint="A6"/>
      <w:spacing w:val="10"/>
      <w:sz w:val="24"/>
      <w:szCs w:val="24"/>
    </w:rPr>
  </w:style>
  <w:style w:type="paragraph" w:styleId="Quote">
    <w:name w:val="Quote"/>
    <w:basedOn w:val="Normal"/>
    <w:next w:val="Normal"/>
    <w:link w:val="QuoteChar"/>
    <w:uiPriority w:val="29"/>
    <w:qFormat/>
    <w:rsid w:val="00B64A63"/>
    <w:rPr>
      <w:i/>
      <w:iCs/>
    </w:rPr>
  </w:style>
  <w:style w:type="character" w:customStyle="1" w:styleId="QuoteChar">
    <w:name w:val="Quote Char"/>
    <w:basedOn w:val="DefaultParagraphFont"/>
    <w:link w:val="Quote"/>
    <w:uiPriority w:val="29"/>
    <w:rsid w:val="00B64A63"/>
    <w:rPr>
      <w:i/>
      <w:iCs/>
      <w:sz w:val="20"/>
      <w:szCs w:val="20"/>
    </w:rPr>
  </w:style>
  <w:style w:type="paragraph" w:styleId="ListParagraph">
    <w:name w:val="List Paragraph"/>
    <w:basedOn w:val="Normal"/>
    <w:uiPriority w:val="34"/>
    <w:qFormat/>
    <w:rsid w:val="00B64A63"/>
    <w:pPr>
      <w:ind w:left="720"/>
      <w:contextualSpacing/>
    </w:pPr>
  </w:style>
  <w:style w:type="character" w:styleId="IntenseEmphasis">
    <w:name w:val="Intense Emphasis"/>
    <w:uiPriority w:val="21"/>
    <w:qFormat/>
    <w:rsid w:val="00B64A63"/>
    <w:rPr>
      <w:b/>
      <w:bCs/>
      <w:caps/>
      <w:color w:val="1A495C" w:themeColor="accent1" w:themeShade="7F"/>
      <w:spacing w:val="10"/>
    </w:rPr>
  </w:style>
  <w:style w:type="paragraph" w:styleId="IntenseQuote">
    <w:name w:val="Intense Quote"/>
    <w:basedOn w:val="Normal"/>
    <w:next w:val="Normal"/>
    <w:link w:val="IntenseQuoteChar"/>
    <w:uiPriority w:val="30"/>
    <w:qFormat/>
    <w:rsid w:val="00B64A63"/>
    <w:pPr>
      <w:pBdr>
        <w:top w:val="single" w:sz="4" w:space="10" w:color="3494BA" w:themeColor="accent1"/>
        <w:left w:val="single" w:sz="4" w:space="10" w:color="3494BA" w:themeColor="accent1"/>
      </w:pBdr>
      <w:spacing w:after="0"/>
      <w:ind w:left="1296" w:right="1152"/>
      <w:jc w:val="both"/>
    </w:pPr>
    <w:rPr>
      <w:i/>
      <w:iCs/>
      <w:color w:val="3494BA" w:themeColor="accent1"/>
    </w:rPr>
  </w:style>
  <w:style w:type="character" w:customStyle="1" w:styleId="IntenseQuoteChar">
    <w:name w:val="Intense Quote Char"/>
    <w:basedOn w:val="DefaultParagraphFont"/>
    <w:link w:val="IntenseQuote"/>
    <w:uiPriority w:val="30"/>
    <w:rsid w:val="00B64A63"/>
    <w:rPr>
      <w:i/>
      <w:iCs/>
      <w:color w:val="3494BA" w:themeColor="accent1"/>
      <w:sz w:val="20"/>
      <w:szCs w:val="20"/>
    </w:rPr>
  </w:style>
  <w:style w:type="character" w:styleId="IntenseReference">
    <w:name w:val="Intense Reference"/>
    <w:uiPriority w:val="32"/>
    <w:qFormat/>
    <w:rsid w:val="00B64A63"/>
    <w:rPr>
      <w:b/>
      <w:bCs/>
      <w:i/>
      <w:iCs/>
      <w:caps/>
      <w:color w:val="3494BA" w:themeColor="accent1"/>
    </w:rPr>
  </w:style>
  <w:style w:type="paragraph" w:customStyle="1" w:styleId="Default">
    <w:name w:val="Default"/>
    <w:rsid w:val="00197373"/>
    <w:pPr>
      <w:autoSpaceDE w:val="0"/>
      <w:autoSpaceDN w:val="0"/>
      <w:adjustRightInd w:val="0"/>
      <w:spacing w:after="0" w:line="240" w:lineRule="auto"/>
    </w:pPr>
    <w:rPr>
      <w:rFonts w:ascii="MHMFJ N+ Cabin" w:hAnsi="MHMFJ N+ Cabin" w:cs="MHMFJ N+ Cabin"/>
      <w:color w:val="000000"/>
      <w:sz w:val="24"/>
      <w:szCs w:val="24"/>
    </w:rPr>
  </w:style>
  <w:style w:type="paragraph" w:styleId="NoSpacing">
    <w:name w:val="No Spacing"/>
    <w:basedOn w:val="Normal"/>
    <w:link w:val="NoSpacingChar"/>
    <w:uiPriority w:val="1"/>
    <w:qFormat/>
    <w:rsid w:val="00B64A63"/>
    <w:pPr>
      <w:spacing w:before="0" w:after="0" w:line="240" w:lineRule="auto"/>
    </w:pPr>
  </w:style>
  <w:style w:type="paragraph" w:styleId="BodyText">
    <w:name w:val="Body Text"/>
    <w:basedOn w:val="Normal"/>
    <w:link w:val="BodyTextChar"/>
    <w:uiPriority w:val="1"/>
    <w:qFormat/>
    <w:rsid w:val="00433AE7"/>
    <w:pPr>
      <w:widowControl w:val="0"/>
      <w:autoSpaceDE w:val="0"/>
      <w:autoSpaceDN w:val="0"/>
      <w:spacing w:after="0" w:line="240" w:lineRule="auto"/>
    </w:pPr>
    <w:rPr>
      <w:rFonts w:ascii="Arial" w:eastAsia="Arial" w:hAnsi="Arial" w:cs="Arial"/>
      <w:sz w:val="24"/>
      <w:szCs w:val="24"/>
      <w:lang w:val="en-US" w:bidi="en-US"/>
    </w:rPr>
  </w:style>
  <w:style w:type="character" w:customStyle="1" w:styleId="BodyTextChar">
    <w:name w:val="Body Text Char"/>
    <w:basedOn w:val="DefaultParagraphFont"/>
    <w:link w:val="BodyText"/>
    <w:uiPriority w:val="1"/>
    <w:rsid w:val="00433AE7"/>
    <w:rPr>
      <w:rFonts w:ascii="Arial" w:eastAsia="Arial" w:hAnsi="Arial" w:cs="Arial"/>
      <w:sz w:val="24"/>
      <w:szCs w:val="24"/>
      <w:lang w:val="en-US" w:bidi="en-US"/>
    </w:rPr>
  </w:style>
  <w:style w:type="paragraph" w:styleId="NormalWeb">
    <w:name w:val="Normal (Web)"/>
    <w:basedOn w:val="Normal"/>
    <w:uiPriority w:val="99"/>
    <w:unhideWhenUsed/>
    <w:rsid w:val="003F6D2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FE25D6"/>
    <w:rPr>
      <w:color w:val="0000FF"/>
      <w:u w:val="single"/>
    </w:rPr>
  </w:style>
  <w:style w:type="paragraph" w:styleId="Caption">
    <w:name w:val="caption"/>
    <w:basedOn w:val="Normal"/>
    <w:next w:val="Normal"/>
    <w:uiPriority w:val="35"/>
    <w:unhideWhenUsed/>
    <w:qFormat/>
    <w:rsid w:val="00B64A63"/>
    <w:rPr>
      <w:b/>
      <w:bCs/>
      <w:color w:val="276E8B" w:themeColor="accent1" w:themeShade="BF"/>
      <w:sz w:val="16"/>
      <w:szCs w:val="16"/>
    </w:rPr>
  </w:style>
  <w:style w:type="character" w:customStyle="1" w:styleId="NoSpacingChar">
    <w:name w:val="No Spacing Char"/>
    <w:basedOn w:val="DefaultParagraphFont"/>
    <w:link w:val="NoSpacing"/>
    <w:uiPriority w:val="1"/>
    <w:rsid w:val="00B64A63"/>
    <w:rPr>
      <w:sz w:val="20"/>
      <w:szCs w:val="20"/>
    </w:rPr>
  </w:style>
  <w:style w:type="paragraph" w:styleId="Header">
    <w:name w:val="header"/>
    <w:basedOn w:val="Normal"/>
    <w:link w:val="HeaderChar"/>
    <w:uiPriority w:val="99"/>
    <w:unhideWhenUsed/>
    <w:rsid w:val="00602D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2D08"/>
  </w:style>
  <w:style w:type="paragraph" w:styleId="Footer">
    <w:name w:val="footer"/>
    <w:basedOn w:val="Normal"/>
    <w:link w:val="FooterChar"/>
    <w:uiPriority w:val="99"/>
    <w:unhideWhenUsed/>
    <w:rsid w:val="00602D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2D08"/>
  </w:style>
  <w:style w:type="character" w:styleId="Strong">
    <w:name w:val="Strong"/>
    <w:uiPriority w:val="22"/>
    <w:qFormat/>
    <w:rsid w:val="00B64A63"/>
    <w:rPr>
      <w:b/>
      <w:bCs/>
    </w:rPr>
  </w:style>
  <w:style w:type="character" w:styleId="UnresolvedMention">
    <w:name w:val="Unresolved Mention"/>
    <w:basedOn w:val="DefaultParagraphFont"/>
    <w:uiPriority w:val="99"/>
    <w:semiHidden/>
    <w:unhideWhenUsed/>
    <w:rsid w:val="00B50868"/>
    <w:rPr>
      <w:color w:val="605E5C"/>
      <w:shd w:val="clear" w:color="auto" w:fill="E1DFDD"/>
    </w:rPr>
  </w:style>
  <w:style w:type="table" w:styleId="TableGrid">
    <w:name w:val="Table Grid"/>
    <w:basedOn w:val="TableNormal"/>
    <w:uiPriority w:val="39"/>
    <w:rsid w:val="00BF7E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rsid w:val="005C7E50"/>
    <w:pPr>
      <w:widowControl w:val="0"/>
      <w:autoSpaceDE w:val="0"/>
      <w:autoSpaceDN w:val="0"/>
      <w:spacing w:after="0" w:line="240" w:lineRule="auto"/>
    </w:pPr>
    <w:rPr>
      <w:rFonts w:ascii="Arial" w:eastAsia="Arial" w:hAnsi="Arial" w:cs="Arial"/>
      <w:lang w:val="en-US" w:bidi="en-US"/>
    </w:rPr>
  </w:style>
  <w:style w:type="paragraph" w:customStyle="1" w:styleId="paragraph">
    <w:name w:val="paragraph"/>
    <w:basedOn w:val="Normal"/>
    <w:rsid w:val="0026186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6186E"/>
  </w:style>
  <w:style w:type="character" w:customStyle="1" w:styleId="eop">
    <w:name w:val="eop"/>
    <w:basedOn w:val="DefaultParagraphFont"/>
    <w:rsid w:val="0026186E"/>
  </w:style>
  <w:style w:type="character" w:styleId="CommentReference">
    <w:name w:val="annotation reference"/>
    <w:basedOn w:val="DefaultParagraphFont"/>
    <w:uiPriority w:val="99"/>
    <w:semiHidden/>
    <w:unhideWhenUsed/>
    <w:rsid w:val="009859F7"/>
    <w:rPr>
      <w:sz w:val="16"/>
      <w:szCs w:val="16"/>
    </w:rPr>
  </w:style>
  <w:style w:type="paragraph" w:styleId="CommentText">
    <w:name w:val="annotation text"/>
    <w:basedOn w:val="Normal"/>
    <w:link w:val="CommentTextChar"/>
    <w:uiPriority w:val="99"/>
    <w:unhideWhenUsed/>
    <w:rsid w:val="009859F7"/>
    <w:pPr>
      <w:spacing w:line="240" w:lineRule="auto"/>
    </w:pPr>
  </w:style>
  <w:style w:type="character" w:customStyle="1" w:styleId="CommentTextChar">
    <w:name w:val="Comment Text Char"/>
    <w:basedOn w:val="DefaultParagraphFont"/>
    <w:link w:val="CommentText"/>
    <w:uiPriority w:val="99"/>
    <w:rsid w:val="009859F7"/>
    <w:rPr>
      <w:sz w:val="20"/>
      <w:szCs w:val="20"/>
    </w:rPr>
  </w:style>
  <w:style w:type="paragraph" w:styleId="CommentSubject">
    <w:name w:val="annotation subject"/>
    <w:basedOn w:val="CommentText"/>
    <w:next w:val="CommentText"/>
    <w:link w:val="CommentSubjectChar"/>
    <w:uiPriority w:val="99"/>
    <w:semiHidden/>
    <w:unhideWhenUsed/>
    <w:rsid w:val="009859F7"/>
    <w:rPr>
      <w:b/>
      <w:bCs/>
    </w:rPr>
  </w:style>
  <w:style w:type="character" w:customStyle="1" w:styleId="CommentSubjectChar">
    <w:name w:val="Comment Subject Char"/>
    <w:basedOn w:val="CommentTextChar"/>
    <w:link w:val="CommentSubject"/>
    <w:uiPriority w:val="99"/>
    <w:semiHidden/>
    <w:rsid w:val="009859F7"/>
    <w:rPr>
      <w:b/>
      <w:bCs/>
      <w:sz w:val="20"/>
      <w:szCs w:val="20"/>
    </w:rPr>
  </w:style>
  <w:style w:type="paragraph" w:styleId="Revision">
    <w:name w:val="Revision"/>
    <w:hidden/>
    <w:uiPriority w:val="99"/>
    <w:semiHidden/>
    <w:rsid w:val="00006846"/>
    <w:pPr>
      <w:spacing w:after="0" w:line="240" w:lineRule="auto"/>
    </w:pPr>
  </w:style>
  <w:style w:type="character" w:styleId="Emphasis">
    <w:name w:val="Emphasis"/>
    <w:uiPriority w:val="20"/>
    <w:qFormat/>
    <w:rsid w:val="00B64A63"/>
    <w:rPr>
      <w:caps/>
      <w:color w:val="1A495C" w:themeColor="accent1" w:themeShade="7F"/>
      <w:spacing w:val="5"/>
    </w:rPr>
  </w:style>
  <w:style w:type="character" w:styleId="SubtleEmphasis">
    <w:name w:val="Subtle Emphasis"/>
    <w:uiPriority w:val="19"/>
    <w:qFormat/>
    <w:rsid w:val="00B64A63"/>
    <w:rPr>
      <w:i/>
      <w:iCs/>
      <w:color w:val="1A495C" w:themeColor="accent1" w:themeShade="7F"/>
    </w:rPr>
  </w:style>
  <w:style w:type="character" w:styleId="SubtleReference">
    <w:name w:val="Subtle Reference"/>
    <w:uiPriority w:val="31"/>
    <w:qFormat/>
    <w:rsid w:val="00B64A63"/>
    <w:rPr>
      <w:b/>
      <w:bCs/>
      <w:color w:val="3494BA" w:themeColor="accent1"/>
    </w:rPr>
  </w:style>
  <w:style w:type="character" w:styleId="BookTitle">
    <w:name w:val="Book Title"/>
    <w:uiPriority w:val="33"/>
    <w:qFormat/>
    <w:rsid w:val="00B64A63"/>
    <w:rPr>
      <w:b/>
      <w:bCs/>
      <w:i/>
      <w:iCs/>
      <w:spacing w:val="9"/>
    </w:rPr>
  </w:style>
  <w:style w:type="paragraph" w:styleId="TOCHeading">
    <w:name w:val="TOC Heading"/>
    <w:basedOn w:val="Heading1"/>
    <w:next w:val="Normal"/>
    <w:uiPriority w:val="39"/>
    <w:unhideWhenUsed/>
    <w:qFormat/>
    <w:rsid w:val="00B64A63"/>
    <w:pPr>
      <w:outlineLvl w:val="9"/>
    </w:pPr>
  </w:style>
  <w:style w:type="paragraph" w:styleId="TOC1">
    <w:name w:val="toc 1"/>
    <w:basedOn w:val="Normal"/>
    <w:next w:val="Normal"/>
    <w:autoRedefine/>
    <w:uiPriority w:val="39"/>
    <w:unhideWhenUsed/>
    <w:rsid w:val="00B64A63"/>
    <w:pPr>
      <w:spacing w:before="120" w:after="120"/>
    </w:pPr>
    <w:rPr>
      <w:b/>
      <w:bCs/>
      <w:caps/>
    </w:rPr>
  </w:style>
  <w:style w:type="paragraph" w:styleId="TOC2">
    <w:name w:val="toc 2"/>
    <w:basedOn w:val="Normal"/>
    <w:next w:val="Normal"/>
    <w:autoRedefine/>
    <w:uiPriority w:val="39"/>
    <w:semiHidden/>
    <w:unhideWhenUsed/>
    <w:rsid w:val="00B64A63"/>
    <w:pPr>
      <w:spacing w:before="0" w:after="0"/>
      <w:ind w:left="200"/>
    </w:pPr>
    <w:rPr>
      <w:smallCaps/>
    </w:rPr>
  </w:style>
  <w:style w:type="paragraph" w:styleId="TOC3">
    <w:name w:val="toc 3"/>
    <w:basedOn w:val="Normal"/>
    <w:next w:val="Normal"/>
    <w:autoRedefine/>
    <w:uiPriority w:val="39"/>
    <w:semiHidden/>
    <w:unhideWhenUsed/>
    <w:rsid w:val="00B64A63"/>
    <w:pPr>
      <w:spacing w:before="0" w:after="0"/>
      <w:ind w:left="400"/>
    </w:pPr>
    <w:rPr>
      <w:i/>
      <w:iCs/>
    </w:rPr>
  </w:style>
  <w:style w:type="paragraph" w:styleId="TOC4">
    <w:name w:val="toc 4"/>
    <w:basedOn w:val="Normal"/>
    <w:next w:val="Normal"/>
    <w:autoRedefine/>
    <w:uiPriority w:val="39"/>
    <w:semiHidden/>
    <w:unhideWhenUsed/>
    <w:rsid w:val="00B64A63"/>
    <w:pPr>
      <w:spacing w:before="0" w:after="0"/>
      <w:ind w:left="600"/>
    </w:pPr>
    <w:rPr>
      <w:sz w:val="18"/>
      <w:szCs w:val="18"/>
    </w:rPr>
  </w:style>
  <w:style w:type="paragraph" w:styleId="TOC5">
    <w:name w:val="toc 5"/>
    <w:basedOn w:val="Normal"/>
    <w:next w:val="Normal"/>
    <w:autoRedefine/>
    <w:uiPriority w:val="39"/>
    <w:semiHidden/>
    <w:unhideWhenUsed/>
    <w:rsid w:val="00B64A63"/>
    <w:pPr>
      <w:spacing w:before="0" w:after="0"/>
      <w:ind w:left="800"/>
    </w:pPr>
    <w:rPr>
      <w:sz w:val="18"/>
      <w:szCs w:val="18"/>
    </w:rPr>
  </w:style>
  <w:style w:type="paragraph" w:styleId="TOC6">
    <w:name w:val="toc 6"/>
    <w:basedOn w:val="Normal"/>
    <w:next w:val="Normal"/>
    <w:autoRedefine/>
    <w:uiPriority w:val="39"/>
    <w:semiHidden/>
    <w:unhideWhenUsed/>
    <w:rsid w:val="00B64A63"/>
    <w:pPr>
      <w:spacing w:before="0" w:after="0"/>
      <w:ind w:left="1000"/>
    </w:pPr>
    <w:rPr>
      <w:sz w:val="18"/>
      <w:szCs w:val="18"/>
    </w:rPr>
  </w:style>
  <w:style w:type="paragraph" w:styleId="TOC7">
    <w:name w:val="toc 7"/>
    <w:basedOn w:val="Normal"/>
    <w:next w:val="Normal"/>
    <w:autoRedefine/>
    <w:uiPriority w:val="39"/>
    <w:semiHidden/>
    <w:unhideWhenUsed/>
    <w:rsid w:val="00B64A63"/>
    <w:pPr>
      <w:spacing w:before="0" w:after="0"/>
      <w:ind w:left="1200"/>
    </w:pPr>
    <w:rPr>
      <w:sz w:val="18"/>
      <w:szCs w:val="18"/>
    </w:rPr>
  </w:style>
  <w:style w:type="paragraph" w:styleId="TOC8">
    <w:name w:val="toc 8"/>
    <w:basedOn w:val="Normal"/>
    <w:next w:val="Normal"/>
    <w:autoRedefine/>
    <w:uiPriority w:val="39"/>
    <w:semiHidden/>
    <w:unhideWhenUsed/>
    <w:rsid w:val="00B64A63"/>
    <w:pPr>
      <w:spacing w:before="0" w:after="0"/>
      <w:ind w:left="1400"/>
    </w:pPr>
    <w:rPr>
      <w:sz w:val="18"/>
      <w:szCs w:val="18"/>
    </w:rPr>
  </w:style>
  <w:style w:type="paragraph" w:styleId="TOC9">
    <w:name w:val="toc 9"/>
    <w:basedOn w:val="Normal"/>
    <w:next w:val="Normal"/>
    <w:autoRedefine/>
    <w:uiPriority w:val="39"/>
    <w:semiHidden/>
    <w:unhideWhenUsed/>
    <w:rsid w:val="00B64A63"/>
    <w:pPr>
      <w:spacing w:before="0" w:after="0"/>
      <w:ind w:left="1600"/>
    </w:pPr>
    <w:rPr>
      <w:sz w:val="18"/>
      <w:szCs w:val="18"/>
    </w:rPr>
  </w:style>
  <w:style w:type="table" w:styleId="GridTable1Light-Accent1">
    <w:name w:val="Grid Table 1 Light Accent 1"/>
    <w:basedOn w:val="TableNormal"/>
    <w:uiPriority w:val="46"/>
    <w:rsid w:val="002A57B0"/>
    <w:pPr>
      <w:spacing w:after="0" w:line="240" w:lineRule="auto"/>
    </w:pPr>
    <w:tblPr>
      <w:tblStyleRowBandSize w:val="1"/>
      <w:tblStyleColBandSize w:val="1"/>
      <w:tblBorders>
        <w:top w:val="single" w:sz="4" w:space="0" w:color="A9D5E7" w:themeColor="accent1" w:themeTint="66"/>
        <w:left w:val="single" w:sz="4" w:space="0" w:color="A9D5E7" w:themeColor="accent1" w:themeTint="66"/>
        <w:bottom w:val="single" w:sz="4" w:space="0" w:color="A9D5E7" w:themeColor="accent1" w:themeTint="66"/>
        <w:right w:val="single" w:sz="4" w:space="0" w:color="A9D5E7" w:themeColor="accent1" w:themeTint="66"/>
        <w:insideH w:val="single" w:sz="4" w:space="0" w:color="A9D5E7" w:themeColor="accent1" w:themeTint="66"/>
        <w:insideV w:val="single" w:sz="4" w:space="0" w:color="A9D5E7" w:themeColor="accent1" w:themeTint="66"/>
      </w:tblBorders>
    </w:tblPr>
    <w:tblStylePr w:type="firstRow">
      <w:rPr>
        <w:b/>
        <w:bCs/>
      </w:rPr>
      <w:tblPr/>
      <w:tcPr>
        <w:tcBorders>
          <w:bottom w:val="single" w:sz="12" w:space="0" w:color="7FC0DB" w:themeColor="accent1" w:themeTint="99"/>
        </w:tcBorders>
      </w:tcPr>
    </w:tblStylePr>
    <w:tblStylePr w:type="lastRow">
      <w:rPr>
        <w:b/>
        <w:bCs/>
      </w:rPr>
      <w:tblPr/>
      <w:tcPr>
        <w:tcBorders>
          <w:top w:val="double" w:sz="2" w:space="0" w:color="7FC0DB"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2A57B0"/>
    <w:pPr>
      <w:spacing w:after="0" w:line="240" w:lineRule="auto"/>
    </w:pPr>
    <w:tblPr>
      <w:tblStyleRowBandSize w:val="1"/>
      <w:tblStyleColBandSize w:val="1"/>
      <w:tblBorders>
        <w:top w:val="single" w:sz="4" w:space="0" w:color="7FC0DB" w:themeColor="accent1" w:themeTint="99"/>
        <w:left w:val="single" w:sz="4" w:space="0" w:color="7FC0DB" w:themeColor="accent1" w:themeTint="99"/>
        <w:bottom w:val="single" w:sz="4" w:space="0" w:color="7FC0DB" w:themeColor="accent1" w:themeTint="99"/>
        <w:right w:val="single" w:sz="4" w:space="0" w:color="7FC0DB" w:themeColor="accent1" w:themeTint="99"/>
        <w:insideH w:val="single" w:sz="4" w:space="0" w:color="7FC0DB" w:themeColor="accent1" w:themeTint="99"/>
        <w:insideV w:val="single" w:sz="4" w:space="0" w:color="7FC0DB" w:themeColor="accent1" w:themeTint="99"/>
      </w:tblBorders>
    </w:tblPr>
    <w:tblStylePr w:type="firstRow">
      <w:rPr>
        <w:b/>
        <w:bCs/>
        <w:color w:val="FFFFFF" w:themeColor="background1"/>
      </w:rPr>
      <w:tblPr/>
      <w:tcPr>
        <w:tcBorders>
          <w:top w:val="single" w:sz="4" w:space="0" w:color="3494BA" w:themeColor="accent1"/>
          <w:left w:val="single" w:sz="4" w:space="0" w:color="3494BA" w:themeColor="accent1"/>
          <w:bottom w:val="single" w:sz="4" w:space="0" w:color="3494BA" w:themeColor="accent1"/>
          <w:right w:val="single" w:sz="4" w:space="0" w:color="3494BA" w:themeColor="accent1"/>
          <w:insideH w:val="nil"/>
          <w:insideV w:val="nil"/>
        </w:tcBorders>
        <w:shd w:val="clear" w:color="auto" w:fill="3494BA" w:themeFill="accent1"/>
      </w:tcPr>
    </w:tblStylePr>
    <w:tblStylePr w:type="lastRow">
      <w:rPr>
        <w:b/>
        <w:bCs/>
      </w:rPr>
      <w:tblPr/>
      <w:tcPr>
        <w:tcBorders>
          <w:top w:val="double" w:sz="4" w:space="0" w:color="3494BA" w:themeColor="accent1"/>
        </w:tcBorders>
      </w:tcPr>
    </w:tblStylePr>
    <w:tblStylePr w:type="firstCol">
      <w:rPr>
        <w:b/>
        <w:bCs/>
      </w:rPr>
    </w:tblStylePr>
    <w:tblStylePr w:type="lastCol">
      <w:rPr>
        <w:b/>
        <w:bCs/>
      </w:rPr>
    </w:tblStylePr>
    <w:tblStylePr w:type="band1Vert">
      <w:tblPr/>
      <w:tcPr>
        <w:shd w:val="clear" w:color="auto" w:fill="D4EAF3" w:themeFill="accent1" w:themeFillTint="33"/>
      </w:tcPr>
    </w:tblStylePr>
    <w:tblStylePr w:type="band1Horz">
      <w:tblPr/>
      <w:tcPr>
        <w:shd w:val="clear" w:color="auto" w:fill="D4EAF3"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447416">
      <w:bodyDiv w:val="1"/>
      <w:marLeft w:val="0"/>
      <w:marRight w:val="0"/>
      <w:marTop w:val="0"/>
      <w:marBottom w:val="0"/>
      <w:divBdr>
        <w:top w:val="none" w:sz="0" w:space="0" w:color="auto"/>
        <w:left w:val="none" w:sz="0" w:space="0" w:color="auto"/>
        <w:bottom w:val="none" w:sz="0" w:space="0" w:color="auto"/>
        <w:right w:val="none" w:sz="0" w:space="0" w:color="auto"/>
      </w:divBdr>
      <w:divsChild>
        <w:div w:id="1546217980">
          <w:marLeft w:val="547"/>
          <w:marRight w:val="0"/>
          <w:marTop w:val="58"/>
          <w:marBottom w:val="0"/>
          <w:divBdr>
            <w:top w:val="none" w:sz="0" w:space="0" w:color="auto"/>
            <w:left w:val="none" w:sz="0" w:space="0" w:color="auto"/>
            <w:bottom w:val="none" w:sz="0" w:space="0" w:color="auto"/>
            <w:right w:val="none" w:sz="0" w:space="0" w:color="auto"/>
          </w:divBdr>
        </w:div>
        <w:div w:id="53353244">
          <w:marLeft w:val="547"/>
          <w:marRight w:val="0"/>
          <w:marTop w:val="58"/>
          <w:marBottom w:val="0"/>
          <w:divBdr>
            <w:top w:val="none" w:sz="0" w:space="0" w:color="auto"/>
            <w:left w:val="none" w:sz="0" w:space="0" w:color="auto"/>
            <w:bottom w:val="none" w:sz="0" w:space="0" w:color="auto"/>
            <w:right w:val="none" w:sz="0" w:space="0" w:color="auto"/>
          </w:divBdr>
        </w:div>
        <w:div w:id="1418018793">
          <w:marLeft w:val="547"/>
          <w:marRight w:val="0"/>
          <w:marTop w:val="58"/>
          <w:marBottom w:val="0"/>
          <w:divBdr>
            <w:top w:val="none" w:sz="0" w:space="0" w:color="auto"/>
            <w:left w:val="none" w:sz="0" w:space="0" w:color="auto"/>
            <w:bottom w:val="none" w:sz="0" w:space="0" w:color="auto"/>
            <w:right w:val="none" w:sz="0" w:space="0" w:color="auto"/>
          </w:divBdr>
        </w:div>
        <w:div w:id="1985742228">
          <w:marLeft w:val="547"/>
          <w:marRight w:val="0"/>
          <w:marTop w:val="58"/>
          <w:marBottom w:val="0"/>
          <w:divBdr>
            <w:top w:val="none" w:sz="0" w:space="0" w:color="auto"/>
            <w:left w:val="none" w:sz="0" w:space="0" w:color="auto"/>
            <w:bottom w:val="none" w:sz="0" w:space="0" w:color="auto"/>
            <w:right w:val="none" w:sz="0" w:space="0" w:color="auto"/>
          </w:divBdr>
        </w:div>
      </w:divsChild>
    </w:div>
    <w:div w:id="250092472">
      <w:bodyDiv w:val="1"/>
      <w:marLeft w:val="0"/>
      <w:marRight w:val="0"/>
      <w:marTop w:val="0"/>
      <w:marBottom w:val="0"/>
      <w:divBdr>
        <w:top w:val="none" w:sz="0" w:space="0" w:color="auto"/>
        <w:left w:val="none" w:sz="0" w:space="0" w:color="auto"/>
        <w:bottom w:val="none" w:sz="0" w:space="0" w:color="auto"/>
        <w:right w:val="none" w:sz="0" w:space="0" w:color="auto"/>
      </w:divBdr>
      <w:divsChild>
        <w:div w:id="896282174">
          <w:marLeft w:val="547"/>
          <w:marRight w:val="0"/>
          <w:marTop w:val="58"/>
          <w:marBottom w:val="0"/>
          <w:divBdr>
            <w:top w:val="none" w:sz="0" w:space="0" w:color="auto"/>
            <w:left w:val="none" w:sz="0" w:space="0" w:color="auto"/>
            <w:bottom w:val="none" w:sz="0" w:space="0" w:color="auto"/>
            <w:right w:val="none" w:sz="0" w:space="0" w:color="auto"/>
          </w:divBdr>
        </w:div>
      </w:divsChild>
    </w:div>
    <w:div w:id="262151034">
      <w:bodyDiv w:val="1"/>
      <w:marLeft w:val="0"/>
      <w:marRight w:val="0"/>
      <w:marTop w:val="0"/>
      <w:marBottom w:val="0"/>
      <w:divBdr>
        <w:top w:val="none" w:sz="0" w:space="0" w:color="auto"/>
        <w:left w:val="none" w:sz="0" w:space="0" w:color="auto"/>
        <w:bottom w:val="none" w:sz="0" w:space="0" w:color="auto"/>
        <w:right w:val="none" w:sz="0" w:space="0" w:color="auto"/>
      </w:divBdr>
    </w:div>
    <w:div w:id="583689648">
      <w:bodyDiv w:val="1"/>
      <w:marLeft w:val="0"/>
      <w:marRight w:val="0"/>
      <w:marTop w:val="0"/>
      <w:marBottom w:val="0"/>
      <w:divBdr>
        <w:top w:val="none" w:sz="0" w:space="0" w:color="auto"/>
        <w:left w:val="none" w:sz="0" w:space="0" w:color="auto"/>
        <w:bottom w:val="none" w:sz="0" w:space="0" w:color="auto"/>
        <w:right w:val="none" w:sz="0" w:space="0" w:color="auto"/>
      </w:divBdr>
      <w:divsChild>
        <w:div w:id="159588405">
          <w:marLeft w:val="547"/>
          <w:marRight w:val="0"/>
          <w:marTop w:val="58"/>
          <w:marBottom w:val="0"/>
          <w:divBdr>
            <w:top w:val="none" w:sz="0" w:space="0" w:color="auto"/>
            <w:left w:val="none" w:sz="0" w:space="0" w:color="auto"/>
            <w:bottom w:val="none" w:sz="0" w:space="0" w:color="auto"/>
            <w:right w:val="none" w:sz="0" w:space="0" w:color="auto"/>
          </w:divBdr>
        </w:div>
      </w:divsChild>
    </w:div>
    <w:div w:id="734277783">
      <w:bodyDiv w:val="1"/>
      <w:marLeft w:val="0"/>
      <w:marRight w:val="0"/>
      <w:marTop w:val="0"/>
      <w:marBottom w:val="0"/>
      <w:divBdr>
        <w:top w:val="none" w:sz="0" w:space="0" w:color="auto"/>
        <w:left w:val="none" w:sz="0" w:space="0" w:color="auto"/>
        <w:bottom w:val="none" w:sz="0" w:space="0" w:color="auto"/>
        <w:right w:val="none" w:sz="0" w:space="0" w:color="auto"/>
      </w:divBdr>
      <w:divsChild>
        <w:div w:id="1690372031">
          <w:marLeft w:val="547"/>
          <w:marRight w:val="0"/>
          <w:marTop w:val="58"/>
          <w:marBottom w:val="0"/>
          <w:divBdr>
            <w:top w:val="none" w:sz="0" w:space="0" w:color="auto"/>
            <w:left w:val="none" w:sz="0" w:space="0" w:color="auto"/>
            <w:bottom w:val="none" w:sz="0" w:space="0" w:color="auto"/>
            <w:right w:val="none" w:sz="0" w:space="0" w:color="auto"/>
          </w:divBdr>
        </w:div>
      </w:divsChild>
    </w:div>
    <w:div w:id="847446831">
      <w:bodyDiv w:val="1"/>
      <w:marLeft w:val="0"/>
      <w:marRight w:val="0"/>
      <w:marTop w:val="0"/>
      <w:marBottom w:val="0"/>
      <w:divBdr>
        <w:top w:val="none" w:sz="0" w:space="0" w:color="auto"/>
        <w:left w:val="none" w:sz="0" w:space="0" w:color="auto"/>
        <w:bottom w:val="none" w:sz="0" w:space="0" w:color="auto"/>
        <w:right w:val="none" w:sz="0" w:space="0" w:color="auto"/>
      </w:divBdr>
      <w:divsChild>
        <w:div w:id="296178828">
          <w:marLeft w:val="547"/>
          <w:marRight w:val="0"/>
          <w:marTop w:val="58"/>
          <w:marBottom w:val="0"/>
          <w:divBdr>
            <w:top w:val="none" w:sz="0" w:space="0" w:color="auto"/>
            <w:left w:val="none" w:sz="0" w:space="0" w:color="auto"/>
            <w:bottom w:val="none" w:sz="0" w:space="0" w:color="auto"/>
            <w:right w:val="none" w:sz="0" w:space="0" w:color="auto"/>
          </w:divBdr>
        </w:div>
        <w:div w:id="1435519332">
          <w:marLeft w:val="547"/>
          <w:marRight w:val="0"/>
          <w:marTop w:val="58"/>
          <w:marBottom w:val="0"/>
          <w:divBdr>
            <w:top w:val="none" w:sz="0" w:space="0" w:color="auto"/>
            <w:left w:val="none" w:sz="0" w:space="0" w:color="auto"/>
            <w:bottom w:val="none" w:sz="0" w:space="0" w:color="auto"/>
            <w:right w:val="none" w:sz="0" w:space="0" w:color="auto"/>
          </w:divBdr>
        </w:div>
        <w:div w:id="1705248480">
          <w:marLeft w:val="547"/>
          <w:marRight w:val="0"/>
          <w:marTop w:val="58"/>
          <w:marBottom w:val="0"/>
          <w:divBdr>
            <w:top w:val="none" w:sz="0" w:space="0" w:color="auto"/>
            <w:left w:val="none" w:sz="0" w:space="0" w:color="auto"/>
            <w:bottom w:val="none" w:sz="0" w:space="0" w:color="auto"/>
            <w:right w:val="none" w:sz="0" w:space="0" w:color="auto"/>
          </w:divBdr>
        </w:div>
        <w:div w:id="854424893">
          <w:marLeft w:val="547"/>
          <w:marRight w:val="0"/>
          <w:marTop w:val="58"/>
          <w:marBottom w:val="0"/>
          <w:divBdr>
            <w:top w:val="none" w:sz="0" w:space="0" w:color="auto"/>
            <w:left w:val="none" w:sz="0" w:space="0" w:color="auto"/>
            <w:bottom w:val="none" w:sz="0" w:space="0" w:color="auto"/>
            <w:right w:val="none" w:sz="0" w:space="0" w:color="auto"/>
          </w:divBdr>
        </w:div>
        <w:div w:id="1171260204">
          <w:marLeft w:val="547"/>
          <w:marRight w:val="0"/>
          <w:marTop w:val="58"/>
          <w:marBottom w:val="0"/>
          <w:divBdr>
            <w:top w:val="none" w:sz="0" w:space="0" w:color="auto"/>
            <w:left w:val="none" w:sz="0" w:space="0" w:color="auto"/>
            <w:bottom w:val="none" w:sz="0" w:space="0" w:color="auto"/>
            <w:right w:val="none" w:sz="0" w:space="0" w:color="auto"/>
          </w:divBdr>
        </w:div>
        <w:div w:id="1709138041">
          <w:marLeft w:val="547"/>
          <w:marRight w:val="0"/>
          <w:marTop w:val="58"/>
          <w:marBottom w:val="0"/>
          <w:divBdr>
            <w:top w:val="none" w:sz="0" w:space="0" w:color="auto"/>
            <w:left w:val="none" w:sz="0" w:space="0" w:color="auto"/>
            <w:bottom w:val="none" w:sz="0" w:space="0" w:color="auto"/>
            <w:right w:val="none" w:sz="0" w:space="0" w:color="auto"/>
          </w:divBdr>
        </w:div>
      </w:divsChild>
    </w:div>
    <w:div w:id="903104879">
      <w:bodyDiv w:val="1"/>
      <w:marLeft w:val="0"/>
      <w:marRight w:val="0"/>
      <w:marTop w:val="0"/>
      <w:marBottom w:val="0"/>
      <w:divBdr>
        <w:top w:val="none" w:sz="0" w:space="0" w:color="auto"/>
        <w:left w:val="none" w:sz="0" w:space="0" w:color="auto"/>
        <w:bottom w:val="none" w:sz="0" w:space="0" w:color="auto"/>
        <w:right w:val="none" w:sz="0" w:space="0" w:color="auto"/>
      </w:divBdr>
      <w:divsChild>
        <w:div w:id="1888103785">
          <w:marLeft w:val="547"/>
          <w:marRight w:val="0"/>
          <w:marTop w:val="58"/>
          <w:marBottom w:val="0"/>
          <w:divBdr>
            <w:top w:val="none" w:sz="0" w:space="0" w:color="auto"/>
            <w:left w:val="none" w:sz="0" w:space="0" w:color="auto"/>
            <w:bottom w:val="none" w:sz="0" w:space="0" w:color="auto"/>
            <w:right w:val="none" w:sz="0" w:space="0" w:color="auto"/>
          </w:divBdr>
        </w:div>
      </w:divsChild>
    </w:div>
    <w:div w:id="1194881578">
      <w:bodyDiv w:val="1"/>
      <w:marLeft w:val="0"/>
      <w:marRight w:val="0"/>
      <w:marTop w:val="0"/>
      <w:marBottom w:val="0"/>
      <w:divBdr>
        <w:top w:val="none" w:sz="0" w:space="0" w:color="auto"/>
        <w:left w:val="none" w:sz="0" w:space="0" w:color="auto"/>
        <w:bottom w:val="none" w:sz="0" w:space="0" w:color="auto"/>
        <w:right w:val="none" w:sz="0" w:space="0" w:color="auto"/>
      </w:divBdr>
      <w:divsChild>
        <w:div w:id="226916542">
          <w:marLeft w:val="547"/>
          <w:marRight w:val="0"/>
          <w:marTop w:val="58"/>
          <w:marBottom w:val="0"/>
          <w:divBdr>
            <w:top w:val="none" w:sz="0" w:space="0" w:color="auto"/>
            <w:left w:val="none" w:sz="0" w:space="0" w:color="auto"/>
            <w:bottom w:val="none" w:sz="0" w:space="0" w:color="auto"/>
            <w:right w:val="none" w:sz="0" w:space="0" w:color="auto"/>
          </w:divBdr>
        </w:div>
      </w:divsChild>
    </w:div>
    <w:div w:id="1462572753">
      <w:bodyDiv w:val="1"/>
      <w:marLeft w:val="0"/>
      <w:marRight w:val="0"/>
      <w:marTop w:val="0"/>
      <w:marBottom w:val="0"/>
      <w:divBdr>
        <w:top w:val="none" w:sz="0" w:space="0" w:color="auto"/>
        <w:left w:val="none" w:sz="0" w:space="0" w:color="auto"/>
        <w:bottom w:val="none" w:sz="0" w:space="0" w:color="auto"/>
        <w:right w:val="none" w:sz="0" w:space="0" w:color="auto"/>
      </w:divBdr>
      <w:divsChild>
        <w:div w:id="1806386096">
          <w:marLeft w:val="547"/>
          <w:marRight w:val="0"/>
          <w:marTop w:val="0"/>
          <w:marBottom w:val="0"/>
          <w:divBdr>
            <w:top w:val="none" w:sz="0" w:space="0" w:color="auto"/>
            <w:left w:val="none" w:sz="0" w:space="0" w:color="auto"/>
            <w:bottom w:val="none" w:sz="0" w:space="0" w:color="auto"/>
            <w:right w:val="none" w:sz="0" w:space="0" w:color="auto"/>
          </w:divBdr>
        </w:div>
        <w:div w:id="1199246232">
          <w:marLeft w:val="547"/>
          <w:marRight w:val="0"/>
          <w:marTop w:val="0"/>
          <w:marBottom w:val="0"/>
          <w:divBdr>
            <w:top w:val="none" w:sz="0" w:space="0" w:color="auto"/>
            <w:left w:val="none" w:sz="0" w:space="0" w:color="auto"/>
            <w:bottom w:val="none" w:sz="0" w:space="0" w:color="auto"/>
            <w:right w:val="none" w:sz="0" w:space="0" w:color="auto"/>
          </w:divBdr>
        </w:div>
        <w:div w:id="1529220429">
          <w:marLeft w:val="547"/>
          <w:marRight w:val="0"/>
          <w:marTop w:val="0"/>
          <w:marBottom w:val="0"/>
          <w:divBdr>
            <w:top w:val="none" w:sz="0" w:space="0" w:color="auto"/>
            <w:left w:val="none" w:sz="0" w:space="0" w:color="auto"/>
            <w:bottom w:val="none" w:sz="0" w:space="0" w:color="auto"/>
            <w:right w:val="none" w:sz="0" w:space="0" w:color="auto"/>
          </w:divBdr>
        </w:div>
      </w:divsChild>
    </w:div>
    <w:div w:id="1885672442">
      <w:bodyDiv w:val="1"/>
      <w:marLeft w:val="0"/>
      <w:marRight w:val="0"/>
      <w:marTop w:val="0"/>
      <w:marBottom w:val="0"/>
      <w:divBdr>
        <w:top w:val="none" w:sz="0" w:space="0" w:color="auto"/>
        <w:left w:val="none" w:sz="0" w:space="0" w:color="auto"/>
        <w:bottom w:val="none" w:sz="0" w:space="0" w:color="auto"/>
        <w:right w:val="none" w:sz="0" w:space="0" w:color="auto"/>
      </w:divBdr>
      <w:divsChild>
        <w:div w:id="334459605">
          <w:marLeft w:val="547"/>
          <w:marRight w:val="0"/>
          <w:marTop w:val="58"/>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34" Type="http://schemas.openxmlformats.org/officeDocument/2006/relationships/diagramQuickStyle" Target="diagrams/quickStyle1.xml"/><Relationship Id="rId42" Type="http://schemas.openxmlformats.org/officeDocument/2006/relationships/diagramData" Target="diagrams/data3.xml"/><Relationship Id="rId47" Type="http://schemas.openxmlformats.org/officeDocument/2006/relationships/diagramData" Target="diagrams/data4.xml"/><Relationship Id="rId50" Type="http://schemas.openxmlformats.org/officeDocument/2006/relationships/diagramColors" Target="diagrams/colors4.xml"/><Relationship Id="rId55" Type="http://schemas.openxmlformats.org/officeDocument/2006/relationships/image" Target="media/image22.jpeg"/><Relationship Id="rId63" Type="http://schemas.openxmlformats.org/officeDocument/2006/relationships/image" Target="media/image2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diagramData" Target="diagrams/data1.xml"/><Relationship Id="rId37" Type="http://schemas.openxmlformats.org/officeDocument/2006/relationships/diagramData" Target="diagrams/data2.xml"/><Relationship Id="rId40" Type="http://schemas.openxmlformats.org/officeDocument/2006/relationships/diagramColors" Target="diagrams/colors2.xml"/><Relationship Id="rId45" Type="http://schemas.openxmlformats.org/officeDocument/2006/relationships/diagramColors" Target="diagrams/colors3.xml"/><Relationship Id="rId53" Type="http://schemas.openxmlformats.org/officeDocument/2006/relationships/image" Target="media/image20.jpeg"/><Relationship Id="rId58" Type="http://schemas.openxmlformats.org/officeDocument/2006/relationships/image" Target="media/image25.jpeg"/><Relationship Id="rId5" Type="http://schemas.openxmlformats.org/officeDocument/2006/relationships/numbering" Target="numbering.xml"/><Relationship Id="rId61" Type="http://schemas.openxmlformats.org/officeDocument/2006/relationships/hyperlink" Target="mailto:tenantparticipation@tamworth.gov.uk" TargetMode="External"/><Relationship Id="rId19" Type="http://schemas.openxmlformats.org/officeDocument/2006/relationships/image" Target="media/image7.jpe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yperlink" Target="mailto:tenantparticipation@tamworth.gov.uk" TargetMode="External"/><Relationship Id="rId35" Type="http://schemas.openxmlformats.org/officeDocument/2006/relationships/diagramColors" Target="diagrams/colors1.xml"/><Relationship Id="rId43" Type="http://schemas.openxmlformats.org/officeDocument/2006/relationships/diagramLayout" Target="diagrams/layout3.xml"/><Relationship Id="rId48" Type="http://schemas.openxmlformats.org/officeDocument/2006/relationships/diagramLayout" Target="diagrams/layout4.xml"/><Relationship Id="rId56" Type="http://schemas.openxmlformats.org/officeDocument/2006/relationships/image" Target="media/image23.jpeg"/><Relationship Id="rId64" Type="http://schemas.openxmlformats.org/officeDocument/2006/relationships/fontTable" Target="fontTable.xml"/><Relationship Id="rId8" Type="http://schemas.openxmlformats.org/officeDocument/2006/relationships/webSettings" Target="webSettings.xml"/><Relationship Id="rId51" Type="http://schemas.microsoft.com/office/2007/relationships/diagramDrawing" Target="diagrams/drawing4.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diagramLayout" Target="diagrams/layout1.xml"/><Relationship Id="rId38" Type="http://schemas.openxmlformats.org/officeDocument/2006/relationships/diagramLayout" Target="diagrams/layout2.xml"/><Relationship Id="rId46" Type="http://schemas.microsoft.com/office/2007/relationships/diagramDrawing" Target="diagrams/drawing3.xml"/><Relationship Id="rId59" Type="http://schemas.openxmlformats.org/officeDocument/2006/relationships/image" Target="media/image26.jpeg"/><Relationship Id="rId20" Type="http://schemas.openxmlformats.org/officeDocument/2006/relationships/image" Target="media/image8.jpeg"/><Relationship Id="rId41" Type="http://schemas.microsoft.com/office/2007/relationships/diagramDrawing" Target="diagrams/drawing2.xml"/><Relationship Id="rId54" Type="http://schemas.openxmlformats.org/officeDocument/2006/relationships/image" Target="media/image21.jpeg"/><Relationship Id="rId62"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jpeg"/><Relationship Id="rId36" Type="http://schemas.microsoft.com/office/2007/relationships/diagramDrawing" Target="diagrams/drawing1.xml"/><Relationship Id="rId49" Type="http://schemas.openxmlformats.org/officeDocument/2006/relationships/diagramQuickStyle" Target="diagrams/quickStyle4.xml"/><Relationship Id="rId57" Type="http://schemas.openxmlformats.org/officeDocument/2006/relationships/image" Target="media/image24.jpeg"/><Relationship Id="rId10" Type="http://schemas.openxmlformats.org/officeDocument/2006/relationships/endnotes" Target="endnotes.xml"/><Relationship Id="rId31" Type="http://schemas.openxmlformats.org/officeDocument/2006/relationships/image" Target="media/image18.jpeg"/><Relationship Id="rId44" Type="http://schemas.openxmlformats.org/officeDocument/2006/relationships/diagramQuickStyle" Target="diagrams/quickStyle3.xml"/><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6.jpeg"/><Relationship Id="rId39" Type="http://schemas.openxmlformats.org/officeDocument/2006/relationships/diagramQuickStyle" Target="diagrams/quickStyle2.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AF2909-22E3-402B-9262-7EAEFF84C2E0}" type="doc">
      <dgm:prSet loTypeId="urn:microsoft.com/office/officeart/2005/8/layout/default#1" loCatId="list" qsTypeId="urn:microsoft.com/office/officeart/2005/8/quickstyle/simple1" qsCatId="simple" csTypeId="urn:microsoft.com/office/officeart/2005/8/colors/colorful2" csCatId="colorful" phldr="1"/>
      <dgm:spPr/>
      <dgm:t>
        <a:bodyPr/>
        <a:lstStyle/>
        <a:p>
          <a:endParaRPr lang="en-GB"/>
        </a:p>
      </dgm:t>
    </dgm:pt>
    <dgm:pt modelId="{AA40D8F0-7546-4B2E-8387-A4F25FA49A5A}">
      <dgm:prSet phldrT="[Text]" custT="1"/>
      <dgm:spPr>
        <a:xfrm>
          <a:off x="1637379" y="39795"/>
          <a:ext cx="2459235" cy="1475541"/>
        </a:xfrm>
        <a:prstGeom prst="rect">
          <a:avLst/>
        </a:prstGeom>
      </dgm:spPr>
      <dgm:t>
        <a:bodyPr/>
        <a:lstStyle/>
        <a:p>
          <a:pPr>
            <a:buNone/>
          </a:pPr>
          <a:r>
            <a:rPr lang="en-GB" sz="1400" b="1">
              <a:solidFill>
                <a:sysClr val="windowText" lastClr="000000"/>
              </a:solidFill>
              <a:latin typeface="Aptos" panose="02110004020202020204"/>
              <a:ea typeface="+mn-ea"/>
              <a:cs typeface="+mn-cs"/>
            </a:rPr>
            <a:t>Tenant Consultative Group</a:t>
          </a:r>
        </a:p>
        <a:p>
          <a:pPr>
            <a:buNone/>
          </a:pPr>
          <a:r>
            <a:rPr lang="en-GB" sz="1200" b="0">
              <a:solidFill>
                <a:sysClr val="windowText" lastClr="000000"/>
              </a:solidFill>
              <a:latin typeface="Aptos" panose="02110004020202020204"/>
              <a:ea typeface="+mn-ea"/>
              <a:cs typeface="+mn-cs"/>
            </a:rPr>
            <a:t>Meets bi-monthly</a:t>
          </a:r>
        </a:p>
        <a:p>
          <a:pPr>
            <a:buNone/>
          </a:pPr>
          <a:r>
            <a:rPr lang="en-GB" sz="1200" b="0">
              <a:solidFill>
                <a:sysClr val="windowText" lastClr="000000"/>
              </a:solidFill>
              <a:latin typeface="Aptos" panose="02110004020202020204"/>
              <a:ea typeface="+mn-ea"/>
              <a:cs typeface="+mn-cs"/>
            </a:rPr>
            <a:t>2-hour time commitment</a:t>
          </a:r>
        </a:p>
      </dgm:t>
    </dgm:pt>
    <dgm:pt modelId="{765F62AA-F769-4F26-8D98-E2B3F3C75F64}" type="parTrans" cxnId="{903FD9B2-B360-4219-957D-C165E6451155}">
      <dgm:prSet/>
      <dgm:spPr/>
      <dgm:t>
        <a:bodyPr/>
        <a:lstStyle/>
        <a:p>
          <a:endParaRPr lang="en-GB"/>
        </a:p>
      </dgm:t>
    </dgm:pt>
    <dgm:pt modelId="{6F5296A8-3366-49A6-BAC8-B30649DC2BF2}" type="sibTrans" cxnId="{903FD9B2-B360-4219-957D-C165E6451155}">
      <dgm:prSet/>
      <dgm:spPr/>
      <dgm:t>
        <a:bodyPr/>
        <a:lstStyle/>
        <a:p>
          <a:endParaRPr lang="en-GB"/>
        </a:p>
      </dgm:t>
    </dgm:pt>
    <dgm:pt modelId="{020302F4-7B09-4C39-AB01-E46736993B87}">
      <dgm:prSet phldrT="[Text]" custT="1"/>
      <dgm:spPr>
        <a:xfrm>
          <a:off x="427730" y="1562932"/>
          <a:ext cx="2459235" cy="1475541"/>
        </a:xfrm>
        <a:prstGeom prst="rect">
          <a:avLst/>
        </a:prstGeom>
        <a:solidFill>
          <a:schemeClr val="accent3">
            <a:lumMod val="60000"/>
            <a:lumOff val="40000"/>
          </a:schemeClr>
        </a:solidFill>
      </dgm:spPr>
      <dgm:t>
        <a:bodyPr/>
        <a:lstStyle/>
        <a:p>
          <a:pPr>
            <a:buNone/>
          </a:pPr>
          <a:r>
            <a:rPr lang="en-GB" sz="1400" b="1">
              <a:solidFill>
                <a:sysClr val="windowText" lastClr="000000"/>
              </a:solidFill>
              <a:latin typeface="Aptos" panose="02110004020202020204"/>
              <a:ea typeface="+mn-ea"/>
              <a:cs typeface="+mn-cs"/>
            </a:rPr>
            <a:t>Tenants Scrutiny Panel</a:t>
          </a:r>
        </a:p>
        <a:p>
          <a:pPr>
            <a:buNone/>
          </a:pPr>
          <a:r>
            <a:rPr lang="en-GB" sz="1200">
              <a:solidFill>
                <a:sysClr val="windowText" lastClr="000000"/>
              </a:solidFill>
              <a:latin typeface="Aptos" panose="02110004020202020204"/>
              <a:ea typeface="+mn-ea"/>
              <a:cs typeface="+mn-cs"/>
            </a:rPr>
            <a:t>The Scrutiny Panel will agree the frequency of meetings and time commitment</a:t>
          </a:r>
        </a:p>
      </dgm:t>
    </dgm:pt>
    <dgm:pt modelId="{3B10EB80-B754-4375-B8E2-27F0D671EA38}" type="parTrans" cxnId="{4C12E3C6-16AD-4D53-A7E7-AEB6F28897A4}">
      <dgm:prSet/>
      <dgm:spPr/>
      <dgm:t>
        <a:bodyPr/>
        <a:lstStyle/>
        <a:p>
          <a:endParaRPr lang="en-GB"/>
        </a:p>
      </dgm:t>
    </dgm:pt>
    <dgm:pt modelId="{45C6AB2C-4089-4150-AB63-9400284702F9}" type="sibTrans" cxnId="{4C12E3C6-16AD-4D53-A7E7-AEB6F28897A4}">
      <dgm:prSet/>
      <dgm:spPr/>
      <dgm:t>
        <a:bodyPr/>
        <a:lstStyle/>
        <a:p>
          <a:endParaRPr lang="en-GB"/>
        </a:p>
      </dgm:t>
    </dgm:pt>
    <dgm:pt modelId="{4F96E255-223E-405D-9CAD-BA68DAF58C3C}">
      <dgm:prSet phldrT="[Text]" custT="1"/>
      <dgm:spPr>
        <a:xfrm>
          <a:off x="2922379" y="1535226"/>
          <a:ext cx="2459235" cy="1475541"/>
        </a:xfrm>
      </dgm:spPr>
      <dgm:t>
        <a:bodyPr/>
        <a:lstStyle/>
        <a:p>
          <a:pPr>
            <a:buNone/>
          </a:pPr>
          <a:r>
            <a:rPr lang="en-GB" sz="1400" b="1" dirty="0">
              <a:solidFill>
                <a:sysClr val="windowText" lastClr="000000"/>
              </a:solidFill>
              <a:latin typeface="Aptos" panose="02110004020202020204"/>
              <a:ea typeface="+mn-ea"/>
              <a:cs typeface="+mn-cs"/>
            </a:rPr>
            <a:t>Housing &amp; Homelessnes Board</a:t>
          </a:r>
        </a:p>
        <a:p>
          <a:pPr>
            <a:buNone/>
          </a:pPr>
          <a:r>
            <a:rPr lang="en-GB" sz="1200" b="0" dirty="0">
              <a:solidFill>
                <a:sysClr val="windowText" lastClr="000000"/>
              </a:solidFill>
              <a:latin typeface="Aptos" panose="02110004020202020204"/>
              <a:ea typeface="+mn-ea"/>
              <a:cs typeface="+mn-cs"/>
            </a:rPr>
            <a:t>Meets quarterly</a:t>
          </a:r>
        </a:p>
        <a:p>
          <a:pPr>
            <a:buNone/>
          </a:pPr>
          <a:r>
            <a:rPr lang="en-GB" sz="1200" b="0" dirty="0">
              <a:solidFill>
                <a:sysClr val="windowText" lastClr="000000"/>
              </a:solidFill>
              <a:latin typeface="Aptos" panose="02110004020202020204"/>
              <a:ea typeface="+mn-ea"/>
              <a:cs typeface="+mn-cs"/>
            </a:rPr>
            <a:t>2-hour time commitment</a:t>
          </a:r>
          <a:endParaRPr lang="en-GB" sz="1200" b="0">
            <a:solidFill>
              <a:sysClr val="windowText" lastClr="000000"/>
            </a:solidFill>
            <a:latin typeface="Aptos" panose="02110004020202020204"/>
            <a:ea typeface="+mn-ea"/>
            <a:cs typeface="+mn-cs"/>
          </a:endParaRPr>
        </a:p>
      </dgm:t>
    </dgm:pt>
    <dgm:pt modelId="{2E34D8E1-4F60-4475-A9C0-4D6F6B9365CD}" type="parTrans" cxnId="{C5E09BB0-9F31-4151-B0DB-A8E0D37005C3}">
      <dgm:prSet/>
      <dgm:spPr/>
      <dgm:t>
        <a:bodyPr/>
        <a:lstStyle/>
        <a:p>
          <a:endParaRPr lang="en-GB"/>
        </a:p>
      </dgm:t>
    </dgm:pt>
    <dgm:pt modelId="{7EC4E546-51AF-4B78-8F9E-3B97A77142C2}" type="sibTrans" cxnId="{C5E09BB0-9F31-4151-B0DB-A8E0D37005C3}">
      <dgm:prSet/>
      <dgm:spPr/>
      <dgm:t>
        <a:bodyPr/>
        <a:lstStyle/>
        <a:p>
          <a:endParaRPr lang="en-GB"/>
        </a:p>
      </dgm:t>
    </dgm:pt>
    <dgm:pt modelId="{94C25AC2-4D84-4164-8907-D05B3292C62E}" type="pres">
      <dgm:prSet presAssocID="{56AF2909-22E3-402B-9262-7EAEFF84C2E0}" presName="diagram" presStyleCnt="0">
        <dgm:presLayoutVars>
          <dgm:dir/>
          <dgm:resizeHandles val="exact"/>
        </dgm:presLayoutVars>
      </dgm:prSet>
      <dgm:spPr/>
    </dgm:pt>
    <dgm:pt modelId="{3C731A0C-789D-4539-8D10-9C7845AFDCCD}" type="pres">
      <dgm:prSet presAssocID="{AA40D8F0-7546-4B2E-8387-A4F25FA49A5A}" presName="node" presStyleLbl="node1" presStyleIdx="0" presStyleCnt="3" custScaleX="77862" custScaleY="120995" custLinFactNeighborX="-14" custLinFactNeighborY="-32047">
        <dgm:presLayoutVars>
          <dgm:bulletEnabled val="1"/>
        </dgm:presLayoutVars>
      </dgm:prSet>
      <dgm:spPr/>
    </dgm:pt>
    <dgm:pt modelId="{C6E85BE5-1680-4F0C-83B1-10914D4483C6}" type="pres">
      <dgm:prSet presAssocID="{6F5296A8-3366-49A6-BAC8-B30649DC2BF2}" presName="sibTrans" presStyleCnt="0"/>
      <dgm:spPr/>
    </dgm:pt>
    <dgm:pt modelId="{61883A09-DD40-4B88-8E45-EE9E3E821604}" type="pres">
      <dgm:prSet presAssocID="{4F96E255-223E-405D-9CAD-BA68DAF58C3C}" presName="node" presStyleLbl="node1" presStyleIdx="1" presStyleCnt="3" custScaleX="79241" custScaleY="120908" custLinFactNeighborX="-495" custLinFactNeighborY="-31018">
        <dgm:presLayoutVars>
          <dgm:bulletEnabled val="1"/>
        </dgm:presLayoutVars>
      </dgm:prSet>
      <dgm:spPr>
        <a:prstGeom prst="rect">
          <a:avLst/>
        </a:prstGeom>
      </dgm:spPr>
    </dgm:pt>
    <dgm:pt modelId="{E92C7301-D3D5-4B82-BFC9-A5BA2DD4600A}" type="pres">
      <dgm:prSet presAssocID="{7EC4E546-51AF-4B78-8F9E-3B97A77142C2}" presName="sibTrans" presStyleCnt="0"/>
      <dgm:spPr/>
    </dgm:pt>
    <dgm:pt modelId="{44A000B3-B0B7-4D25-995E-97B9D382F553}" type="pres">
      <dgm:prSet presAssocID="{020302F4-7B09-4C39-AB01-E46736993B87}" presName="node" presStyleLbl="node1" presStyleIdx="2" presStyleCnt="3" custScaleX="84596" custScaleY="116766" custLinFactNeighborX="97" custLinFactNeighborY="-31903">
        <dgm:presLayoutVars>
          <dgm:bulletEnabled val="1"/>
        </dgm:presLayoutVars>
      </dgm:prSet>
      <dgm:spPr/>
    </dgm:pt>
  </dgm:ptLst>
  <dgm:cxnLst>
    <dgm:cxn modelId="{BCFE9113-740A-4697-9792-2E71D43BF608}" type="presOf" srcId="{4F96E255-223E-405D-9CAD-BA68DAF58C3C}" destId="{61883A09-DD40-4B88-8E45-EE9E3E821604}" srcOrd="0" destOrd="0" presId="urn:microsoft.com/office/officeart/2005/8/layout/default#1"/>
    <dgm:cxn modelId="{ADA2B490-2A21-44C3-8EEF-13953CA0BC29}" type="presOf" srcId="{56AF2909-22E3-402B-9262-7EAEFF84C2E0}" destId="{94C25AC2-4D84-4164-8907-D05B3292C62E}" srcOrd="0" destOrd="0" presId="urn:microsoft.com/office/officeart/2005/8/layout/default#1"/>
    <dgm:cxn modelId="{C5E09BB0-9F31-4151-B0DB-A8E0D37005C3}" srcId="{56AF2909-22E3-402B-9262-7EAEFF84C2E0}" destId="{4F96E255-223E-405D-9CAD-BA68DAF58C3C}" srcOrd="1" destOrd="0" parTransId="{2E34D8E1-4F60-4475-A9C0-4D6F6B9365CD}" sibTransId="{7EC4E546-51AF-4B78-8F9E-3B97A77142C2}"/>
    <dgm:cxn modelId="{903FD9B2-B360-4219-957D-C165E6451155}" srcId="{56AF2909-22E3-402B-9262-7EAEFF84C2E0}" destId="{AA40D8F0-7546-4B2E-8387-A4F25FA49A5A}" srcOrd="0" destOrd="0" parTransId="{765F62AA-F769-4F26-8D98-E2B3F3C75F64}" sibTransId="{6F5296A8-3366-49A6-BAC8-B30649DC2BF2}"/>
    <dgm:cxn modelId="{4C12E3C6-16AD-4D53-A7E7-AEB6F28897A4}" srcId="{56AF2909-22E3-402B-9262-7EAEFF84C2E0}" destId="{020302F4-7B09-4C39-AB01-E46736993B87}" srcOrd="2" destOrd="0" parTransId="{3B10EB80-B754-4375-B8E2-27F0D671EA38}" sibTransId="{45C6AB2C-4089-4150-AB63-9400284702F9}"/>
    <dgm:cxn modelId="{899AD6FB-17A2-4B10-8DA2-8526BE4325A6}" type="presOf" srcId="{AA40D8F0-7546-4B2E-8387-A4F25FA49A5A}" destId="{3C731A0C-789D-4539-8D10-9C7845AFDCCD}" srcOrd="0" destOrd="0" presId="urn:microsoft.com/office/officeart/2005/8/layout/default#1"/>
    <dgm:cxn modelId="{1CBFA7FD-07E5-4C3A-9DE7-26F15402F04D}" type="presOf" srcId="{020302F4-7B09-4C39-AB01-E46736993B87}" destId="{44A000B3-B0B7-4D25-995E-97B9D382F553}" srcOrd="0" destOrd="0" presId="urn:microsoft.com/office/officeart/2005/8/layout/default#1"/>
    <dgm:cxn modelId="{D592A0E1-D7D1-4D3C-AFAB-E44F40C0DEE1}" type="presParOf" srcId="{94C25AC2-4D84-4164-8907-D05B3292C62E}" destId="{3C731A0C-789D-4539-8D10-9C7845AFDCCD}" srcOrd="0" destOrd="0" presId="urn:microsoft.com/office/officeart/2005/8/layout/default#1"/>
    <dgm:cxn modelId="{37A7B185-32E7-4D7C-8869-329C5B975A70}" type="presParOf" srcId="{94C25AC2-4D84-4164-8907-D05B3292C62E}" destId="{C6E85BE5-1680-4F0C-83B1-10914D4483C6}" srcOrd="1" destOrd="0" presId="urn:microsoft.com/office/officeart/2005/8/layout/default#1"/>
    <dgm:cxn modelId="{E4595BD2-3D0F-4522-9C86-59665623841B}" type="presParOf" srcId="{94C25AC2-4D84-4164-8907-D05B3292C62E}" destId="{61883A09-DD40-4B88-8E45-EE9E3E821604}" srcOrd="2" destOrd="0" presId="urn:microsoft.com/office/officeart/2005/8/layout/default#1"/>
    <dgm:cxn modelId="{0494CA9D-A2EB-4FC6-B123-2B804CE25684}" type="presParOf" srcId="{94C25AC2-4D84-4164-8907-D05B3292C62E}" destId="{E92C7301-D3D5-4B82-BFC9-A5BA2DD4600A}" srcOrd="3" destOrd="0" presId="urn:microsoft.com/office/officeart/2005/8/layout/default#1"/>
    <dgm:cxn modelId="{F2406829-FF84-4C24-A4D3-E88C072AC399}" type="presParOf" srcId="{94C25AC2-4D84-4164-8907-D05B3292C62E}" destId="{44A000B3-B0B7-4D25-995E-97B9D382F553}" srcOrd="4" destOrd="0" presId="urn:microsoft.com/office/officeart/2005/8/layout/defaul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08233FD-0CD0-4469-8A24-8E91E7475142}" type="doc">
      <dgm:prSet loTypeId="urn:diagrams.loki3.com/VaryingWidthList" loCatId="list" qsTypeId="urn:microsoft.com/office/officeart/2005/8/quickstyle/simple2" qsCatId="simple" csTypeId="urn:microsoft.com/office/officeart/2005/8/colors/colorful2" csCatId="colorful" phldr="1"/>
      <dgm:spPr/>
    </dgm:pt>
    <dgm:pt modelId="{E5A817A7-A0B2-440D-81AD-E480BF174C0B}">
      <dgm:prSet phldrT="[Text]" custT="1"/>
      <dgm:spPr/>
      <dgm:t>
        <a:bodyPr/>
        <a:lstStyle/>
        <a:p>
          <a:endParaRPr lang="en-GB" sz="1150" b="1" dirty="0">
            <a:solidFill>
              <a:schemeClr val="tx1"/>
            </a:solidFill>
          </a:endParaRPr>
        </a:p>
        <a:p>
          <a:r>
            <a:rPr lang="en-GB" sz="1150" b="1" dirty="0">
              <a:solidFill>
                <a:schemeClr val="tx1"/>
              </a:solidFill>
            </a:rPr>
            <a:t>High Rise Tenant Consultant Group</a:t>
          </a:r>
        </a:p>
        <a:p>
          <a:r>
            <a:rPr lang="en-GB" sz="1150" dirty="0">
              <a:solidFill>
                <a:schemeClr val="tx1"/>
              </a:solidFill>
            </a:rPr>
            <a:t>Meets quarterly</a:t>
          </a:r>
        </a:p>
        <a:p>
          <a:r>
            <a:rPr lang="en-GB" sz="1150" dirty="0">
              <a:solidFill>
                <a:schemeClr val="tx1"/>
              </a:solidFill>
            </a:rPr>
            <a:t>2 hour time commitment</a:t>
          </a:r>
          <a:endParaRPr lang="en-GB" sz="1150" b="1" dirty="0">
            <a:solidFill>
              <a:schemeClr val="tx1"/>
            </a:solidFill>
          </a:endParaRPr>
        </a:p>
        <a:p>
          <a:br>
            <a:rPr lang="en-GB" sz="1150" b="1" dirty="0">
              <a:solidFill>
                <a:schemeClr val="tx1"/>
              </a:solidFill>
            </a:rPr>
          </a:br>
          <a:r>
            <a:rPr lang="en-GB" sz="1150" b="1" dirty="0">
              <a:solidFill>
                <a:schemeClr val="tx1"/>
              </a:solidFill>
            </a:rPr>
            <a:t>Response Repairs &amp; Voids Panel</a:t>
          </a:r>
        </a:p>
        <a:p>
          <a:r>
            <a:rPr lang="en-GB" sz="1150" b="0" dirty="0">
              <a:solidFill>
                <a:schemeClr val="tx1"/>
              </a:solidFill>
            </a:rPr>
            <a:t>meets bi-monthly </a:t>
          </a:r>
        </a:p>
        <a:p>
          <a:r>
            <a:rPr lang="en-GB" sz="1150" b="0" dirty="0">
              <a:solidFill>
                <a:schemeClr val="tx1"/>
              </a:solidFill>
            </a:rPr>
            <a:t>2 hour time commitment</a:t>
          </a:r>
        </a:p>
        <a:p>
          <a:endParaRPr lang="en-GB" sz="1150">
            <a:solidFill>
              <a:schemeClr val="tx1"/>
            </a:solidFill>
          </a:endParaRPr>
        </a:p>
      </dgm:t>
    </dgm:pt>
    <dgm:pt modelId="{B70D8EB5-7F61-44F6-8C5A-0E62B686BA31}" type="parTrans" cxnId="{C4913734-5BC0-4C90-AEF4-E53812B35354}">
      <dgm:prSet/>
      <dgm:spPr/>
      <dgm:t>
        <a:bodyPr/>
        <a:lstStyle/>
        <a:p>
          <a:endParaRPr lang="en-GB">
            <a:solidFill>
              <a:schemeClr val="tx1"/>
            </a:solidFill>
          </a:endParaRPr>
        </a:p>
      </dgm:t>
    </dgm:pt>
    <dgm:pt modelId="{9F6F33EF-0650-4040-AA3E-55284C525792}" type="sibTrans" cxnId="{C4913734-5BC0-4C90-AEF4-E53812B35354}">
      <dgm:prSet/>
      <dgm:spPr/>
      <dgm:t>
        <a:bodyPr/>
        <a:lstStyle/>
        <a:p>
          <a:endParaRPr lang="en-GB">
            <a:solidFill>
              <a:schemeClr val="tx1"/>
            </a:solidFill>
          </a:endParaRPr>
        </a:p>
      </dgm:t>
    </dgm:pt>
    <dgm:pt modelId="{6F95C8F5-17FD-4DF7-9397-5B12292E943A}">
      <dgm:prSet phldrT="[Text]" custT="1"/>
      <dgm:spPr/>
      <dgm:t>
        <a:bodyPr/>
        <a:lstStyle/>
        <a:p>
          <a:r>
            <a:rPr lang="en-GB" sz="1150" b="1">
              <a:solidFill>
                <a:schemeClr val="tx1"/>
              </a:solidFill>
            </a:rPr>
            <a:t>Tenant Champion Programme</a:t>
          </a:r>
        </a:p>
        <a:p>
          <a:r>
            <a:rPr lang="en-GB" sz="1150" b="0">
              <a:solidFill>
                <a:schemeClr val="tx1"/>
              </a:solidFill>
            </a:rPr>
            <a:t>As and when required</a:t>
          </a:r>
        </a:p>
        <a:p>
          <a:r>
            <a:rPr lang="en-GB" sz="1150" b="0">
              <a:solidFill>
                <a:schemeClr val="tx1"/>
              </a:solidFill>
            </a:rPr>
            <a:t>Time commintment will vary</a:t>
          </a:r>
        </a:p>
      </dgm:t>
    </dgm:pt>
    <dgm:pt modelId="{2B0D112B-6F58-4CC8-BA6F-1FE8069F0C6D}" type="parTrans" cxnId="{E3EBC690-7131-46CB-8A7B-D0F005DE1D13}">
      <dgm:prSet/>
      <dgm:spPr/>
      <dgm:t>
        <a:bodyPr/>
        <a:lstStyle/>
        <a:p>
          <a:endParaRPr lang="en-GB">
            <a:solidFill>
              <a:schemeClr val="tx1"/>
            </a:solidFill>
          </a:endParaRPr>
        </a:p>
      </dgm:t>
    </dgm:pt>
    <dgm:pt modelId="{31889008-7BDB-4A6D-96D6-90FE9C305A3A}" type="sibTrans" cxnId="{E3EBC690-7131-46CB-8A7B-D0F005DE1D13}">
      <dgm:prSet/>
      <dgm:spPr/>
      <dgm:t>
        <a:bodyPr/>
        <a:lstStyle/>
        <a:p>
          <a:endParaRPr lang="en-GB">
            <a:solidFill>
              <a:schemeClr val="tx1"/>
            </a:solidFill>
          </a:endParaRPr>
        </a:p>
      </dgm:t>
    </dgm:pt>
    <dgm:pt modelId="{FA4496A0-AEA9-4F62-8402-C0F09A1A4B53}">
      <dgm:prSet phldrT="[Text]" custT="1"/>
      <dgm:spPr/>
      <dgm:t>
        <a:bodyPr/>
        <a:lstStyle/>
        <a:p>
          <a:r>
            <a:rPr lang="en-GB" sz="1150" b="1">
              <a:solidFill>
                <a:schemeClr val="tx1"/>
              </a:solidFill>
            </a:rPr>
            <a:t>Complaints Review Panel</a:t>
          </a:r>
        </a:p>
        <a:p>
          <a:r>
            <a:rPr lang="en-GB" sz="1150">
              <a:solidFill>
                <a:schemeClr val="tx1"/>
              </a:solidFill>
            </a:rPr>
            <a:t>Meets quarterly</a:t>
          </a:r>
        </a:p>
        <a:p>
          <a:r>
            <a:rPr lang="en-GB" sz="1150">
              <a:solidFill>
                <a:schemeClr val="tx1"/>
              </a:solidFill>
            </a:rPr>
            <a:t>2 hour time commitment</a:t>
          </a:r>
        </a:p>
      </dgm:t>
    </dgm:pt>
    <dgm:pt modelId="{611AD18A-C93B-4A3A-AF7C-A2A39F2479E7}" type="parTrans" cxnId="{0C1AF3BD-40F4-4BF4-A49A-27AE1F02E068}">
      <dgm:prSet/>
      <dgm:spPr/>
      <dgm:t>
        <a:bodyPr/>
        <a:lstStyle/>
        <a:p>
          <a:endParaRPr lang="en-GB">
            <a:solidFill>
              <a:schemeClr val="tx1"/>
            </a:solidFill>
          </a:endParaRPr>
        </a:p>
      </dgm:t>
    </dgm:pt>
    <dgm:pt modelId="{E2D7EAE7-91F3-4435-8101-FF7ACBB634CF}" type="sibTrans" cxnId="{0C1AF3BD-40F4-4BF4-A49A-27AE1F02E068}">
      <dgm:prSet/>
      <dgm:spPr/>
      <dgm:t>
        <a:bodyPr/>
        <a:lstStyle/>
        <a:p>
          <a:endParaRPr lang="en-GB">
            <a:solidFill>
              <a:schemeClr val="tx1"/>
            </a:solidFill>
          </a:endParaRPr>
        </a:p>
      </dgm:t>
    </dgm:pt>
    <dgm:pt modelId="{F345D87F-9983-4B88-B965-8847F5ADB260}">
      <dgm:prSet custT="1"/>
      <dgm:spPr/>
      <dgm:t>
        <a:bodyPr/>
        <a:lstStyle/>
        <a:p>
          <a:r>
            <a:rPr lang="en-GB" sz="1150" b="1">
              <a:solidFill>
                <a:schemeClr val="tx1"/>
              </a:solidFill>
            </a:rPr>
            <a:t>Anti-social behaviour Scrutiny Group</a:t>
          </a:r>
        </a:p>
        <a:p>
          <a:r>
            <a:rPr lang="en-GB" sz="1150">
              <a:solidFill>
                <a:schemeClr val="tx1"/>
              </a:solidFill>
            </a:rPr>
            <a:t>Meets quarterly</a:t>
          </a:r>
        </a:p>
        <a:p>
          <a:r>
            <a:rPr lang="en-GB" sz="1150">
              <a:solidFill>
                <a:schemeClr val="tx1"/>
              </a:solidFill>
            </a:rPr>
            <a:t>2 hour time commitment</a:t>
          </a:r>
        </a:p>
      </dgm:t>
    </dgm:pt>
    <dgm:pt modelId="{47C7CC97-7150-48DB-B121-276D1D6F2DAF}" type="parTrans" cxnId="{52D3109C-1584-4B2A-BEEF-B88DA6F814C1}">
      <dgm:prSet/>
      <dgm:spPr/>
      <dgm:t>
        <a:bodyPr/>
        <a:lstStyle/>
        <a:p>
          <a:endParaRPr lang="en-GB">
            <a:solidFill>
              <a:schemeClr val="tx1"/>
            </a:solidFill>
          </a:endParaRPr>
        </a:p>
      </dgm:t>
    </dgm:pt>
    <dgm:pt modelId="{E74BFF69-ED33-44E6-B354-26EFEDEFBD8D}" type="sibTrans" cxnId="{52D3109C-1584-4B2A-BEEF-B88DA6F814C1}">
      <dgm:prSet/>
      <dgm:spPr/>
      <dgm:t>
        <a:bodyPr/>
        <a:lstStyle/>
        <a:p>
          <a:endParaRPr lang="en-GB">
            <a:solidFill>
              <a:schemeClr val="tx1"/>
            </a:solidFill>
          </a:endParaRPr>
        </a:p>
      </dgm:t>
    </dgm:pt>
    <dgm:pt modelId="{C834F943-C3B0-40A9-B44C-69972D875246}">
      <dgm:prSet custT="1"/>
      <dgm:spPr/>
      <dgm:t>
        <a:bodyPr/>
        <a:lstStyle/>
        <a:p>
          <a:r>
            <a:rPr lang="en-GB" sz="1150" b="1">
              <a:solidFill>
                <a:schemeClr val="tx1"/>
              </a:solidFill>
            </a:rPr>
            <a:t>Community events, open days, tenants conference, estate-based events</a:t>
          </a:r>
        </a:p>
        <a:p>
          <a:r>
            <a:rPr lang="en-GB" sz="1150">
              <a:solidFill>
                <a:schemeClr val="tx1"/>
              </a:solidFill>
            </a:rPr>
            <a:t>As and when required</a:t>
          </a:r>
        </a:p>
        <a:p>
          <a:r>
            <a:rPr lang="en-GB" sz="1150">
              <a:solidFill>
                <a:schemeClr val="tx1"/>
              </a:solidFill>
            </a:rPr>
            <a:t>Time commitment can be as little as 5 mins</a:t>
          </a:r>
        </a:p>
      </dgm:t>
    </dgm:pt>
    <dgm:pt modelId="{3D2D1017-FAA9-442D-B9DB-717EE8441981}" type="parTrans" cxnId="{E09984C1-9527-4140-95F4-1B4EA0CE64CA}">
      <dgm:prSet/>
      <dgm:spPr/>
      <dgm:t>
        <a:bodyPr/>
        <a:lstStyle/>
        <a:p>
          <a:endParaRPr lang="en-GB">
            <a:solidFill>
              <a:schemeClr val="tx1"/>
            </a:solidFill>
          </a:endParaRPr>
        </a:p>
      </dgm:t>
    </dgm:pt>
    <dgm:pt modelId="{335AA835-3469-4BAA-A79A-568CCB5FB2FD}" type="sibTrans" cxnId="{E09984C1-9527-4140-95F4-1B4EA0CE64CA}">
      <dgm:prSet/>
      <dgm:spPr/>
      <dgm:t>
        <a:bodyPr/>
        <a:lstStyle/>
        <a:p>
          <a:endParaRPr lang="en-GB">
            <a:solidFill>
              <a:schemeClr val="tx1"/>
            </a:solidFill>
          </a:endParaRPr>
        </a:p>
      </dgm:t>
    </dgm:pt>
    <dgm:pt modelId="{669E1B99-D357-4858-9196-AED30DDD8750}" type="pres">
      <dgm:prSet presAssocID="{308233FD-0CD0-4469-8A24-8E91E7475142}" presName="Name0" presStyleCnt="0">
        <dgm:presLayoutVars>
          <dgm:resizeHandles/>
        </dgm:presLayoutVars>
      </dgm:prSet>
      <dgm:spPr/>
    </dgm:pt>
    <dgm:pt modelId="{91372AF3-27DA-410E-BFCB-A3DF269BEA22}" type="pres">
      <dgm:prSet presAssocID="{E5A817A7-A0B2-440D-81AD-E480BF174C0B}" presName="text" presStyleLbl="node1" presStyleIdx="0" presStyleCnt="5" custScaleX="762000" custScaleY="196915" custLinFactNeighborX="0" custLinFactNeighborY="18871">
        <dgm:presLayoutVars>
          <dgm:bulletEnabled val="1"/>
        </dgm:presLayoutVars>
      </dgm:prSet>
      <dgm:spPr/>
    </dgm:pt>
    <dgm:pt modelId="{ABCC8E30-9401-415F-B82F-FB8823716FD6}" type="pres">
      <dgm:prSet presAssocID="{9F6F33EF-0650-4040-AA3E-55284C525792}" presName="space" presStyleCnt="0"/>
      <dgm:spPr/>
    </dgm:pt>
    <dgm:pt modelId="{8CF0B70B-BB6F-4CAC-AECE-5AD8806E5D38}" type="pres">
      <dgm:prSet presAssocID="{6F95C8F5-17FD-4DF7-9397-5B12292E943A}" presName="text" presStyleLbl="node1" presStyleIdx="1" presStyleCnt="5" custScaleX="762000">
        <dgm:presLayoutVars>
          <dgm:bulletEnabled val="1"/>
        </dgm:presLayoutVars>
      </dgm:prSet>
      <dgm:spPr/>
    </dgm:pt>
    <dgm:pt modelId="{097153C5-4226-469A-ABD8-184B4C029EBE}" type="pres">
      <dgm:prSet presAssocID="{31889008-7BDB-4A6D-96D6-90FE9C305A3A}" presName="space" presStyleCnt="0"/>
      <dgm:spPr/>
    </dgm:pt>
    <dgm:pt modelId="{F18D54BE-BADD-44DC-803A-84ADCCE7CDBC}" type="pres">
      <dgm:prSet presAssocID="{FA4496A0-AEA9-4F62-8402-C0F09A1A4B53}" presName="text" presStyleLbl="node1" presStyleIdx="2" presStyleCnt="5" custScaleX="762000">
        <dgm:presLayoutVars>
          <dgm:bulletEnabled val="1"/>
        </dgm:presLayoutVars>
      </dgm:prSet>
      <dgm:spPr/>
    </dgm:pt>
    <dgm:pt modelId="{0B4974E3-A473-4D71-8667-D2618B008186}" type="pres">
      <dgm:prSet presAssocID="{E2D7EAE7-91F3-4435-8101-FF7ACBB634CF}" presName="space" presStyleCnt="0"/>
      <dgm:spPr/>
    </dgm:pt>
    <dgm:pt modelId="{BF14CB1D-558F-4F91-8293-6EBD97FAFEE9}" type="pres">
      <dgm:prSet presAssocID="{F345D87F-9983-4B88-B965-8847F5ADB260}" presName="text" presStyleLbl="node1" presStyleIdx="3" presStyleCnt="5" custScaleX="762000">
        <dgm:presLayoutVars>
          <dgm:bulletEnabled val="1"/>
        </dgm:presLayoutVars>
      </dgm:prSet>
      <dgm:spPr/>
    </dgm:pt>
    <dgm:pt modelId="{FD393E77-AEA7-4AD7-894A-746C151B934C}" type="pres">
      <dgm:prSet presAssocID="{E74BFF69-ED33-44E6-B354-26EFEDEFBD8D}" presName="space" presStyleCnt="0"/>
      <dgm:spPr/>
    </dgm:pt>
    <dgm:pt modelId="{48E6418A-1E3B-4A3D-9EE9-3BAF6943EB3A}" type="pres">
      <dgm:prSet presAssocID="{C834F943-C3B0-40A9-B44C-69972D875246}" presName="text" presStyleLbl="node1" presStyleIdx="4" presStyleCnt="5" custScaleX="762000">
        <dgm:presLayoutVars>
          <dgm:bulletEnabled val="1"/>
        </dgm:presLayoutVars>
      </dgm:prSet>
      <dgm:spPr/>
    </dgm:pt>
  </dgm:ptLst>
  <dgm:cxnLst>
    <dgm:cxn modelId="{3142E329-B8E8-4946-AC25-9EE7A40C4B69}" type="presOf" srcId="{C834F943-C3B0-40A9-B44C-69972D875246}" destId="{48E6418A-1E3B-4A3D-9EE9-3BAF6943EB3A}" srcOrd="0" destOrd="0" presId="urn:diagrams.loki3.com/VaryingWidthList"/>
    <dgm:cxn modelId="{C4913734-5BC0-4C90-AEF4-E53812B35354}" srcId="{308233FD-0CD0-4469-8A24-8E91E7475142}" destId="{E5A817A7-A0B2-440D-81AD-E480BF174C0B}" srcOrd="0" destOrd="0" parTransId="{B70D8EB5-7F61-44F6-8C5A-0E62B686BA31}" sibTransId="{9F6F33EF-0650-4040-AA3E-55284C525792}"/>
    <dgm:cxn modelId="{379C1050-700F-4B09-966C-AF253F7FE7A8}" type="presOf" srcId="{6F95C8F5-17FD-4DF7-9397-5B12292E943A}" destId="{8CF0B70B-BB6F-4CAC-AECE-5AD8806E5D38}" srcOrd="0" destOrd="0" presId="urn:diagrams.loki3.com/VaryingWidthList"/>
    <dgm:cxn modelId="{6E79297E-ED01-4685-A309-E287D31EAD89}" type="presOf" srcId="{FA4496A0-AEA9-4F62-8402-C0F09A1A4B53}" destId="{F18D54BE-BADD-44DC-803A-84ADCCE7CDBC}" srcOrd="0" destOrd="0" presId="urn:diagrams.loki3.com/VaryingWidthList"/>
    <dgm:cxn modelId="{E3EBC690-7131-46CB-8A7B-D0F005DE1D13}" srcId="{308233FD-0CD0-4469-8A24-8E91E7475142}" destId="{6F95C8F5-17FD-4DF7-9397-5B12292E943A}" srcOrd="1" destOrd="0" parTransId="{2B0D112B-6F58-4CC8-BA6F-1FE8069F0C6D}" sibTransId="{31889008-7BDB-4A6D-96D6-90FE9C305A3A}"/>
    <dgm:cxn modelId="{52D3109C-1584-4B2A-BEEF-B88DA6F814C1}" srcId="{308233FD-0CD0-4469-8A24-8E91E7475142}" destId="{F345D87F-9983-4B88-B965-8847F5ADB260}" srcOrd="3" destOrd="0" parTransId="{47C7CC97-7150-48DB-B121-276D1D6F2DAF}" sibTransId="{E74BFF69-ED33-44E6-B354-26EFEDEFBD8D}"/>
    <dgm:cxn modelId="{5B5FEF9C-F342-41EC-93F1-C12EADB29102}" type="presOf" srcId="{E5A817A7-A0B2-440D-81AD-E480BF174C0B}" destId="{91372AF3-27DA-410E-BFCB-A3DF269BEA22}" srcOrd="0" destOrd="0" presId="urn:diagrams.loki3.com/VaryingWidthList"/>
    <dgm:cxn modelId="{F7EFAAAF-405B-45D4-9218-AB5FB081DE11}" type="presOf" srcId="{F345D87F-9983-4B88-B965-8847F5ADB260}" destId="{BF14CB1D-558F-4F91-8293-6EBD97FAFEE9}" srcOrd="0" destOrd="0" presId="urn:diagrams.loki3.com/VaryingWidthList"/>
    <dgm:cxn modelId="{0C1AF3BD-40F4-4BF4-A49A-27AE1F02E068}" srcId="{308233FD-0CD0-4469-8A24-8E91E7475142}" destId="{FA4496A0-AEA9-4F62-8402-C0F09A1A4B53}" srcOrd="2" destOrd="0" parTransId="{611AD18A-C93B-4A3A-AF7C-A2A39F2479E7}" sibTransId="{E2D7EAE7-91F3-4435-8101-FF7ACBB634CF}"/>
    <dgm:cxn modelId="{E09984C1-9527-4140-95F4-1B4EA0CE64CA}" srcId="{308233FD-0CD0-4469-8A24-8E91E7475142}" destId="{C834F943-C3B0-40A9-B44C-69972D875246}" srcOrd="4" destOrd="0" parTransId="{3D2D1017-FAA9-442D-B9DB-717EE8441981}" sibTransId="{335AA835-3469-4BAA-A79A-568CCB5FB2FD}"/>
    <dgm:cxn modelId="{EEF6BCE3-EB2F-406B-B09A-9DC115F5D65B}" type="presOf" srcId="{308233FD-0CD0-4469-8A24-8E91E7475142}" destId="{669E1B99-D357-4858-9196-AED30DDD8750}" srcOrd="0" destOrd="0" presId="urn:diagrams.loki3.com/VaryingWidthList"/>
    <dgm:cxn modelId="{98477180-8B2A-4BCF-AEB1-E9818411B5BC}" type="presParOf" srcId="{669E1B99-D357-4858-9196-AED30DDD8750}" destId="{91372AF3-27DA-410E-BFCB-A3DF269BEA22}" srcOrd="0" destOrd="0" presId="urn:diagrams.loki3.com/VaryingWidthList"/>
    <dgm:cxn modelId="{10E9E80F-E6FE-47B3-99E1-AD7A748B0A1F}" type="presParOf" srcId="{669E1B99-D357-4858-9196-AED30DDD8750}" destId="{ABCC8E30-9401-415F-B82F-FB8823716FD6}" srcOrd="1" destOrd="0" presId="urn:diagrams.loki3.com/VaryingWidthList"/>
    <dgm:cxn modelId="{ECBF3331-7C9C-4397-8E35-9B62FCF52580}" type="presParOf" srcId="{669E1B99-D357-4858-9196-AED30DDD8750}" destId="{8CF0B70B-BB6F-4CAC-AECE-5AD8806E5D38}" srcOrd="2" destOrd="0" presId="urn:diagrams.loki3.com/VaryingWidthList"/>
    <dgm:cxn modelId="{263C0E70-D15F-4403-8D2A-55E56FB22607}" type="presParOf" srcId="{669E1B99-D357-4858-9196-AED30DDD8750}" destId="{097153C5-4226-469A-ABD8-184B4C029EBE}" srcOrd="3" destOrd="0" presId="urn:diagrams.loki3.com/VaryingWidthList"/>
    <dgm:cxn modelId="{6E7C32B0-62F0-49F8-A6AC-4FBE730436FD}" type="presParOf" srcId="{669E1B99-D357-4858-9196-AED30DDD8750}" destId="{F18D54BE-BADD-44DC-803A-84ADCCE7CDBC}" srcOrd="4" destOrd="0" presId="urn:diagrams.loki3.com/VaryingWidthList"/>
    <dgm:cxn modelId="{BDFA1779-EE4E-418D-BA33-7C268DEA35AA}" type="presParOf" srcId="{669E1B99-D357-4858-9196-AED30DDD8750}" destId="{0B4974E3-A473-4D71-8667-D2618B008186}" srcOrd="5" destOrd="0" presId="urn:diagrams.loki3.com/VaryingWidthList"/>
    <dgm:cxn modelId="{4739E012-FEE7-4893-9B90-76D84921B882}" type="presParOf" srcId="{669E1B99-D357-4858-9196-AED30DDD8750}" destId="{BF14CB1D-558F-4F91-8293-6EBD97FAFEE9}" srcOrd="6" destOrd="0" presId="urn:diagrams.loki3.com/VaryingWidthList"/>
    <dgm:cxn modelId="{F72A32AF-CBB8-402C-A1BF-B71567487FF0}" type="presParOf" srcId="{669E1B99-D357-4858-9196-AED30DDD8750}" destId="{FD393E77-AEA7-4AD7-894A-746C151B934C}" srcOrd="7" destOrd="0" presId="urn:diagrams.loki3.com/VaryingWidthList"/>
    <dgm:cxn modelId="{1092ADB5-20FB-4BAC-AF16-53B30DFFBE4E}" type="presParOf" srcId="{669E1B99-D357-4858-9196-AED30DDD8750}" destId="{48E6418A-1E3B-4A3D-9EE9-3BAF6943EB3A}" srcOrd="8" destOrd="0" presId="urn:diagrams.loki3.com/VaryingWidth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08233FD-0CD0-4469-8A24-8E91E7475142}" type="doc">
      <dgm:prSet loTypeId="urn:diagrams.loki3.com/VaryingWidthList" loCatId="list" qsTypeId="urn:microsoft.com/office/officeart/2005/8/quickstyle/simple1" qsCatId="simple" csTypeId="urn:microsoft.com/office/officeart/2005/8/colors/colorful2" csCatId="colorful" phldr="1"/>
      <dgm:spPr/>
    </dgm:pt>
    <dgm:pt modelId="{E5A817A7-A0B2-440D-81AD-E480BF174C0B}">
      <dgm:prSet phldrT="[Text]" custT="1"/>
      <dgm:spPr>
        <a:xfrm>
          <a:off x="0" y="73194"/>
          <a:ext cx="2657474" cy="812573"/>
        </a:xfrm>
        <a:prstGeom prst="rect">
          <a:avLst/>
        </a:prstGeom>
      </dgm:spPr>
      <dgm:t>
        <a:bodyPr/>
        <a:lstStyle/>
        <a:p>
          <a:pPr>
            <a:buNone/>
          </a:pPr>
          <a:r>
            <a:rPr lang="en-GB" sz="1150" b="1">
              <a:solidFill>
                <a:schemeClr val="tx1"/>
              </a:solidFill>
              <a:latin typeface="Aptos" panose="02110004020202020204"/>
              <a:ea typeface="+mn-ea"/>
              <a:cs typeface="+mn-cs"/>
            </a:rPr>
            <a:t>Tenants Voice Editorial Panel</a:t>
          </a:r>
        </a:p>
        <a:p>
          <a:pPr>
            <a:buNone/>
          </a:pPr>
          <a:r>
            <a:rPr lang="en-GB" sz="1150" b="0">
              <a:solidFill>
                <a:schemeClr val="tx1"/>
              </a:solidFill>
              <a:latin typeface="Aptos" panose="02110004020202020204"/>
              <a:ea typeface="+mn-ea"/>
              <a:cs typeface="+mn-cs"/>
            </a:rPr>
            <a:t>Meets quarterly</a:t>
          </a:r>
        </a:p>
        <a:p>
          <a:pPr>
            <a:buNone/>
          </a:pPr>
          <a:r>
            <a:rPr lang="en-GB" sz="1150">
              <a:solidFill>
                <a:schemeClr val="tx1"/>
              </a:solidFill>
              <a:latin typeface="Aptos" panose="02110004020202020204"/>
              <a:ea typeface="+mn-ea"/>
              <a:cs typeface="+mn-cs"/>
            </a:rPr>
            <a:t>2 hour time commitment</a:t>
          </a:r>
        </a:p>
      </dgm:t>
    </dgm:pt>
    <dgm:pt modelId="{B70D8EB5-7F61-44F6-8C5A-0E62B686BA31}" type="parTrans" cxnId="{C4913734-5BC0-4C90-AEF4-E53812B35354}">
      <dgm:prSet/>
      <dgm:spPr/>
      <dgm:t>
        <a:bodyPr/>
        <a:lstStyle/>
        <a:p>
          <a:endParaRPr lang="en-GB"/>
        </a:p>
      </dgm:t>
    </dgm:pt>
    <dgm:pt modelId="{9F6F33EF-0650-4040-AA3E-55284C525792}" type="sibTrans" cxnId="{C4913734-5BC0-4C90-AEF4-E53812B35354}">
      <dgm:prSet/>
      <dgm:spPr/>
      <dgm:t>
        <a:bodyPr/>
        <a:lstStyle/>
        <a:p>
          <a:endParaRPr lang="en-GB"/>
        </a:p>
      </dgm:t>
    </dgm:pt>
    <dgm:pt modelId="{6F95C8F5-17FD-4DF7-9397-5B12292E943A}">
      <dgm:prSet phldrT="[Text]" custT="1"/>
      <dgm:spPr>
        <a:xfrm>
          <a:off x="0" y="855060"/>
          <a:ext cx="2657474" cy="812573"/>
        </a:xfrm>
        <a:prstGeom prst="rect">
          <a:avLst/>
        </a:prstGeom>
      </dgm:spPr>
      <dgm:t>
        <a:bodyPr/>
        <a:lstStyle/>
        <a:p>
          <a:pPr>
            <a:buNone/>
          </a:pPr>
          <a:r>
            <a:rPr lang="en-GB" sz="1150" b="1">
              <a:solidFill>
                <a:schemeClr val="tx1"/>
              </a:solidFill>
              <a:latin typeface="Aptos" panose="02110004020202020204"/>
              <a:ea typeface="+mn-ea"/>
              <a:cs typeface="+mn-cs"/>
            </a:rPr>
            <a:t>Seniors United</a:t>
          </a:r>
        </a:p>
        <a:p>
          <a:pPr>
            <a:buNone/>
          </a:pPr>
          <a:r>
            <a:rPr lang="en-GB" sz="1150">
              <a:solidFill>
                <a:schemeClr val="tx1"/>
              </a:solidFill>
              <a:latin typeface="Aptos" panose="02110004020202020204"/>
              <a:ea typeface="+mn-ea"/>
              <a:cs typeface="+mn-cs"/>
            </a:rPr>
            <a:t>Meets quarterly</a:t>
          </a:r>
        </a:p>
        <a:p>
          <a:pPr>
            <a:buNone/>
          </a:pPr>
          <a:r>
            <a:rPr lang="en-GB" sz="1150">
              <a:solidFill>
                <a:schemeClr val="tx1"/>
              </a:solidFill>
              <a:latin typeface="Aptos" panose="02110004020202020204"/>
              <a:ea typeface="+mn-ea"/>
              <a:cs typeface="+mn-cs"/>
            </a:rPr>
            <a:t>2 hour time commitment</a:t>
          </a:r>
        </a:p>
      </dgm:t>
    </dgm:pt>
    <dgm:pt modelId="{2B0D112B-6F58-4CC8-BA6F-1FE8069F0C6D}" type="parTrans" cxnId="{E3EBC690-7131-46CB-8A7B-D0F005DE1D13}">
      <dgm:prSet/>
      <dgm:spPr/>
      <dgm:t>
        <a:bodyPr/>
        <a:lstStyle/>
        <a:p>
          <a:endParaRPr lang="en-GB"/>
        </a:p>
      </dgm:t>
    </dgm:pt>
    <dgm:pt modelId="{31889008-7BDB-4A6D-96D6-90FE9C305A3A}" type="sibTrans" cxnId="{E3EBC690-7131-46CB-8A7B-D0F005DE1D13}">
      <dgm:prSet/>
      <dgm:spPr/>
      <dgm:t>
        <a:bodyPr/>
        <a:lstStyle/>
        <a:p>
          <a:endParaRPr lang="en-GB"/>
        </a:p>
      </dgm:t>
    </dgm:pt>
    <dgm:pt modelId="{C834F943-C3B0-40A9-B44C-69972D875246}">
      <dgm:prSet custT="1"/>
      <dgm:spPr>
        <a:xfrm>
          <a:off x="0" y="3414667"/>
          <a:ext cx="2657474" cy="812573"/>
        </a:xfrm>
        <a:prstGeom prst="rect">
          <a:avLst/>
        </a:prstGeom>
      </dgm:spPr>
      <dgm:t>
        <a:bodyPr/>
        <a:lstStyle/>
        <a:p>
          <a:pPr>
            <a:buNone/>
          </a:pPr>
          <a:r>
            <a:rPr lang="en-GB" sz="1100" b="1">
              <a:solidFill>
                <a:schemeClr val="tx1"/>
              </a:solidFill>
              <a:latin typeface="Aptos" panose="02110004020202020204"/>
              <a:ea typeface="+mn-ea"/>
              <a:cs typeface="+mn-cs"/>
            </a:rPr>
            <a:t>Digital panels, mobile apps, online forums, digital polls</a:t>
          </a:r>
        </a:p>
        <a:p>
          <a:pPr>
            <a:buNone/>
          </a:pPr>
          <a:r>
            <a:rPr lang="en-GB" sz="1100">
              <a:solidFill>
                <a:schemeClr val="tx1"/>
              </a:solidFill>
              <a:latin typeface="Aptos" panose="02110004020202020204"/>
              <a:ea typeface="+mn-ea"/>
              <a:cs typeface="+mn-cs"/>
            </a:rPr>
            <a:t>As and when required</a:t>
          </a:r>
        </a:p>
        <a:p>
          <a:pPr>
            <a:buNone/>
          </a:pPr>
          <a:r>
            <a:rPr lang="en-GB" sz="1100">
              <a:solidFill>
                <a:schemeClr val="tx1"/>
              </a:solidFill>
              <a:latin typeface="Aptos" panose="02110004020202020204"/>
              <a:ea typeface="+mn-ea"/>
              <a:cs typeface="+mn-cs"/>
            </a:rPr>
            <a:t>Time commitment can be as little as 5 mins</a:t>
          </a:r>
        </a:p>
      </dgm:t>
    </dgm:pt>
    <dgm:pt modelId="{3D2D1017-FAA9-442D-B9DB-717EE8441981}" type="parTrans" cxnId="{E09984C1-9527-4140-95F4-1B4EA0CE64CA}">
      <dgm:prSet/>
      <dgm:spPr/>
      <dgm:t>
        <a:bodyPr/>
        <a:lstStyle/>
        <a:p>
          <a:endParaRPr lang="en-GB"/>
        </a:p>
      </dgm:t>
    </dgm:pt>
    <dgm:pt modelId="{335AA835-3469-4BAA-A79A-568CCB5FB2FD}" type="sibTrans" cxnId="{E09984C1-9527-4140-95F4-1B4EA0CE64CA}">
      <dgm:prSet/>
      <dgm:spPr/>
      <dgm:t>
        <a:bodyPr/>
        <a:lstStyle/>
        <a:p>
          <a:endParaRPr lang="en-GB"/>
        </a:p>
      </dgm:t>
    </dgm:pt>
    <dgm:pt modelId="{F345D87F-9983-4B88-B965-8847F5ADB260}">
      <dgm:prSet custT="1"/>
      <dgm:spPr>
        <a:xfrm>
          <a:off x="0" y="2561465"/>
          <a:ext cx="2657474" cy="812573"/>
        </a:xfrm>
        <a:prstGeom prst="rect">
          <a:avLst/>
        </a:prstGeom>
      </dgm:spPr>
      <dgm:t>
        <a:bodyPr/>
        <a:lstStyle/>
        <a:p>
          <a:pPr>
            <a:buNone/>
          </a:pPr>
          <a:r>
            <a:rPr lang="en-GB" sz="1050" b="1">
              <a:solidFill>
                <a:schemeClr val="tx1"/>
              </a:solidFill>
              <a:latin typeface="Aptos" panose="02110004020202020204"/>
              <a:ea typeface="+mn-ea"/>
              <a:cs typeface="+mn-cs"/>
            </a:rPr>
            <a:t>Focus groups/workshops/ surveys/ mystery shopper </a:t>
          </a:r>
        </a:p>
        <a:p>
          <a:pPr>
            <a:buNone/>
          </a:pPr>
          <a:r>
            <a:rPr lang="en-GB" sz="1050">
              <a:solidFill>
                <a:schemeClr val="tx1"/>
              </a:solidFill>
              <a:latin typeface="Aptos" panose="02110004020202020204"/>
              <a:ea typeface="+mn-ea"/>
              <a:cs typeface="+mn-cs"/>
            </a:rPr>
            <a:t>As and when required</a:t>
          </a:r>
        </a:p>
        <a:p>
          <a:pPr>
            <a:buNone/>
          </a:pPr>
          <a:r>
            <a:rPr lang="en-GB" sz="1050">
              <a:solidFill>
                <a:schemeClr val="tx1"/>
              </a:solidFill>
              <a:latin typeface="Aptos" panose="02110004020202020204"/>
              <a:ea typeface="+mn-ea"/>
              <a:cs typeface="+mn-cs"/>
            </a:rPr>
            <a:t>Time commitment 5 mins for a survey to 1 hour for a workshop</a:t>
          </a:r>
        </a:p>
      </dgm:t>
    </dgm:pt>
    <dgm:pt modelId="{E74BFF69-ED33-44E6-B354-26EFEDEFBD8D}" type="sibTrans" cxnId="{52D3109C-1584-4B2A-BEEF-B88DA6F814C1}">
      <dgm:prSet/>
      <dgm:spPr/>
      <dgm:t>
        <a:bodyPr/>
        <a:lstStyle/>
        <a:p>
          <a:endParaRPr lang="en-GB"/>
        </a:p>
      </dgm:t>
    </dgm:pt>
    <dgm:pt modelId="{47C7CC97-7150-48DB-B121-276D1D6F2DAF}" type="parTrans" cxnId="{52D3109C-1584-4B2A-BEEF-B88DA6F814C1}">
      <dgm:prSet/>
      <dgm:spPr/>
      <dgm:t>
        <a:bodyPr/>
        <a:lstStyle/>
        <a:p>
          <a:endParaRPr lang="en-GB"/>
        </a:p>
      </dgm:t>
    </dgm:pt>
    <dgm:pt modelId="{FA4496A0-AEA9-4F62-8402-C0F09A1A4B53}">
      <dgm:prSet phldrT="[Text]" custT="1"/>
      <dgm:spPr>
        <a:xfrm>
          <a:off x="0" y="1708263"/>
          <a:ext cx="2657474" cy="812573"/>
        </a:xfrm>
        <a:prstGeom prst="rect">
          <a:avLst/>
        </a:prstGeom>
      </dgm:spPr>
      <dgm:t>
        <a:bodyPr/>
        <a:lstStyle/>
        <a:p>
          <a:pPr>
            <a:buNone/>
          </a:pPr>
          <a:r>
            <a:rPr lang="en-GB" sz="1150" b="1">
              <a:solidFill>
                <a:schemeClr val="tx1"/>
              </a:solidFill>
              <a:latin typeface="Aptos" panose="02110004020202020204"/>
              <a:ea typeface="+mn-ea"/>
              <a:cs typeface="+mn-cs"/>
            </a:rPr>
            <a:t>Tenant Inspectors</a:t>
          </a:r>
        </a:p>
        <a:p>
          <a:pPr>
            <a:buNone/>
          </a:pPr>
          <a:r>
            <a:rPr lang="en-GB" sz="1150">
              <a:solidFill>
                <a:schemeClr val="tx1"/>
              </a:solidFill>
              <a:latin typeface="Aptos" panose="02110004020202020204"/>
              <a:ea typeface="+mn-ea"/>
              <a:cs typeface="+mn-cs"/>
            </a:rPr>
            <a:t>Communal cleaning/estate inspections</a:t>
          </a:r>
        </a:p>
        <a:p>
          <a:pPr>
            <a:buNone/>
          </a:pPr>
          <a:r>
            <a:rPr lang="en-GB" sz="1150">
              <a:solidFill>
                <a:schemeClr val="tx1"/>
              </a:solidFill>
              <a:latin typeface="Aptos" panose="02110004020202020204"/>
              <a:ea typeface="+mn-ea"/>
              <a:cs typeface="+mn-cs"/>
            </a:rPr>
            <a:t>Meets monthly </a:t>
          </a:r>
        </a:p>
        <a:p>
          <a:pPr>
            <a:buNone/>
          </a:pPr>
          <a:r>
            <a:rPr lang="en-GB" sz="1150">
              <a:solidFill>
                <a:schemeClr val="tx1"/>
              </a:solidFill>
              <a:latin typeface="Aptos" panose="02110004020202020204"/>
              <a:ea typeface="+mn-ea"/>
              <a:cs typeface="+mn-cs"/>
            </a:rPr>
            <a:t>2 hour time commitment</a:t>
          </a:r>
        </a:p>
      </dgm:t>
    </dgm:pt>
    <dgm:pt modelId="{E2D7EAE7-91F3-4435-8101-FF7ACBB634CF}" type="sibTrans" cxnId="{0C1AF3BD-40F4-4BF4-A49A-27AE1F02E068}">
      <dgm:prSet/>
      <dgm:spPr/>
      <dgm:t>
        <a:bodyPr/>
        <a:lstStyle/>
        <a:p>
          <a:endParaRPr lang="en-GB"/>
        </a:p>
      </dgm:t>
    </dgm:pt>
    <dgm:pt modelId="{611AD18A-C93B-4A3A-AF7C-A2A39F2479E7}" type="parTrans" cxnId="{0C1AF3BD-40F4-4BF4-A49A-27AE1F02E068}">
      <dgm:prSet/>
      <dgm:spPr/>
      <dgm:t>
        <a:bodyPr/>
        <a:lstStyle/>
        <a:p>
          <a:endParaRPr lang="en-GB"/>
        </a:p>
      </dgm:t>
    </dgm:pt>
    <dgm:pt modelId="{669E1B99-D357-4858-9196-AED30DDD8750}" type="pres">
      <dgm:prSet presAssocID="{308233FD-0CD0-4469-8A24-8E91E7475142}" presName="Name0" presStyleCnt="0">
        <dgm:presLayoutVars>
          <dgm:resizeHandles/>
        </dgm:presLayoutVars>
      </dgm:prSet>
      <dgm:spPr/>
    </dgm:pt>
    <dgm:pt modelId="{91372AF3-27DA-410E-BFCB-A3DF269BEA22}" type="pres">
      <dgm:prSet presAssocID="{E5A817A7-A0B2-440D-81AD-E480BF174C0B}" presName="text" presStyleLbl="node1" presStyleIdx="0" presStyleCnt="5" custScaleX="762000" custLinFactY="18" custLinFactNeighborX="-10925" custLinFactNeighborY="100000">
        <dgm:presLayoutVars>
          <dgm:bulletEnabled val="1"/>
        </dgm:presLayoutVars>
      </dgm:prSet>
      <dgm:spPr/>
    </dgm:pt>
    <dgm:pt modelId="{ABCC8E30-9401-415F-B82F-FB8823716FD6}" type="pres">
      <dgm:prSet presAssocID="{9F6F33EF-0650-4040-AA3E-55284C525792}" presName="space" presStyleCnt="0"/>
      <dgm:spPr/>
    </dgm:pt>
    <dgm:pt modelId="{8CF0B70B-BB6F-4CAC-AECE-5AD8806E5D38}" type="pres">
      <dgm:prSet presAssocID="{6F95C8F5-17FD-4DF7-9397-5B12292E943A}" presName="text" presStyleLbl="node1" presStyleIdx="1" presStyleCnt="5" custScaleX="762000" custLinFactNeighborY="89650">
        <dgm:presLayoutVars>
          <dgm:bulletEnabled val="1"/>
        </dgm:presLayoutVars>
      </dgm:prSet>
      <dgm:spPr/>
    </dgm:pt>
    <dgm:pt modelId="{097153C5-4226-469A-ABD8-184B4C029EBE}" type="pres">
      <dgm:prSet presAssocID="{31889008-7BDB-4A6D-96D6-90FE9C305A3A}" presName="space" presStyleCnt="0"/>
      <dgm:spPr/>
    </dgm:pt>
    <dgm:pt modelId="{F18D54BE-BADD-44DC-803A-84ADCCE7CDBC}" type="pres">
      <dgm:prSet presAssocID="{FA4496A0-AEA9-4F62-8402-C0F09A1A4B53}" presName="text" presStyleLbl="node1" presStyleIdx="2" presStyleCnt="5" custScaleX="762000" custLinFactNeighborY="68034">
        <dgm:presLayoutVars>
          <dgm:bulletEnabled val="1"/>
        </dgm:presLayoutVars>
      </dgm:prSet>
      <dgm:spPr/>
    </dgm:pt>
    <dgm:pt modelId="{0B4974E3-A473-4D71-8667-D2618B008186}" type="pres">
      <dgm:prSet presAssocID="{E2D7EAE7-91F3-4435-8101-FF7ACBB634CF}" presName="space" presStyleCnt="0"/>
      <dgm:spPr/>
    </dgm:pt>
    <dgm:pt modelId="{BF14CB1D-558F-4F91-8293-6EBD97FAFEE9}" type="pres">
      <dgm:prSet presAssocID="{F345D87F-9983-4B88-B965-8847F5ADB260}" presName="text" presStyleLbl="node1" presStyleIdx="3" presStyleCnt="5" custScaleX="762000" custLinFactNeighborY="45356">
        <dgm:presLayoutVars>
          <dgm:bulletEnabled val="1"/>
        </dgm:presLayoutVars>
      </dgm:prSet>
      <dgm:spPr/>
    </dgm:pt>
    <dgm:pt modelId="{FD393E77-AEA7-4AD7-894A-746C151B934C}" type="pres">
      <dgm:prSet presAssocID="{E74BFF69-ED33-44E6-B354-26EFEDEFBD8D}" presName="space" presStyleCnt="0"/>
      <dgm:spPr/>
    </dgm:pt>
    <dgm:pt modelId="{48E6418A-1E3B-4A3D-9EE9-3BAF6943EB3A}" type="pres">
      <dgm:prSet presAssocID="{C834F943-C3B0-40A9-B44C-69972D875246}" presName="text" presStyleLbl="node1" presStyleIdx="4" presStyleCnt="5" custScaleX="762000">
        <dgm:presLayoutVars>
          <dgm:bulletEnabled val="1"/>
        </dgm:presLayoutVars>
      </dgm:prSet>
      <dgm:spPr/>
    </dgm:pt>
  </dgm:ptLst>
  <dgm:cxnLst>
    <dgm:cxn modelId="{3142E329-B8E8-4946-AC25-9EE7A40C4B69}" type="presOf" srcId="{C834F943-C3B0-40A9-B44C-69972D875246}" destId="{48E6418A-1E3B-4A3D-9EE9-3BAF6943EB3A}" srcOrd="0" destOrd="0" presId="urn:diagrams.loki3.com/VaryingWidthList"/>
    <dgm:cxn modelId="{C4913734-5BC0-4C90-AEF4-E53812B35354}" srcId="{308233FD-0CD0-4469-8A24-8E91E7475142}" destId="{E5A817A7-A0B2-440D-81AD-E480BF174C0B}" srcOrd="0" destOrd="0" parTransId="{B70D8EB5-7F61-44F6-8C5A-0E62B686BA31}" sibTransId="{9F6F33EF-0650-4040-AA3E-55284C525792}"/>
    <dgm:cxn modelId="{379C1050-700F-4B09-966C-AF253F7FE7A8}" type="presOf" srcId="{6F95C8F5-17FD-4DF7-9397-5B12292E943A}" destId="{8CF0B70B-BB6F-4CAC-AECE-5AD8806E5D38}" srcOrd="0" destOrd="0" presId="urn:diagrams.loki3.com/VaryingWidthList"/>
    <dgm:cxn modelId="{6E79297E-ED01-4685-A309-E287D31EAD89}" type="presOf" srcId="{FA4496A0-AEA9-4F62-8402-C0F09A1A4B53}" destId="{F18D54BE-BADD-44DC-803A-84ADCCE7CDBC}" srcOrd="0" destOrd="0" presId="urn:diagrams.loki3.com/VaryingWidthList"/>
    <dgm:cxn modelId="{E3EBC690-7131-46CB-8A7B-D0F005DE1D13}" srcId="{308233FD-0CD0-4469-8A24-8E91E7475142}" destId="{6F95C8F5-17FD-4DF7-9397-5B12292E943A}" srcOrd="1" destOrd="0" parTransId="{2B0D112B-6F58-4CC8-BA6F-1FE8069F0C6D}" sibTransId="{31889008-7BDB-4A6D-96D6-90FE9C305A3A}"/>
    <dgm:cxn modelId="{52D3109C-1584-4B2A-BEEF-B88DA6F814C1}" srcId="{308233FD-0CD0-4469-8A24-8E91E7475142}" destId="{F345D87F-9983-4B88-B965-8847F5ADB260}" srcOrd="3" destOrd="0" parTransId="{47C7CC97-7150-48DB-B121-276D1D6F2DAF}" sibTransId="{E74BFF69-ED33-44E6-B354-26EFEDEFBD8D}"/>
    <dgm:cxn modelId="{5B5FEF9C-F342-41EC-93F1-C12EADB29102}" type="presOf" srcId="{E5A817A7-A0B2-440D-81AD-E480BF174C0B}" destId="{91372AF3-27DA-410E-BFCB-A3DF269BEA22}" srcOrd="0" destOrd="0" presId="urn:diagrams.loki3.com/VaryingWidthList"/>
    <dgm:cxn modelId="{F7EFAAAF-405B-45D4-9218-AB5FB081DE11}" type="presOf" srcId="{F345D87F-9983-4B88-B965-8847F5ADB260}" destId="{BF14CB1D-558F-4F91-8293-6EBD97FAFEE9}" srcOrd="0" destOrd="0" presId="urn:diagrams.loki3.com/VaryingWidthList"/>
    <dgm:cxn modelId="{0C1AF3BD-40F4-4BF4-A49A-27AE1F02E068}" srcId="{308233FD-0CD0-4469-8A24-8E91E7475142}" destId="{FA4496A0-AEA9-4F62-8402-C0F09A1A4B53}" srcOrd="2" destOrd="0" parTransId="{611AD18A-C93B-4A3A-AF7C-A2A39F2479E7}" sibTransId="{E2D7EAE7-91F3-4435-8101-FF7ACBB634CF}"/>
    <dgm:cxn modelId="{E09984C1-9527-4140-95F4-1B4EA0CE64CA}" srcId="{308233FD-0CD0-4469-8A24-8E91E7475142}" destId="{C834F943-C3B0-40A9-B44C-69972D875246}" srcOrd="4" destOrd="0" parTransId="{3D2D1017-FAA9-442D-B9DB-717EE8441981}" sibTransId="{335AA835-3469-4BAA-A79A-568CCB5FB2FD}"/>
    <dgm:cxn modelId="{EEF6BCE3-EB2F-406B-B09A-9DC115F5D65B}" type="presOf" srcId="{308233FD-0CD0-4469-8A24-8E91E7475142}" destId="{669E1B99-D357-4858-9196-AED30DDD8750}" srcOrd="0" destOrd="0" presId="urn:diagrams.loki3.com/VaryingWidthList"/>
    <dgm:cxn modelId="{98477180-8B2A-4BCF-AEB1-E9818411B5BC}" type="presParOf" srcId="{669E1B99-D357-4858-9196-AED30DDD8750}" destId="{91372AF3-27DA-410E-BFCB-A3DF269BEA22}" srcOrd="0" destOrd="0" presId="urn:diagrams.loki3.com/VaryingWidthList"/>
    <dgm:cxn modelId="{10E9E80F-E6FE-47B3-99E1-AD7A748B0A1F}" type="presParOf" srcId="{669E1B99-D357-4858-9196-AED30DDD8750}" destId="{ABCC8E30-9401-415F-B82F-FB8823716FD6}" srcOrd="1" destOrd="0" presId="urn:diagrams.loki3.com/VaryingWidthList"/>
    <dgm:cxn modelId="{ECBF3331-7C9C-4397-8E35-9B62FCF52580}" type="presParOf" srcId="{669E1B99-D357-4858-9196-AED30DDD8750}" destId="{8CF0B70B-BB6F-4CAC-AECE-5AD8806E5D38}" srcOrd="2" destOrd="0" presId="urn:diagrams.loki3.com/VaryingWidthList"/>
    <dgm:cxn modelId="{263C0E70-D15F-4403-8D2A-55E56FB22607}" type="presParOf" srcId="{669E1B99-D357-4858-9196-AED30DDD8750}" destId="{097153C5-4226-469A-ABD8-184B4C029EBE}" srcOrd="3" destOrd="0" presId="urn:diagrams.loki3.com/VaryingWidthList"/>
    <dgm:cxn modelId="{6E7C32B0-62F0-49F8-A6AC-4FBE730436FD}" type="presParOf" srcId="{669E1B99-D357-4858-9196-AED30DDD8750}" destId="{F18D54BE-BADD-44DC-803A-84ADCCE7CDBC}" srcOrd="4" destOrd="0" presId="urn:diagrams.loki3.com/VaryingWidthList"/>
    <dgm:cxn modelId="{BDFA1779-EE4E-418D-BA33-7C268DEA35AA}" type="presParOf" srcId="{669E1B99-D357-4858-9196-AED30DDD8750}" destId="{0B4974E3-A473-4D71-8667-D2618B008186}" srcOrd="5" destOrd="0" presId="urn:diagrams.loki3.com/VaryingWidthList"/>
    <dgm:cxn modelId="{4739E012-FEE7-4893-9B90-76D84921B882}" type="presParOf" srcId="{669E1B99-D357-4858-9196-AED30DDD8750}" destId="{BF14CB1D-558F-4F91-8293-6EBD97FAFEE9}" srcOrd="6" destOrd="0" presId="urn:diagrams.loki3.com/VaryingWidthList"/>
    <dgm:cxn modelId="{F72A32AF-CBB8-402C-A1BF-B71567487FF0}" type="presParOf" srcId="{669E1B99-D357-4858-9196-AED30DDD8750}" destId="{FD393E77-AEA7-4AD7-894A-746C151B934C}" srcOrd="7" destOrd="0" presId="urn:diagrams.loki3.com/VaryingWidthList"/>
    <dgm:cxn modelId="{1092ADB5-20FB-4BAC-AF16-53B30DFFBE4E}" type="presParOf" srcId="{669E1B99-D357-4858-9196-AED30DDD8750}" destId="{48E6418A-1E3B-4A3D-9EE9-3BAF6943EB3A}" srcOrd="8" destOrd="0" presId="urn:diagrams.loki3.com/VaryingWidth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DD7F572-C66F-4B85-9371-D5956DAF726B}" type="doc">
      <dgm:prSet loTypeId="urn:microsoft.com/office/officeart/2005/8/layout/orgChart1#1" loCatId="hierarchy" qsTypeId="urn:microsoft.com/office/officeart/2005/8/quickstyle/simple5" qsCatId="simple" csTypeId="urn:microsoft.com/office/officeart/2005/8/colors/accent1_2" csCatId="accent1" phldr="1"/>
      <dgm:spPr/>
      <dgm:t>
        <a:bodyPr/>
        <a:lstStyle/>
        <a:p>
          <a:endParaRPr lang="en-GB"/>
        </a:p>
      </dgm:t>
    </dgm:pt>
    <dgm:pt modelId="{C83F10E6-DD5F-4581-8157-FC502BA37EF0}">
      <dgm:prSet phldrT="[Text]" custT="1"/>
      <dgm:spPr/>
      <dgm:t>
        <a:bodyPr/>
        <a:lstStyle/>
        <a:p>
          <a:r>
            <a:rPr lang="en-GB" sz="1200"/>
            <a:t>Cabinet</a:t>
          </a:r>
        </a:p>
      </dgm:t>
    </dgm:pt>
    <dgm:pt modelId="{03053F4D-1496-4164-B35B-A914CAC667E6}" type="parTrans" cxnId="{02B8A1C8-199E-408D-B310-8EBF36D9A925}">
      <dgm:prSet/>
      <dgm:spPr/>
      <dgm:t>
        <a:bodyPr/>
        <a:lstStyle/>
        <a:p>
          <a:endParaRPr lang="en-GB"/>
        </a:p>
      </dgm:t>
    </dgm:pt>
    <dgm:pt modelId="{DF6C8B23-71BA-4341-BD46-50747455A831}" type="sibTrans" cxnId="{02B8A1C8-199E-408D-B310-8EBF36D9A925}">
      <dgm:prSet/>
      <dgm:spPr/>
      <dgm:t>
        <a:bodyPr/>
        <a:lstStyle/>
        <a:p>
          <a:endParaRPr lang="en-GB"/>
        </a:p>
      </dgm:t>
    </dgm:pt>
    <dgm:pt modelId="{82A867A7-5141-4ACB-80B4-54186B08D5CA}" type="asst">
      <dgm:prSet phldrT="[Text]" custT="1"/>
      <dgm:spPr/>
      <dgm:t>
        <a:bodyPr/>
        <a:lstStyle/>
        <a:p>
          <a:r>
            <a:rPr lang="en-GB" sz="1100"/>
            <a:t>Housing &amp; </a:t>
          </a:r>
          <a:br>
            <a:rPr lang="en-GB" sz="1100"/>
          </a:br>
          <a:r>
            <a:rPr lang="en-GB" sz="1100"/>
            <a:t>Homelessness Advisory Board (HaHAB)</a:t>
          </a:r>
        </a:p>
      </dgm:t>
    </dgm:pt>
    <dgm:pt modelId="{700D86D7-4E6E-4B3A-9D6B-1507D5F474AF}" type="parTrans" cxnId="{BE71581F-E93F-4A54-A5A9-FA0AE2B3E17E}">
      <dgm:prSet/>
      <dgm:spPr/>
      <dgm:t>
        <a:bodyPr/>
        <a:lstStyle/>
        <a:p>
          <a:endParaRPr lang="en-GB"/>
        </a:p>
      </dgm:t>
    </dgm:pt>
    <dgm:pt modelId="{0417B08C-A747-441B-8B67-33CEC99DA40A}" type="sibTrans" cxnId="{BE71581F-E93F-4A54-A5A9-FA0AE2B3E17E}">
      <dgm:prSet/>
      <dgm:spPr/>
      <dgm:t>
        <a:bodyPr/>
        <a:lstStyle/>
        <a:p>
          <a:endParaRPr lang="en-GB"/>
        </a:p>
      </dgm:t>
    </dgm:pt>
    <dgm:pt modelId="{03FBABE8-D6C1-4DA8-87D9-B2C01AED7CAB}">
      <dgm:prSet phldrT="[Text]" custT="1"/>
      <dgm:spPr/>
      <dgm:t>
        <a:bodyPr/>
        <a:lstStyle/>
        <a:p>
          <a:r>
            <a:rPr lang="en-GB" sz="1100"/>
            <a:t>Tenant Involvement Group</a:t>
          </a:r>
        </a:p>
        <a:p>
          <a:r>
            <a:rPr lang="en-GB" sz="1100"/>
            <a:t>Tenant Scrutiny Group</a:t>
          </a:r>
        </a:p>
      </dgm:t>
    </dgm:pt>
    <dgm:pt modelId="{060DB99F-9F21-4BB9-B001-BDA2BDFE92F7}" type="parTrans" cxnId="{B1B95703-7436-44B6-8F78-20CF9BB5031E}">
      <dgm:prSet/>
      <dgm:spPr/>
      <dgm:t>
        <a:bodyPr/>
        <a:lstStyle/>
        <a:p>
          <a:endParaRPr lang="en-GB"/>
        </a:p>
      </dgm:t>
    </dgm:pt>
    <dgm:pt modelId="{3F59943F-D850-491D-B8AD-290A35907521}" type="sibTrans" cxnId="{B1B95703-7436-44B6-8F78-20CF9BB5031E}">
      <dgm:prSet/>
      <dgm:spPr/>
      <dgm:t>
        <a:bodyPr/>
        <a:lstStyle/>
        <a:p>
          <a:endParaRPr lang="en-GB"/>
        </a:p>
      </dgm:t>
    </dgm:pt>
    <dgm:pt modelId="{8E2C5B28-FC91-4FA2-A9E2-01F1D9041613}">
      <dgm:prSet phldrT="[Text]" custT="1"/>
      <dgm:spPr/>
      <dgm:t>
        <a:bodyPr/>
        <a:lstStyle/>
        <a:p>
          <a:r>
            <a:rPr lang="en-GB" sz="1100"/>
            <a:t>ASB Scrutiny Group</a:t>
          </a:r>
        </a:p>
        <a:p>
          <a:r>
            <a:rPr lang="en-GB" sz="1100"/>
            <a:t>High Rise Tenant Consultative Group</a:t>
          </a:r>
        </a:p>
        <a:p>
          <a:r>
            <a:rPr lang="en-GB" sz="1100"/>
            <a:t>Complaints Review Group</a:t>
          </a:r>
        </a:p>
      </dgm:t>
    </dgm:pt>
    <dgm:pt modelId="{936A1371-8895-47AF-B199-4EEEFD56F8EF}" type="parTrans" cxnId="{C310AC01-8F89-4301-B1F2-3D1BB52011CB}">
      <dgm:prSet/>
      <dgm:spPr/>
      <dgm:t>
        <a:bodyPr/>
        <a:lstStyle/>
        <a:p>
          <a:endParaRPr lang="en-GB"/>
        </a:p>
      </dgm:t>
    </dgm:pt>
    <dgm:pt modelId="{492C061E-C8F8-479F-954E-6CB76F04DF67}" type="sibTrans" cxnId="{C310AC01-8F89-4301-B1F2-3D1BB52011CB}">
      <dgm:prSet/>
      <dgm:spPr/>
      <dgm:t>
        <a:bodyPr/>
        <a:lstStyle/>
        <a:p>
          <a:endParaRPr lang="en-GB"/>
        </a:p>
      </dgm:t>
    </dgm:pt>
    <dgm:pt modelId="{65D58D2A-F92E-4F05-B765-CC5962B8A3A8}" type="asst">
      <dgm:prSet custT="1"/>
      <dgm:spPr/>
      <dgm:t>
        <a:bodyPr/>
        <a:lstStyle/>
        <a:p>
          <a:r>
            <a:rPr lang="en-GB" sz="1100"/>
            <a:t>Tenant Consultative Group</a:t>
          </a:r>
        </a:p>
        <a:p>
          <a:r>
            <a:rPr lang="en-GB" sz="1100"/>
            <a:t>Independent Tenant &amp; Leaseholder Advocate Board Member</a:t>
          </a:r>
        </a:p>
      </dgm:t>
    </dgm:pt>
    <dgm:pt modelId="{EBFD0BEA-94B0-4EDD-A6E2-B85A2AB529E0}" type="parTrans" cxnId="{A6623262-BB91-41DF-B85A-F71E1D9DDBA2}">
      <dgm:prSet/>
      <dgm:spPr/>
      <dgm:t>
        <a:bodyPr/>
        <a:lstStyle/>
        <a:p>
          <a:endParaRPr lang="en-GB"/>
        </a:p>
      </dgm:t>
    </dgm:pt>
    <dgm:pt modelId="{3777E65A-C07C-4F14-BA9E-42D844BD9763}" type="sibTrans" cxnId="{A6623262-BB91-41DF-B85A-F71E1D9DDBA2}">
      <dgm:prSet/>
      <dgm:spPr/>
      <dgm:t>
        <a:bodyPr/>
        <a:lstStyle/>
        <a:p>
          <a:endParaRPr lang="en-GB"/>
        </a:p>
      </dgm:t>
    </dgm:pt>
    <dgm:pt modelId="{242E77CB-210E-4ECF-8488-7590480E45C3}">
      <dgm:prSet phldrT="[Text]" custT="1"/>
      <dgm:spPr/>
      <dgm:t>
        <a:bodyPr/>
        <a:lstStyle/>
        <a:p>
          <a:r>
            <a:rPr lang="en-GB" sz="1100"/>
            <a:t>Tenant Inspectors Tenants Voice</a:t>
          </a:r>
        </a:p>
        <a:p>
          <a:r>
            <a:rPr lang="en-GB" sz="1100"/>
            <a:t>Seniors United</a:t>
          </a:r>
        </a:p>
        <a:p>
          <a:r>
            <a:rPr lang="en-GB" sz="1100"/>
            <a:t>Repairs &amp; Voids Group</a:t>
          </a:r>
        </a:p>
      </dgm:t>
    </dgm:pt>
    <dgm:pt modelId="{EFDF0AC1-0065-4F9E-B587-DB4692628002}" type="sibTrans" cxnId="{8787E71D-FB31-4DC5-B39F-561D1394D9E9}">
      <dgm:prSet/>
      <dgm:spPr/>
      <dgm:t>
        <a:bodyPr/>
        <a:lstStyle/>
        <a:p>
          <a:endParaRPr lang="en-GB"/>
        </a:p>
      </dgm:t>
    </dgm:pt>
    <dgm:pt modelId="{FF58FBE1-BAF4-4D2C-A9C6-438A04F33EA4}" type="parTrans" cxnId="{8787E71D-FB31-4DC5-B39F-561D1394D9E9}">
      <dgm:prSet/>
      <dgm:spPr/>
      <dgm:t>
        <a:bodyPr/>
        <a:lstStyle/>
        <a:p>
          <a:endParaRPr lang="en-GB"/>
        </a:p>
      </dgm:t>
    </dgm:pt>
    <dgm:pt modelId="{650683D1-A139-4E22-8C13-CF285B8A6310}" type="pres">
      <dgm:prSet presAssocID="{ADD7F572-C66F-4B85-9371-D5956DAF726B}" presName="hierChild1" presStyleCnt="0">
        <dgm:presLayoutVars>
          <dgm:orgChart val="1"/>
          <dgm:chPref val="1"/>
          <dgm:dir/>
          <dgm:animOne val="branch"/>
          <dgm:animLvl val="lvl"/>
          <dgm:resizeHandles/>
        </dgm:presLayoutVars>
      </dgm:prSet>
      <dgm:spPr/>
    </dgm:pt>
    <dgm:pt modelId="{DFA6349D-F819-44E7-8939-1267F45B2D0E}" type="pres">
      <dgm:prSet presAssocID="{C83F10E6-DD5F-4581-8157-FC502BA37EF0}" presName="hierRoot1" presStyleCnt="0">
        <dgm:presLayoutVars>
          <dgm:hierBranch val="init"/>
        </dgm:presLayoutVars>
      </dgm:prSet>
      <dgm:spPr/>
    </dgm:pt>
    <dgm:pt modelId="{94A3DE94-8195-465A-A471-815AB507BB5B}" type="pres">
      <dgm:prSet presAssocID="{C83F10E6-DD5F-4581-8157-FC502BA37EF0}" presName="rootComposite1" presStyleCnt="0"/>
      <dgm:spPr/>
    </dgm:pt>
    <dgm:pt modelId="{E91F8CCE-8454-4F76-A818-FECF18E4CEC9}" type="pres">
      <dgm:prSet presAssocID="{C83F10E6-DD5F-4581-8157-FC502BA37EF0}" presName="rootText1" presStyleLbl="node0" presStyleIdx="0" presStyleCnt="1">
        <dgm:presLayoutVars>
          <dgm:chPref val="3"/>
        </dgm:presLayoutVars>
      </dgm:prSet>
      <dgm:spPr/>
    </dgm:pt>
    <dgm:pt modelId="{639EFFCB-8D3F-4B9C-8CFF-68AE8BD39040}" type="pres">
      <dgm:prSet presAssocID="{C83F10E6-DD5F-4581-8157-FC502BA37EF0}" presName="rootConnector1" presStyleLbl="node1" presStyleIdx="0" presStyleCnt="0"/>
      <dgm:spPr/>
    </dgm:pt>
    <dgm:pt modelId="{BD7F411E-92CC-4C53-A1A7-E21997DCED01}" type="pres">
      <dgm:prSet presAssocID="{C83F10E6-DD5F-4581-8157-FC502BA37EF0}" presName="hierChild2" presStyleCnt="0"/>
      <dgm:spPr/>
    </dgm:pt>
    <dgm:pt modelId="{E29AD0B6-B13E-4470-8F49-FB5C78F36120}" type="pres">
      <dgm:prSet presAssocID="{060DB99F-9F21-4BB9-B001-BDA2BDFE92F7}" presName="Name37" presStyleLbl="parChTrans1D2" presStyleIdx="0" presStyleCnt="5"/>
      <dgm:spPr/>
    </dgm:pt>
    <dgm:pt modelId="{FAC82B3C-9DC6-4A3D-B6F8-5099C0F2B63C}" type="pres">
      <dgm:prSet presAssocID="{03FBABE8-D6C1-4DA8-87D9-B2C01AED7CAB}" presName="hierRoot2" presStyleCnt="0">
        <dgm:presLayoutVars>
          <dgm:hierBranch val="init"/>
        </dgm:presLayoutVars>
      </dgm:prSet>
      <dgm:spPr/>
    </dgm:pt>
    <dgm:pt modelId="{B9B3BF3B-5AFA-4604-9A53-E97954D673F7}" type="pres">
      <dgm:prSet presAssocID="{03FBABE8-D6C1-4DA8-87D9-B2C01AED7CAB}" presName="rootComposite" presStyleCnt="0"/>
      <dgm:spPr/>
    </dgm:pt>
    <dgm:pt modelId="{8E6C9CEA-B890-452B-B768-15A29FC05F8E}" type="pres">
      <dgm:prSet presAssocID="{03FBABE8-D6C1-4DA8-87D9-B2C01AED7CAB}" presName="rootText" presStyleLbl="node2" presStyleIdx="0" presStyleCnt="3" custScaleY="123208">
        <dgm:presLayoutVars>
          <dgm:chPref val="3"/>
        </dgm:presLayoutVars>
      </dgm:prSet>
      <dgm:spPr/>
    </dgm:pt>
    <dgm:pt modelId="{72EEF1BC-6D0F-442E-8B54-99B4995007FD}" type="pres">
      <dgm:prSet presAssocID="{03FBABE8-D6C1-4DA8-87D9-B2C01AED7CAB}" presName="rootConnector" presStyleLbl="node2" presStyleIdx="0" presStyleCnt="3"/>
      <dgm:spPr/>
    </dgm:pt>
    <dgm:pt modelId="{6984382D-3CB0-4745-8A2D-C9ECF19D37A5}" type="pres">
      <dgm:prSet presAssocID="{03FBABE8-D6C1-4DA8-87D9-B2C01AED7CAB}" presName="hierChild4" presStyleCnt="0"/>
      <dgm:spPr/>
    </dgm:pt>
    <dgm:pt modelId="{B613E4A8-2050-4F72-BAEB-D30234D9D6EA}" type="pres">
      <dgm:prSet presAssocID="{03FBABE8-D6C1-4DA8-87D9-B2C01AED7CAB}" presName="hierChild5" presStyleCnt="0"/>
      <dgm:spPr/>
    </dgm:pt>
    <dgm:pt modelId="{A1F207D3-1319-4E04-8F2A-59B04844F2BE}" type="pres">
      <dgm:prSet presAssocID="{936A1371-8895-47AF-B199-4EEEFD56F8EF}" presName="Name37" presStyleLbl="parChTrans1D2" presStyleIdx="1" presStyleCnt="5"/>
      <dgm:spPr/>
    </dgm:pt>
    <dgm:pt modelId="{1D3FA044-094C-4D67-9070-29FE13E9C308}" type="pres">
      <dgm:prSet presAssocID="{8E2C5B28-FC91-4FA2-A9E2-01F1D9041613}" presName="hierRoot2" presStyleCnt="0">
        <dgm:presLayoutVars>
          <dgm:hierBranch val="init"/>
        </dgm:presLayoutVars>
      </dgm:prSet>
      <dgm:spPr/>
    </dgm:pt>
    <dgm:pt modelId="{5206E615-1274-418A-A419-1A08A663034D}" type="pres">
      <dgm:prSet presAssocID="{8E2C5B28-FC91-4FA2-A9E2-01F1D9041613}" presName="rootComposite" presStyleCnt="0"/>
      <dgm:spPr/>
    </dgm:pt>
    <dgm:pt modelId="{7B958BFB-CBE8-463D-BB56-A7A85463552B}" type="pres">
      <dgm:prSet presAssocID="{8E2C5B28-FC91-4FA2-A9E2-01F1D9041613}" presName="rootText" presStyleLbl="node2" presStyleIdx="1" presStyleCnt="3" custScaleY="123208">
        <dgm:presLayoutVars>
          <dgm:chPref val="3"/>
        </dgm:presLayoutVars>
      </dgm:prSet>
      <dgm:spPr/>
    </dgm:pt>
    <dgm:pt modelId="{AD7DB3AC-790F-4320-8722-F8CC0DF12FEF}" type="pres">
      <dgm:prSet presAssocID="{8E2C5B28-FC91-4FA2-A9E2-01F1D9041613}" presName="rootConnector" presStyleLbl="node2" presStyleIdx="1" presStyleCnt="3"/>
      <dgm:spPr/>
    </dgm:pt>
    <dgm:pt modelId="{CF806AF5-70EB-4EA6-9B5E-A252482E0430}" type="pres">
      <dgm:prSet presAssocID="{8E2C5B28-FC91-4FA2-A9E2-01F1D9041613}" presName="hierChild4" presStyleCnt="0"/>
      <dgm:spPr/>
    </dgm:pt>
    <dgm:pt modelId="{0F03652F-2439-4D27-B428-2FE677AD9600}" type="pres">
      <dgm:prSet presAssocID="{8E2C5B28-FC91-4FA2-A9E2-01F1D9041613}" presName="hierChild5" presStyleCnt="0"/>
      <dgm:spPr/>
    </dgm:pt>
    <dgm:pt modelId="{F74A13D3-1444-48FD-8E04-51BC35D2905F}" type="pres">
      <dgm:prSet presAssocID="{FF58FBE1-BAF4-4D2C-A9C6-438A04F33EA4}" presName="Name37" presStyleLbl="parChTrans1D2" presStyleIdx="2" presStyleCnt="5"/>
      <dgm:spPr/>
    </dgm:pt>
    <dgm:pt modelId="{3C36E29B-67F1-4F3C-B005-B0A534FC923B}" type="pres">
      <dgm:prSet presAssocID="{242E77CB-210E-4ECF-8488-7590480E45C3}" presName="hierRoot2" presStyleCnt="0">
        <dgm:presLayoutVars>
          <dgm:hierBranch val="init"/>
        </dgm:presLayoutVars>
      </dgm:prSet>
      <dgm:spPr/>
    </dgm:pt>
    <dgm:pt modelId="{957501D4-BD28-4E6E-BB09-1DF46ADA78D3}" type="pres">
      <dgm:prSet presAssocID="{242E77CB-210E-4ECF-8488-7590480E45C3}" presName="rootComposite" presStyleCnt="0"/>
      <dgm:spPr/>
    </dgm:pt>
    <dgm:pt modelId="{9E648723-FC0A-48F2-8B6E-E1EF984D5709}" type="pres">
      <dgm:prSet presAssocID="{242E77CB-210E-4ECF-8488-7590480E45C3}" presName="rootText" presStyleLbl="node2" presStyleIdx="2" presStyleCnt="3" custScaleY="124246">
        <dgm:presLayoutVars>
          <dgm:chPref val="3"/>
        </dgm:presLayoutVars>
      </dgm:prSet>
      <dgm:spPr/>
    </dgm:pt>
    <dgm:pt modelId="{F2CE94C2-DCA2-4AED-8BBB-93829C76B175}" type="pres">
      <dgm:prSet presAssocID="{242E77CB-210E-4ECF-8488-7590480E45C3}" presName="rootConnector" presStyleLbl="node2" presStyleIdx="2" presStyleCnt="3"/>
      <dgm:spPr/>
    </dgm:pt>
    <dgm:pt modelId="{ABA310DD-9226-4EDA-ABAA-CBB508B9AE99}" type="pres">
      <dgm:prSet presAssocID="{242E77CB-210E-4ECF-8488-7590480E45C3}" presName="hierChild4" presStyleCnt="0"/>
      <dgm:spPr/>
    </dgm:pt>
    <dgm:pt modelId="{A6DD85F2-0436-4706-A13F-3E860325B8C2}" type="pres">
      <dgm:prSet presAssocID="{242E77CB-210E-4ECF-8488-7590480E45C3}" presName="hierChild5" presStyleCnt="0"/>
      <dgm:spPr/>
    </dgm:pt>
    <dgm:pt modelId="{B49B386C-CAF0-42F6-833E-4D40AFBA793F}" type="pres">
      <dgm:prSet presAssocID="{C83F10E6-DD5F-4581-8157-FC502BA37EF0}" presName="hierChild3" presStyleCnt="0"/>
      <dgm:spPr/>
    </dgm:pt>
    <dgm:pt modelId="{92244B86-6E1F-4320-8DDF-D8D5CC2815AD}" type="pres">
      <dgm:prSet presAssocID="{700D86D7-4E6E-4B3A-9D6B-1507D5F474AF}" presName="Name111" presStyleLbl="parChTrans1D2" presStyleIdx="3" presStyleCnt="5"/>
      <dgm:spPr/>
    </dgm:pt>
    <dgm:pt modelId="{0BA32494-7032-4B3C-933F-7A595120A8CC}" type="pres">
      <dgm:prSet presAssocID="{82A867A7-5141-4ACB-80B4-54186B08D5CA}" presName="hierRoot3" presStyleCnt="0">
        <dgm:presLayoutVars>
          <dgm:hierBranch val="init"/>
        </dgm:presLayoutVars>
      </dgm:prSet>
      <dgm:spPr/>
    </dgm:pt>
    <dgm:pt modelId="{EE1AA710-2585-4D27-A13B-2199F9C44903}" type="pres">
      <dgm:prSet presAssocID="{82A867A7-5141-4ACB-80B4-54186B08D5CA}" presName="rootComposite3" presStyleCnt="0"/>
      <dgm:spPr/>
    </dgm:pt>
    <dgm:pt modelId="{0D582FD3-CA49-49CA-BF54-DCACB4CC818E}" type="pres">
      <dgm:prSet presAssocID="{82A867A7-5141-4ACB-80B4-54186B08D5CA}" presName="rootText3" presStyleLbl="asst1" presStyleIdx="0" presStyleCnt="2" custScaleY="129851" custLinFactNeighborY="-1584">
        <dgm:presLayoutVars>
          <dgm:chPref val="3"/>
        </dgm:presLayoutVars>
      </dgm:prSet>
      <dgm:spPr/>
    </dgm:pt>
    <dgm:pt modelId="{467B07E1-D9C5-4041-9797-CCBC62C4398B}" type="pres">
      <dgm:prSet presAssocID="{82A867A7-5141-4ACB-80B4-54186B08D5CA}" presName="rootConnector3" presStyleLbl="asst1" presStyleIdx="0" presStyleCnt="2"/>
      <dgm:spPr/>
    </dgm:pt>
    <dgm:pt modelId="{12FFBBA1-E28D-49B9-8351-294B18C933C1}" type="pres">
      <dgm:prSet presAssocID="{82A867A7-5141-4ACB-80B4-54186B08D5CA}" presName="hierChild6" presStyleCnt="0"/>
      <dgm:spPr/>
    </dgm:pt>
    <dgm:pt modelId="{788C4EF7-C52B-4F2F-92E0-5F5F2A4237C8}" type="pres">
      <dgm:prSet presAssocID="{82A867A7-5141-4ACB-80B4-54186B08D5CA}" presName="hierChild7" presStyleCnt="0"/>
      <dgm:spPr/>
    </dgm:pt>
    <dgm:pt modelId="{3732E9B3-0E58-4A4E-9D6F-F6C751E1FA34}" type="pres">
      <dgm:prSet presAssocID="{EBFD0BEA-94B0-4EDD-A6E2-B85A2AB529E0}" presName="Name111" presStyleLbl="parChTrans1D2" presStyleIdx="4" presStyleCnt="5"/>
      <dgm:spPr/>
    </dgm:pt>
    <dgm:pt modelId="{61081246-A79D-44D6-81B9-91F4B50D90AC}" type="pres">
      <dgm:prSet presAssocID="{65D58D2A-F92E-4F05-B765-CC5962B8A3A8}" presName="hierRoot3" presStyleCnt="0">
        <dgm:presLayoutVars>
          <dgm:hierBranch val="init"/>
        </dgm:presLayoutVars>
      </dgm:prSet>
      <dgm:spPr/>
    </dgm:pt>
    <dgm:pt modelId="{56E80D8B-1095-4BB4-B86D-2D0B7A7F37DB}" type="pres">
      <dgm:prSet presAssocID="{65D58D2A-F92E-4F05-B765-CC5962B8A3A8}" presName="rootComposite3" presStyleCnt="0"/>
      <dgm:spPr/>
    </dgm:pt>
    <dgm:pt modelId="{537859C7-16F4-420D-8935-D90895AB88F0}" type="pres">
      <dgm:prSet presAssocID="{65D58D2A-F92E-4F05-B765-CC5962B8A3A8}" presName="rootText3" presStyleLbl="asst1" presStyleIdx="1" presStyleCnt="2" custScaleY="129850" custLinFactNeighborX="1188" custLinFactNeighborY="-1583">
        <dgm:presLayoutVars>
          <dgm:chPref val="3"/>
        </dgm:presLayoutVars>
      </dgm:prSet>
      <dgm:spPr/>
    </dgm:pt>
    <dgm:pt modelId="{23BA66C9-2834-44BF-9A8F-5813D74FBB3E}" type="pres">
      <dgm:prSet presAssocID="{65D58D2A-F92E-4F05-B765-CC5962B8A3A8}" presName="rootConnector3" presStyleLbl="asst1" presStyleIdx="1" presStyleCnt="2"/>
      <dgm:spPr/>
    </dgm:pt>
    <dgm:pt modelId="{9BF22DFE-9357-45C8-9135-5D15B188B79E}" type="pres">
      <dgm:prSet presAssocID="{65D58D2A-F92E-4F05-B765-CC5962B8A3A8}" presName="hierChild6" presStyleCnt="0"/>
      <dgm:spPr/>
    </dgm:pt>
    <dgm:pt modelId="{E89226CD-8850-447D-B1B7-69A1A46EB3E2}" type="pres">
      <dgm:prSet presAssocID="{65D58D2A-F92E-4F05-B765-CC5962B8A3A8}" presName="hierChild7" presStyleCnt="0"/>
      <dgm:spPr/>
    </dgm:pt>
  </dgm:ptLst>
  <dgm:cxnLst>
    <dgm:cxn modelId="{C310AC01-8F89-4301-B1F2-3D1BB52011CB}" srcId="{C83F10E6-DD5F-4581-8157-FC502BA37EF0}" destId="{8E2C5B28-FC91-4FA2-A9E2-01F1D9041613}" srcOrd="3" destOrd="0" parTransId="{936A1371-8895-47AF-B199-4EEEFD56F8EF}" sibTransId="{492C061E-C8F8-479F-954E-6CB76F04DF67}"/>
    <dgm:cxn modelId="{46C59E02-2A49-4BCE-B5BE-9CD455A84445}" type="presOf" srcId="{C83F10E6-DD5F-4581-8157-FC502BA37EF0}" destId="{E91F8CCE-8454-4F76-A818-FECF18E4CEC9}" srcOrd="0" destOrd="0" presId="urn:microsoft.com/office/officeart/2005/8/layout/orgChart1#1"/>
    <dgm:cxn modelId="{B1B95703-7436-44B6-8F78-20CF9BB5031E}" srcId="{C83F10E6-DD5F-4581-8157-FC502BA37EF0}" destId="{03FBABE8-D6C1-4DA8-87D9-B2C01AED7CAB}" srcOrd="2" destOrd="0" parTransId="{060DB99F-9F21-4BB9-B001-BDA2BDFE92F7}" sibTransId="{3F59943F-D850-491D-B8AD-290A35907521}"/>
    <dgm:cxn modelId="{6EE1590F-6673-4E4B-9682-8726595DEC06}" type="presOf" srcId="{65D58D2A-F92E-4F05-B765-CC5962B8A3A8}" destId="{23BA66C9-2834-44BF-9A8F-5813D74FBB3E}" srcOrd="1" destOrd="0" presId="urn:microsoft.com/office/officeart/2005/8/layout/orgChart1#1"/>
    <dgm:cxn modelId="{E6A6BF17-A94D-4AA6-80AF-91FBB300F821}" type="presOf" srcId="{936A1371-8895-47AF-B199-4EEEFD56F8EF}" destId="{A1F207D3-1319-4E04-8F2A-59B04844F2BE}" srcOrd="0" destOrd="0" presId="urn:microsoft.com/office/officeart/2005/8/layout/orgChart1#1"/>
    <dgm:cxn modelId="{49E85419-E973-482D-B167-8572309480E2}" type="presOf" srcId="{03FBABE8-D6C1-4DA8-87D9-B2C01AED7CAB}" destId="{72EEF1BC-6D0F-442E-8B54-99B4995007FD}" srcOrd="1" destOrd="0" presId="urn:microsoft.com/office/officeart/2005/8/layout/orgChart1#1"/>
    <dgm:cxn modelId="{8787E71D-FB31-4DC5-B39F-561D1394D9E9}" srcId="{C83F10E6-DD5F-4581-8157-FC502BA37EF0}" destId="{242E77CB-210E-4ECF-8488-7590480E45C3}" srcOrd="4" destOrd="0" parTransId="{FF58FBE1-BAF4-4D2C-A9C6-438A04F33EA4}" sibTransId="{EFDF0AC1-0065-4F9E-B587-DB4692628002}"/>
    <dgm:cxn modelId="{BE71581F-E93F-4A54-A5A9-FA0AE2B3E17E}" srcId="{C83F10E6-DD5F-4581-8157-FC502BA37EF0}" destId="{82A867A7-5141-4ACB-80B4-54186B08D5CA}" srcOrd="0" destOrd="0" parTransId="{700D86D7-4E6E-4B3A-9D6B-1507D5F474AF}" sibTransId="{0417B08C-A747-441B-8B67-33CEC99DA40A}"/>
    <dgm:cxn modelId="{36209B2C-A9AE-4C90-9A3B-9F5C78BC999B}" type="presOf" srcId="{82A867A7-5141-4ACB-80B4-54186B08D5CA}" destId="{0D582FD3-CA49-49CA-BF54-DCACB4CC818E}" srcOrd="0" destOrd="0" presId="urn:microsoft.com/office/officeart/2005/8/layout/orgChart1#1"/>
    <dgm:cxn modelId="{A6623262-BB91-41DF-B85A-F71E1D9DDBA2}" srcId="{C83F10E6-DD5F-4581-8157-FC502BA37EF0}" destId="{65D58D2A-F92E-4F05-B765-CC5962B8A3A8}" srcOrd="1" destOrd="0" parTransId="{EBFD0BEA-94B0-4EDD-A6E2-B85A2AB529E0}" sibTransId="{3777E65A-C07C-4F14-BA9E-42D844BD9763}"/>
    <dgm:cxn modelId="{EEBEEE50-F5CC-4FFE-BF7E-F9755CA12EE2}" type="presOf" srcId="{700D86D7-4E6E-4B3A-9D6B-1507D5F474AF}" destId="{92244B86-6E1F-4320-8DDF-D8D5CC2815AD}" srcOrd="0" destOrd="0" presId="urn:microsoft.com/office/officeart/2005/8/layout/orgChart1#1"/>
    <dgm:cxn modelId="{FECB3071-0A95-4942-9A79-D36A41DEA2AF}" type="presOf" srcId="{8E2C5B28-FC91-4FA2-A9E2-01F1D9041613}" destId="{AD7DB3AC-790F-4320-8722-F8CC0DF12FEF}" srcOrd="1" destOrd="0" presId="urn:microsoft.com/office/officeart/2005/8/layout/orgChart1#1"/>
    <dgm:cxn modelId="{96517971-0138-4000-9D7A-FD2A8E52636A}" type="presOf" srcId="{EBFD0BEA-94B0-4EDD-A6E2-B85A2AB529E0}" destId="{3732E9B3-0E58-4A4E-9D6F-F6C751E1FA34}" srcOrd="0" destOrd="0" presId="urn:microsoft.com/office/officeart/2005/8/layout/orgChart1#1"/>
    <dgm:cxn modelId="{6E1B6A53-EAF5-4A13-A739-089156DA123A}" type="presOf" srcId="{FF58FBE1-BAF4-4D2C-A9C6-438A04F33EA4}" destId="{F74A13D3-1444-48FD-8E04-51BC35D2905F}" srcOrd="0" destOrd="0" presId="urn:microsoft.com/office/officeart/2005/8/layout/orgChart1#1"/>
    <dgm:cxn modelId="{8049D185-7546-44F5-A785-DE429A7C06E7}" type="presOf" srcId="{242E77CB-210E-4ECF-8488-7590480E45C3}" destId="{F2CE94C2-DCA2-4AED-8BBB-93829C76B175}" srcOrd="1" destOrd="0" presId="urn:microsoft.com/office/officeart/2005/8/layout/orgChart1#1"/>
    <dgm:cxn modelId="{2D413197-3963-4C43-BB7D-41A2363BE1B5}" type="presOf" srcId="{82A867A7-5141-4ACB-80B4-54186B08D5CA}" destId="{467B07E1-D9C5-4041-9797-CCBC62C4398B}" srcOrd="1" destOrd="0" presId="urn:microsoft.com/office/officeart/2005/8/layout/orgChart1#1"/>
    <dgm:cxn modelId="{4664AEA4-59CD-4299-8D77-B22515D03C6C}" type="presOf" srcId="{8E2C5B28-FC91-4FA2-A9E2-01F1D9041613}" destId="{7B958BFB-CBE8-463D-BB56-A7A85463552B}" srcOrd="0" destOrd="0" presId="urn:microsoft.com/office/officeart/2005/8/layout/orgChart1#1"/>
    <dgm:cxn modelId="{F9A2CEAE-63F5-47E9-BDBE-F6F52D59E744}" type="presOf" srcId="{65D58D2A-F92E-4F05-B765-CC5962B8A3A8}" destId="{537859C7-16F4-420D-8935-D90895AB88F0}" srcOrd="0" destOrd="0" presId="urn:microsoft.com/office/officeart/2005/8/layout/orgChart1#1"/>
    <dgm:cxn modelId="{062D8CBE-CD49-4963-89EB-99BCC8C7B095}" type="presOf" srcId="{242E77CB-210E-4ECF-8488-7590480E45C3}" destId="{9E648723-FC0A-48F2-8B6E-E1EF984D5709}" srcOrd="0" destOrd="0" presId="urn:microsoft.com/office/officeart/2005/8/layout/orgChart1#1"/>
    <dgm:cxn modelId="{D5C99CC1-C5AD-4D89-9416-25A8FEB5B80B}" type="presOf" srcId="{ADD7F572-C66F-4B85-9371-D5956DAF726B}" destId="{650683D1-A139-4E22-8C13-CF285B8A6310}" srcOrd="0" destOrd="0" presId="urn:microsoft.com/office/officeart/2005/8/layout/orgChart1#1"/>
    <dgm:cxn modelId="{02B8A1C8-199E-408D-B310-8EBF36D9A925}" srcId="{ADD7F572-C66F-4B85-9371-D5956DAF726B}" destId="{C83F10E6-DD5F-4581-8157-FC502BA37EF0}" srcOrd="0" destOrd="0" parTransId="{03053F4D-1496-4164-B35B-A914CAC667E6}" sibTransId="{DF6C8B23-71BA-4341-BD46-50747455A831}"/>
    <dgm:cxn modelId="{5D8F19CA-10A8-4087-A4DE-8BFA08F448BF}" type="presOf" srcId="{03FBABE8-D6C1-4DA8-87D9-B2C01AED7CAB}" destId="{8E6C9CEA-B890-452B-B768-15A29FC05F8E}" srcOrd="0" destOrd="0" presId="urn:microsoft.com/office/officeart/2005/8/layout/orgChart1#1"/>
    <dgm:cxn modelId="{203B49CD-8034-4583-B820-BC7EDD531052}" type="presOf" srcId="{060DB99F-9F21-4BB9-B001-BDA2BDFE92F7}" destId="{E29AD0B6-B13E-4470-8F49-FB5C78F36120}" srcOrd="0" destOrd="0" presId="urn:microsoft.com/office/officeart/2005/8/layout/orgChart1#1"/>
    <dgm:cxn modelId="{87765AD1-8053-4B35-BF80-4B59B7E200A7}" type="presOf" srcId="{C83F10E6-DD5F-4581-8157-FC502BA37EF0}" destId="{639EFFCB-8D3F-4B9C-8CFF-68AE8BD39040}" srcOrd="1" destOrd="0" presId="urn:microsoft.com/office/officeart/2005/8/layout/orgChart1#1"/>
    <dgm:cxn modelId="{F3C39BBB-4FBC-432E-84BC-F6A775072142}" type="presParOf" srcId="{650683D1-A139-4E22-8C13-CF285B8A6310}" destId="{DFA6349D-F819-44E7-8939-1267F45B2D0E}" srcOrd="0" destOrd="0" presId="urn:microsoft.com/office/officeart/2005/8/layout/orgChart1#1"/>
    <dgm:cxn modelId="{84EA5B1B-D8F1-40AB-91A9-312012A8896B}" type="presParOf" srcId="{DFA6349D-F819-44E7-8939-1267F45B2D0E}" destId="{94A3DE94-8195-465A-A471-815AB507BB5B}" srcOrd="0" destOrd="0" presId="urn:microsoft.com/office/officeart/2005/8/layout/orgChart1#1"/>
    <dgm:cxn modelId="{6663B182-DB52-4F70-B24C-879EC9833DE5}" type="presParOf" srcId="{94A3DE94-8195-465A-A471-815AB507BB5B}" destId="{E91F8CCE-8454-4F76-A818-FECF18E4CEC9}" srcOrd="0" destOrd="0" presId="urn:microsoft.com/office/officeart/2005/8/layout/orgChart1#1"/>
    <dgm:cxn modelId="{8C1FA520-7941-42EC-8F45-D7DA21B0BE5E}" type="presParOf" srcId="{94A3DE94-8195-465A-A471-815AB507BB5B}" destId="{639EFFCB-8D3F-4B9C-8CFF-68AE8BD39040}" srcOrd="1" destOrd="0" presId="urn:microsoft.com/office/officeart/2005/8/layout/orgChart1#1"/>
    <dgm:cxn modelId="{EB71E0BD-3981-42DC-9BBF-70B2B1A300D7}" type="presParOf" srcId="{DFA6349D-F819-44E7-8939-1267F45B2D0E}" destId="{BD7F411E-92CC-4C53-A1A7-E21997DCED01}" srcOrd="1" destOrd="0" presId="urn:microsoft.com/office/officeart/2005/8/layout/orgChart1#1"/>
    <dgm:cxn modelId="{F67AB91D-C1ED-4759-B548-024D5092FFAD}" type="presParOf" srcId="{BD7F411E-92CC-4C53-A1A7-E21997DCED01}" destId="{E29AD0B6-B13E-4470-8F49-FB5C78F36120}" srcOrd="0" destOrd="0" presId="urn:microsoft.com/office/officeart/2005/8/layout/orgChart1#1"/>
    <dgm:cxn modelId="{7C17EA87-87BD-48DC-BBCE-6507E2EF9222}" type="presParOf" srcId="{BD7F411E-92CC-4C53-A1A7-E21997DCED01}" destId="{FAC82B3C-9DC6-4A3D-B6F8-5099C0F2B63C}" srcOrd="1" destOrd="0" presId="urn:microsoft.com/office/officeart/2005/8/layout/orgChart1#1"/>
    <dgm:cxn modelId="{2F5E5E16-9F13-433B-BF28-37977BB4A570}" type="presParOf" srcId="{FAC82B3C-9DC6-4A3D-B6F8-5099C0F2B63C}" destId="{B9B3BF3B-5AFA-4604-9A53-E97954D673F7}" srcOrd="0" destOrd="0" presId="urn:microsoft.com/office/officeart/2005/8/layout/orgChart1#1"/>
    <dgm:cxn modelId="{637EC85D-7BBB-4971-A119-DA2631B0771A}" type="presParOf" srcId="{B9B3BF3B-5AFA-4604-9A53-E97954D673F7}" destId="{8E6C9CEA-B890-452B-B768-15A29FC05F8E}" srcOrd="0" destOrd="0" presId="urn:microsoft.com/office/officeart/2005/8/layout/orgChart1#1"/>
    <dgm:cxn modelId="{57E64D18-0857-48B8-9B2F-88FC489BE405}" type="presParOf" srcId="{B9B3BF3B-5AFA-4604-9A53-E97954D673F7}" destId="{72EEF1BC-6D0F-442E-8B54-99B4995007FD}" srcOrd="1" destOrd="0" presId="urn:microsoft.com/office/officeart/2005/8/layout/orgChart1#1"/>
    <dgm:cxn modelId="{E38D4F81-F65D-4030-93A1-2810D516B4F7}" type="presParOf" srcId="{FAC82B3C-9DC6-4A3D-B6F8-5099C0F2B63C}" destId="{6984382D-3CB0-4745-8A2D-C9ECF19D37A5}" srcOrd="1" destOrd="0" presId="urn:microsoft.com/office/officeart/2005/8/layout/orgChart1#1"/>
    <dgm:cxn modelId="{B594E117-BDDD-4865-90EC-3FCB9679E95B}" type="presParOf" srcId="{FAC82B3C-9DC6-4A3D-B6F8-5099C0F2B63C}" destId="{B613E4A8-2050-4F72-BAEB-D30234D9D6EA}" srcOrd="2" destOrd="0" presId="urn:microsoft.com/office/officeart/2005/8/layout/orgChart1#1"/>
    <dgm:cxn modelId="{343AD462-FE0E-432F-861C-D4EA0F82AB0F}" type="presParOf" srcId="{BD7F411E-92CC-4C53-A1A7-E21997DCED01}" destId="{A1F207D3-1319-4E04-8F2A-59B04844F2BE}" srcOrd="2" destOrd="0" presId="urn:microsoft.com/office/officeart/2005/8/layout/orgChart1#1"/>
    <dgm:cxn modelId="{72AC3354-155B-43C2-AD60-0341DD0023FB}" type="presParOf" srcId="{BD7F411E-92CC-4C53-A1A7-E21997DCED01}" destId="{1D3FA044-094C-4D67-9070-29FE13E9C308}" srcOrd="3" destOrd="0" presId="urn:microsoft.com/office/officeart/2005/8/layout/orgChart1#1"/>
    <dgm:cxn modelId="{9D6F0D62-7566-424D-816A-9C274C9AFC1A}" type="presParOf" srcId="{1D3FA044-094C-4D67-9070-29FE13E9C308}" destId="{5206E615-1274-418A-A419-1A08A663034D}" srcOrd="0" destOrd="0" presId="urn:microsoft.com/office/officeart/2005/8/layout/orgChart1#1"/>
    <dgm:cxn modelId="{F668AAD9-E563-4B40-80B2-428BFEDE50FF}" type="presParOf" srcId="{5206E615-1274-418A-A419-1A08A663034D}" destId="{7B958BFB-CBE8-463D-BB56-A7A85463552B}" srcOrd="0" destOrd="0" presId="urn:microsoft.com/office/officeart/2005/8/layout/orgChart1#1"/>
    <dgm:cxn modelId="{5F8DE13B-EA05-46DA-8EAD-5B2E096440F8}" type="presParOf" srcId="{5206E615-1274-418A-A419-1A08A663034D}" destId="{AD7DB3AC-790F-4320-8722-F8CC0DF12FEF}" srcOrd="1" destOrd="0" presId="urn:microsoft.com/office/officeart/2005/8/layout/orgChart1#1"/>
    <dgm:cxn modelId="{03CE80C8-6CD7-445B-99E6-D6F3D2DFB289}" type="presParOf" srcId="{1D3FA044-094C-4D67-9070-29FE13E9C308}" destId="{CF806AF5-70EB-4EA6-9B5E-A252482E0430}" srcOrd="1" destOrd="0" presId="urn:microsoft.com/office/officeart/2005/8/layout/orgChart1#1"/>
    <dgm:cxn modelId="{C534C79B-5D17-409D-BE00-3782F50F72D0}" type="presParOf" srcId="{1D3FA044-094C-4D67-9070-29FE13E9C308}" destId="{0F03652F-2439-4D27-B428-2FE677AD9600}" srcOrd="2" destOrd="0" presId="urn:microsoft.com/office/officeart/2005/8/layout/orgChart1#1"/>
    <dgm:cxn modelId="{690EC599-9684-4D61-8E00-EA85C95ADA89}" type="presParOf" srcId="{BD7F411E-92CC-4C53-A1A7-E21997DCED01}" destId="{F74A13D3-1444-48FD-8E04-51BC35D2905F}" srcOrd="4" destOrd="0" presId="urn:microsoft.com/office/officeart/2005/8/layout/orgChart1#1"/>
    <dgm:cxn modelId="{8C8C0605-5071-4BE5-9FD0-861609005F25}" type="presParOf" srcId="{BD7F411E-92CC-4C53-A1A7-E21997DCED01}" destId="{3C36E29B-67F1-4F3C-B005-B0A534FC923B}" srcOrd="5" destOrd="0" presId="urn:microsoft.com/office/officeart/2005/8/layout/orgChart1#1"/>
    <dgm:cxn modelId="{9B5B1CCD-3EDE-459D-A9AE-A1BAE221CAD7}" type="presParOf" srcId="{3C36E29B-67F1-4F3C-B005-B0A534FC923B}" destId="{957501D4-BD28-4E6E-BB09-1DF46ADA78D3}" srcOrd="0" destOrd="0" presId="urn:microsoft.com/office/officeart/2005/8/layout/orgChart1#1"/>
    <dgm:cxn modelId="{EA2F2CB1-1D04-480C-88B7-6BA8E98EF388}" type="presParOf" srcId="{957501D4-BD28-4E6E-BB09-1DF46ADA78D3}" destId="{9E648723-FC0A-48F2-8B6E-E1EF984D5709}" srcOrd="0" destOrd="0" presId="urn:microsoft.com/office/officeart/2005/8/layout/orgChart1#1"/>
    <dgm:cxn modelId="{DD63EDF5-79D4-480D-87B2-CED12E317BD0}" type="presParOf" srcId="{957501D4-BD28-4E6E-BB09-1DF46ADA78D3}" destId="{F2CE94C2-DCA2-4AED-8BBB-93829C76B175}" srcOrd="1" destOrd="0" presId="urn:microsoft.com/office/officeart/2005/8/layout/orgChart1#1"/>
    <dgm:cxn modelId="{0FCFC74E-68BF-40B0-9AD3-641568102A41}" type="presParOf" srcId="{3C36E29B-67F1-4F3C-B005-B0A534FC923B}" destId="{ABA310DD-9226-4EDA-ABAA-CBB508B9AE99}" srcOrd="1" destOrd="0" presId="urn:microsoft.com/office/officeart/2005/8/layout/orgChart1#1"/>
    <dgm:cxn modelId="{2B706A95-C41F-4C05-96D4-21024F47D9D8}" type="presParOf" srcId="{3C36E29B-67F1-4F3C-B005-B0A534FC923B}" destId="{A6DD85F2-0436-4706-A13F-3E860325B8C2}" srcOrd="2" destOrd="0" presId="urn:microsoft.com/office/officeart/2005/8/layout/orgChart1#1"/>
    <dgm:cxn modelId="{B5ABAA60-7488-43E9-B775-181FFFD18738}" type="presParOf" srcId="{DFA6349D-F819-44E7-8939-1267F45B2D0E}" destId="{B49B386C-CAF0-42F6-833E-4D40AFBA793F}" srcOrd="2" destOrd="0" presId="urn:microsoft.com/office/officeart/2005/8/layout/orgChart1#1"/>
    <dgm:cxn modelId="{C394698E-58E3-49CB-8CC4-BE95CB8F6B51}" type="presParOf" srcId="{B49B386C-CAF0-42F6-833E-4D40AFBA793F}" destId="{92244B86-6E1F-4320-8DDF-D8D5CC2815AD}" srcOrd="0" destOrd="0" presId="urn:microsoft.com/office/officeart/2005/8/layout/orgChart1#1"/>
    <dgm:cxn modelId="{98577655-AC89-4E36-9932-E12DAE8B5919}" type="presParOf" srcId="{B49B386C-CAF0-42F6-833E-4D40AFBA793F}" destId="{0BA32494-7032-4B3C-933F-7A595120A8CC}" srcOrd="1" destOrd="0" presId="urn:microsoft.com/office/officeart/2005/8/layout/orgChart1#1"/>
    <dgm:cxn modelId="{0B8352E9-C1CF-475B-AF93-17E6DF04B646}" type="presParOf" srcId="{0BA32494-7032-4B3C-933F-7A595120A8CC}" destId="{EE1AA710-2585-4D27-A13B-2199F9C44903}" srcOrd="0" destOrd="0" presId="urn:microsoft.com/office/officeart/2005/8/layout/orgChart1#1"/>
    <dgm:cxn modelId="{81474088-5434-469B-81CB-2A91E0901931}" type="presParOf" srcId="{EE1AA710-2585-4D27-A13B-2199F9C44903}" destId="{0D582FD3-CA49-49CA-BF54-DCACB4CC818E}" srcOrd="0" destOrd="0" presId="urn:microsoft.com/office/officeart/2005/8/layout/orgChart1#1"/>
    <dgm:cxn modelId="{29B5AE83-4910-4F02-B107-DBA2947064EF}" type="presParOf" srcId="{EE1AA710-2585-4D27-A13B-2199F9C44903}" destId="{467B07E1-D9C5-4041-9797-CCBC62C4398B}" srcOrd="1" destOrd="0" presId="urn:microsoft.com/office/officeart/2005/8/layout/orgChart1#1"/>
    <dgm:cxn modelId="{7C47142C-AF99-4601-9219-E3265269F614}" type="presParOf" srcId="{0BA32494-7032-4B3C-933F-7A595120A8CC}" destId="{12FFBBA1-E28D-49B9-8351-294B18C933C1}" srcOrd="1" destOrd="0" presId="urn:microsoft.com/office/officeart/2005/8/layout/orgChart1#1"/>
    <dgm:cxn modelId="{3E6703D4-6E48-48F5-9862-D5F9FC82EF46}" type="presParOf" srcId="{0BA32494-7032-4B3C-933F-7A595120A8CC}" destId="{788C4EF7-C52B-4F2F-92E0-5F5F2A4237C8}" srcOrd="2" destOrd="0" presId="urn:microsoft.com/office/officeart/2005/8/layout/orgChart1#1"/>
    <dgm:cxn modelId="{0603C1C5-B4B9-4A0C-94A1-374E53D9C486}" type="presParOf" srcId="{B49B386C-CAF0-42F6-833E-4D40AFBA793F}" destId="{3732E9B3-0E58-4A4E-9D6F-F6C751E1FA34}" srcOrd="2" destOrd="0" presId="urn:microsoft.com/office/officeart/2005/8/layout/orgChart1#1"/>
    <dgm:cxn modelId="{CE795E1C-D8A6-463D-8B80-1CAEE06ECC90}" type="presParOf" srcId="{B49B386C-CAF0-42F6-833E-4D40AFBA793F}" destId="{61081246-A79D-44D6-81B9-91F4B50D90AC}" srcOrd="3" destOrd="0" presId="urn:microsoft.com/office/officeart/2005/8/layout/orgChart1#1"/>
    <dgm:cxn modelId="{1C6AA7A6-E378-4A93-86EB-5F3274EAD1B4}" type="presParOf" srcId="{61081246-A79D-44D6-81B9-91F4B50D90AC}" destId="{56E80D8B-1095-4BB4-B86D-2D0B7A7F37DB}" srcOrd="0" destOrd="0" presId="urn:microsoft.com/office/officeart/2005/8/layout/orgChart1#1"/>
    <dgm:cxn modelId="{B7D81C20-52A0-4491-B0B9-6E67A0D40952}" type="presParOf" srcId="{56E80D8B-1095-4BB4-B86D-2D0B7A7F37DB}" destId="{537859C7-16F4-420D-8935-D90895AB88F0}" srcOrd="0" destOrd="0" presId="urn:microsoft.com/office/officeart/2005/8/layout/orgChart1#1"/>
    <dgm:cxn modelId="{0C1C614A-97D0-4D62-B9DE-4EF4552D1E5C}" type="presParOf" srcId="{56E80D8B-1095-4BB4-B86D-2D0B7A7F37DB}" destId="{23BA66C9-2834-44BF-9A8F-5813D74FBB3E}" srcOrd="1" destOrd="0" presId="urn:microsoft.com/office/officeart/2005/8/layout/orgChart1#1"/>
    <dgm:cxn modelId="{83CAF466-3C6E-4A11-80ED-05791728BA40}" type="presParOf" srcId="{61081246-A79D-44D6-81B9-91F4B50D90AC}" destId="{9BF22DFE-9357-45C8-9135-5D15B188B79E}" srcOrd="1" destOrd="0" presId="urn:microsoft.com/office/officeart/2005/8/layout/orgChart1#1"/>
    <dgm:cxn modelId="{6F16CE09-ABFD-40C3-A1CD-AB131C8568AA}" type="presParOf" srcId="{61081246-A79D-44D6-81B9-91F4B50D90AC}" destId="{E89226CD-8850-447D-B1B7-69A1A46EB3E2}" srcOrd="2" destOrd="0" presId="urn:microsoft.com/office/officeart/2005/8/layout/orgChart1#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731A0C-789D-4539-8D10-9C7845AFDCCD}">
      <dsp:nvSpPr>
        <dsp:cNvPr id="0" name=""/>
        <dsp:cNvSpPr/>
      </dsp:nvSpPr>
      <dsp:spPr>
        <a:xfrm>
          <a:off x="1778" y="154936"/>
          <a:ext cx="1672668" cy="1559562"/>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latin typeface="Aptos" panose="02110004020202020204"/>
              <a:ea typeface="+mn-ea"/>
              <a:cs typeface="+mn-cs"/>
            </a:rPr>
            <a:t>Tenant Consultative Group</a:t>
          </a:r>
        </a:p>
        <a:p>
          <a:pPr marL="0" lvl="0" indent="0" algn="ctr" defTabSz="622300">
            <a:lnSpc>
              <a:spcPct val="90000"/>
            </a:lnSpc>
            <a:spcBef>
              <a:spcPct val="0"/>
            </a:spcBef>
            <a:spcAft>
              <a:spcPct val="35000"/>
            </a:spcAft>
            <a:buNone/>
          </a:pPr>
          <a:r>
            <a:rPr lang="en-GB" sz="1200" b="0" kern="1200">
              <a:solidFill>
                <a:sysClr val="windowText" lastClr="000000"/>
              </a:solidFill>
              <a:latin typeface="Aptos" panose="02110004020202020204"/>
              <a:ea typeface="+mn-ea"/>
              <a:cs typeface="+mn-cs"/>
            </a:rPr>
            <a:t>Meets bi-monthly</a:t>
          </a:r>
        </a:p>
        <a:p>
          <a:pPr marL="0" lvl="0" indent="0" algn="ctr" defTabSz="622300">
            <a:lnSpc>
              <a:spcPct val="90000"/>
            </a:lnSpc>
            <a:spcBef>
              <a:spcPct val="0"/>
            </a:spcBef>
            <a:spcAft>
              <a:spcPct val="35000"/>
            </a:spcAft>
            <a:buNone/>
          </a:pPr>
          <a:r>
            <a:rPr lang="en-GB" sz="1200" b="0" kern="1200">
              <a:solidFill>
                <a:sysClr val="windowText" lastClr="000000"/>
              </a:solidFill>
              <a:latin typeface="Aptos" panose="02110004020202020204"/>
              <a:ea typeface="+mn-ea"/>
              <a:cs typeface="+mn-cs"/>
            </a:rPr>
            <a:t>2-hour time commitment</a:t>
          </a:r>
        </a:p>
      </dsp:txBody>
      <dsp:txXfrm>
        <a:off x="1778" y="154936"/>
        <a:ext cx="1672668" cy="1559562"/>
      </dsp:txXfrm>
    </dsp:sp>
    <dsp:sp modelId="{61883A09-DD40-4B88-8E45-EE9E3E821604}">
      <dsp:nvSpPr>
        <dsp:cNvPr id="0" name=""/>
        <dsp:cNvSpPr/>
      </dsp:nvSpPr>
      <dsp:spPr>
        <a:xfrm>
          <a:off x="1878938" y="168760"/>
          <a:ext cx="1702292" cy="1558441"/>
        </a:xfrm>
        <a:prstGeom prst="rect">
          <a:avLst/>
        </a:prstGeom>
        <a:solidFill>
          <a:schemeClr val="accent2">
            <a:hueOff val="-723100"/>
            <a:satOff val="-4962"/>
            <a:lumOff val="2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dirty="0">
              <a:solidFill>
                <a:sysClr val="windowText" lastClr="000000"/>
              </a:solidFill>
              <a:latin typeface="Aptos" panose="02110004020202020204"/>
              <a:ea typeface="+mn-ea"/>
              <a:cs typeface="+mn-cs"/>
            </a:rPr>
            <a:t>Housing &amp; Homelessnes Board</a:t>
          </a:r>
        </a:p>
        <a:p>
          <a:pPr marL="0" lvl="0" indent="0" algn="ctr" defTabSz="622300">
            <a:lnSpc>
              <a:spcPct val="90000"/>
            </a:lnSpc>
            <a:spcBef>
              <a:spcPct val="0"/>
            </a:spcBef>
            <a:spcAft>
              <a:spcPct val="35000"/>
            </a:spcAft>
            <a:buNone/>
          </a:pPr>
          <a:r>
            <a:rPr lang="en-GB" sz="1200" b="0" kern="1200" dirty="0">
              <a:solidFill>
                <a:sysClr val="windowText" lastClr="000000"/>
              </a:solidFill>
              <a:latin typeface="Aptos" panose="02110004020202020204"/>
              <a:ea typeface="+mn-ea"/>
              <a:cs typeface="+mn-cs"/>
            </a:rPr>
            <a:t>Meets quarterly</a:t>
          </a:r>
        </a:p>
        <a:p>
          <a:pPr marL="0" lvl="0" indent="0" algn="ctr" defTabSz="622300">
            <a:lnSpc>
              <a:spcPct val="90000"/>
            </a:lnSpc>
            <a:spcBef>
              <a:spcPct val="0"/>
            </a:spcBef>
            <a:spcAft>
              <a:spcPct val="35000"/>
            </a:spcAft>
            <a:buNone/>
          </a:pPr>
          <a:r>
            <a:rPr lang="en-GB" sz="1200" b="0" kern="1200" dirty="0">
              <a:solidFill>
                <a:sysClr val="windowText" lastClr="000000"/>
              </a:solidFill>
              <a:latin typeface="Aptos" panose="02110004020202020204"/>
              <a:ea typeface="+mn-ea"/>
              <a:cs typeface="+mn-cs"/>
            </a:rPr>
            <a:t>2-hour time commitment</a:t>
          </a:r>
          <a:endParaRPr lang="en-GB" sz="1200" b="0" kern="1200">
            <a:solidFill>
              <a:sysClr val="windowText" lastClr="000000"/>
            </a:solidFill>
            <a:latin typeface="Aptos" panose="02110004020202020204"/>
            <a:ea typeface="+mn-ea"/>
            <a:cs typeface="+mn-cs"/>
          </a:endParaRPr>
        </a:p>
      </dsp:txBody>
      <dsp:txXfrm>
        <a:off x="1878938" y="168760"/>
        <a:ext cx="1702292" cy="1558441"/>
      </dsp:txXfrm>
    </dsp:sp>
    <dsp:sp modelId="{44A000B3-B0B7-4D25-995E-97B9D382F553}">
      <dsp:nvSpPr>
        <dsp:cNvPr id="0" name=""/>
        <dsp:cNvSpPr/>
      </dsp:nvSpPr>
      <dsp:spPr>
        <a:xfrm>
          <a:off x="3808768" y="184047"/>
          <a:ext cx="1817331" cy="1505053"/>
        </a:xfrm>
        <a:prstGeom prst="rect">
          <a:avLst/>
        </a:prstGeom>
        <a:solidFill>
          <a:schemeClr val="accent3">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en-GB" sz="1400" b="1" kern="1200">
              <a:solidFill>
                <a:sysClr val="windowText" lastClr="000000"/>
              </a:solidFill>
              <a:latin typeface="Aptos" panose="02110004020202020204"/>
              <a:ea typeface="+mn-ea"/>
              <a:cs typeface="+mn-cs"/>
            </a:rPr>
            <a:t>Tenants Scrutiny Panel</a:t>
          </a:r>
        </a:p>
        <a:p>
          <a:pPr marL="0" lvl="0" indent="0" algn="ctr" defTabSz="622300">
            <a:lnSpc>
              <a:spcPct val="90000"/>
            </a:lnSpc>
            <a:spcBef>
              <a:spcPct val="0"/>
            </a:spcBef>
            <a:spcAft>
              <a:spcPct val="35000"/>
            </a:spcAft>
            <a:buNone/>
          </a:pPr>
          <a:r>
            <a:rPr lang="en-GB" sz="1200" kern="1200">
              <a:solidFill>
                <a:sysClr val="windowText" lastClr="000000"/>
              </a:solidFill>
              <a:latin typeface="Aptos" panose="02110004020202020204"/>
              <a:ea typeface="+mn-ea"/>
              <a:cs typeface="+mn-cs"/>
            </a:rPr>
            <a:t>The Scrutiny Panel will agree the frequency of meetings and time commitment</a:t>
          </a:r>
        </a:p>
      </dsp:txBody>
      <dsp:txXfrm>
        <a:off x="3808768" y="184047"/>
        <a:ext cx="1817331" cy="150505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72AF3-27DA-410E-BFCB-A3DF269BEA22}">
      <dsp:nvSpPr>
        <dsp:cNvPr id="0" name=""/>
        <dsp:cNvSpPr/>
      </dsp:nvSpPr>
      <dsp:spPr>
        <a:xfrm>
          <a:off x="0" y="16144"/>
          <a:ext cx="2895600" cy="1884506"/>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endParaRPr lang="en-GB" sz="1150" b="1" kern="1200" dirty="0">
            <a:solidFill>
              <a:schemeClr val="tx1"/>
            </a:solidFill>
          </a:endParaRPr>
        </a:p>
        <a:p>
          <a:pPr marL="0" lvl="0" indent="0" algn="ctr" defTabSz="511175">
            <a:lnSpc>
              <a:spcPct val="90000"/>
            </a:lnSpc>
            <a:spcBef>
              <a:spcPct val="0"/>
            </a:spcBef>
            <a:spcAft>
              <a:spcPct val="35000"/>
            </a:spcAft>
            <a:buNone/>
          </a:pPr>
          <a:r>
            <a:rPr lang="en-GB" sz="1150" b="1" kern="1200" dirty="0">
              <a:solidFill>
                <a:schemeClr val="tx1"/>
              </a:solidFill>
            </a:rPr>
            <a:t>High Rise Tenant Consultant Group</a:t>
          </a:r>
        </a:p>
        <a:p>
          <a:pPr marL="0" lvl="0" indent="0" algn="ctr" defTabSz="511175">
            <a:lnSpc>
              <a:spcPct val="90000"/>
            </a:lnSpc>
            <a:spcBef>
              <a:spcPct val="0"/>
            </a:spcBef>
            <a:spcAft>
              <a:spcPct val="35000"/>
            </a:spcAft>
            <a:buNone/>
          </a:pPr>
          <a:r>
            <a:rPr lang="en-GB" sz="1150" kern="1200" dirty="0">
              <a:solidFill>
                <a:schemeClr val="tx1"/>
              </a:solidFill>
            </a:rPr>
            <a:t>Meets quarterly</a:t>
          </a:r>
        </a:p>
        <a:p>
          <a:pPr marL="0" lvl="0" indent="0" algn="ctr" defTabSz="511175">
            <a:lnSpc>
              <a:spcPct val="90000"/>
            </a:lnSpc>
            <a:spcBef>
              <a:spcPct val="0"/>
            </a:spcBef>
            <a:spcAft>
              <a:spcPct val="35000"/>
            </a:spcAft>
            <a:buNone/>
          </a:pPr>
          <a:r>
            <a:rPr lang="en-GB" sz="1150" kern="1200" dirty="0">
              <a:solidFill>
                <a:schemeClr val="tx1"/>
              </a:solidFill>
            </a:rPr>
            <a:t>2 hour time commitment</a:t>
          </a:r>
          <a:endParaRPr lang="en-GB" sz="1150" b="1" kern="1200" dirty="0">
            <a:solidFill>
              <a:schemeClr val="tx1"/>
            </a:solidFill>
          </a:endParaRPr>
        </a:p>
        <a:p>
          <a:pPr marL="0" lvl="0" indent="0" algn="ctr" defTabSz="511175">
            <a:lnSpc>
              <a:spcPct val="90000"/>
            </a:lnSpc>
            <a:spcBef>
              <a:spcPct val="0"/>
            </a:spcBef>
            <a:spcAft>
              <a:spcPct val="35000"/>
            </a:spcAft>
            <a:buNone/>
          </a:pPr>
          <a:br>
            <a:rPr lang="en-GB" sz="1150" b="1" kern="1200" dirty="0">
              <a:solidFill>
                <a:schemeClr val="tx1"/>
              </a:solidFill>
            </a:rPr>
          </a:br>
          <a:r>
            <a:rPr lang="en-GB" sz="1150" b="1" kern="1200" dirty="0">
              <a:solidFill>
                <a:schemeClr val="tx1"/>
              </a:solidFill>
            </a:rPr>
            <a:t>Response Repairs &amp; Voids Panel</a:t>
          </a:r>
        </a:p>
        <a:p>
          <a:pPr marL="0" lvl="0" indent="0" algn="ctr" defTabSz="511175">
            <a:lnSpc>
              <a:spcPct val="90000"/>
            </a:lnSpc>
            <a:spcBef>
              <a:spcPct val="0"/>
            </a:spcBef>
            <a:spcAft>
              <a:spcPct val="35000"/>
            </a:spcAft>
            <a:buNone/>
          </a:pPr>
          <a:r>
            <a:rPr lang="en-GB" sz="1150" b="0" kern="1200" dirty="0">
              <a:solidFill>
                <a:schemeClr val="tx1"/>
              </a:solidFill>
            </a:rPr>
            <a:t>meets bi-monthly </a:t>
          </a:r>
        </a:p>
        <a:p>
          <a:pPr marL="0" lvl="0" indent="0" algn="ctr" defTabSz="511175">
            <a:lnSpc>
              <a:spcPct val="90000"/>
            </a:lnSpc>
            <a:spcBef>
              <a:spcPct val="0"/>
            </a:spcBef>
            <a:spcAft>
              <a:spcPct val="35000"/>
            </a:spcAft>
            <a:buNone/>
          </a:pPr>
          <a:r>
            <a:rPr lang="en-GB" sz="1150" b="0" kern="1200" dirty="0">
              <a:solidFill>
                <a:schemeClr val="tx1"/>
              </a:solidFill>
            </a:rPr>
            <a:t>2 hour time commitment</a:t>
          </a:r>
        </a:p>
        <a:p>
          <a:pPr marL="0" lvl="0" indent="0" algn="ctr" defTabSz="511175">
            <a:lnSpc>
              <a:spcPct val="90000"/>
            </a:lnSpc>
            <a:spcBef>
              <a:spcPct val="0"/>
            </a:spcBef>
            <a:spcAft>
              <a:spcPct val="35000"/>
            </a:spcAft>
            <a:buNone/>
          </a:pPr>
          <a:endParaRPr lang="en-GB" sz="1150" kern="1200">
            <a:solidFill>
              <a:schemeClr val="tx1"/>
            </a:solidFill>
          </a:endParaRPr>
        </a:p>
      </dsp:txBody>
      <dsp:txXfrm>
        <a:off x="0" y="16144"/>
        <a:ext cx="2895600" cy="1884506"/>
      </dsp:txXfrm>
    </dsp:sp>
    <dsp:sp modelId="{8CF0B70B-BB6F-4CAC-AECE-5AD8806E5D38}">
      <dsp:nvSpPr>
        <dsp:cNvPr id="0" name=""/>
        <dsp:cNvSpPr/>
      </dsp:nvSpPr>
      <dsp:spPr>
        <a:xfrm>
          <a:off x="0" y="1939471"/>
          <a:ext cx="2895600" cy="957015"/>
        </a:xfrm>
        <a:prstGeom prst="rect">
          <a:avLst/>
        </a:prstGeom>
        <a:solidFill>
          <a:schemeClr val="accent2">
            <a:hueOff val="-361550"/>
            <a:satOff val="-2481"/>
            <a:lumOff val="1275"/>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rPr>
            <a:t>Tenant Champion Programme</a:t>
          </a:r>
        </a:p>
        <a:p>
          <a:pPr marL="0" lvl="0" indent="0" algn="ctr" defTabSz="511175">
            <a:lnSpc>
              <a:spcPct val="90000"/>
            </a:lnSpc>
            <a:spcBef>
              <a:spcPct val="0"/>
            </a:spcBef>
            <a:spcAft>
              <a:spcPct val="35000"/>
            </a:spcAft>
            <a:buNone/>
          </a:pPr>
          <a:r>
            <a:rPr lang="en-GB" sz="1150" b="0" kern="1200">
              <a:solidFill>
                <a:schemeClr val="tx1"/>
              </a:solidFill>
            </a:rPr>
            <a:t>As and when required</a:t>
          </a:r>
        </a:p>
        <a:p>
          <a:pPr marL="0" lvl="0" indent="0" algn="ctr" defTabSz="511175">
            <a:lnSpc>
              <a:spcPct val="90000"/>
            </a:lnSpc>
            <a:spcBef>
              <a:spcPct val="0"/>
            </a:spcBef>
            <a:spcAft>
              <a:spcPct val="35000"/>
            </a:spcAft>
            <a:buNone/>
          </a:pPr>
          <a:r>
            <a:rPr lang="en-GB" sz="1150" b="0" kern="1200">
              <a:solidFill>
                <a:schemeClr val="tx1"/>
              </a:solidFill>
            </a:rPr>
            <a:t>Time commintment will vary</a:t>
          </a:r>
        </a:p>
      </dsp:txBody>
      <dsp:txXfrm>
        <a:off x="0" y="1939471"/>
        <a:ext cx="2895600" cy="957015"/>
      </dsp:txXfrm>
    </dsp:sp>
    <dsp:sp modelId="{F18D54BE-BADD-44DC-803A-84ADCCE7CDBC}">
      <dsp:nvSpPr>
        <dsp:cNvPr id="0" name=""/>
        <dsp:cNvSpPr/>
      </dsp:nvSpPr>
      <dsp:spPr>
        <a:xfrm>
          <a:off x="0" y="2944338"/>
          <a:ext cx="2895600" cy="957015"/>
        </a:xfrm>
        <a:prstGeom prst="rect">
          <a:avLst/>
        </a:prstGeom>
        <a:solidFill>
          <a:schemeClr val="accent2">
            <a:hueOff val="-723100"/>
            <a:satOff val="-4962"/>
            <a:lumOff val="2549"/>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rPr>
            <a:t>Complaints Review Panel</a:t>
          </a:r>
        </a:p>
        <a:p>
          <a:pPr marL="0" lvl="0" indent="0" algn="ctr" defTabSz="511175">
            <a:lnSpc>
              <a:spcPct val="90000"/>
            </a:lnSpc>
            <a:spcBef>
              <a:spcPct val="0"/>
            </a:spcBef>
            <a:spcAft>
              <a:spcPct val="35000"/>
            </a:spcAft>
            <a:buNone/>
          </a:pPr>
          <a:r>
            <a:rPr lang="en-GB" sz="1150" kern="1200">
              <a:solidFill>
                <a:schemeClr val="tx1"/>
              </a:solidFill>
            </a:rPr>
            <a:t>Meets quarterly</a:t>
          </a:r>
        </a:p>
        <a:p>
          <a:pPr marL="0" lvl="0" indent="0" algn="ctr" defTabSz="511175">
            <a:lnSpc>
              <a:spcPct val="90000"/>
            </a:lnSpc>
            <a:spcBef>
              <a:spcPct val="0"/>
            </a:spcBef>
            <a:spcAft>
              <a:spcPct val="35000"/>
            </a:spcAft>
            <a:buNone/>
          </a:pPr>
          <a:r>
            <a:rPr lang="en-GB" sz="1150" kern="1200">
              <a:solidFill>
                <a:schemeClr val="tx1"/>
              </a:solidFill>
            </a:rPr>
            <a:t>2 hour time commitment</a:t>
          </a:r>
        </a:p>
      </dsp:txBody>
      <dsp:txXfrm>
        <a:off x="0" y="2944338"/>
        <a:ext cx="2895600" cy="957015"/>
      </dsp:txXfrm>
    </dsp:sp>
    <dsp:sp modelId="{BF14CB1D-558F-4F91-8293-6EBD97FAFEE9}">
      <dsp:nvSpPr>
        <dsp:cNvPr id="0" name=""/>
        <dsp:cNvSpPr/>
      </dsp:nvSpPr>
      <dsp:spPr>
        <a:xfrm>
          <a:off x="0" y="3949204"/>
          <a:ext cx="2895600" cy="957015"/>
        </a:xfrm>
        <a:prstGeom prst="rect">
          <a:avLst/>
        </a:prstGeom>
        <a:solidFill>
          <a:schemeClr val="accent2">
            <a:hueOff val="-1084650"/>
            <a:satOff val="-7443"/>
            <a:lumOff val="3824"/>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rPr>
            <a:t>Anti-social behaviour Scrutiny Group</a:t>
          </a:r>
        </a:p>
        <a:p>
          <a:pPr marL="0" lvl="0" indent="0" algn="ctr" defTabSz="511175">
            <a:lnSpc>
              <a:spcPct val="90000"/>
            </a:lnSpc>
            <a:spcBef>
              <a:spcPct val="0"/>
            </a:spcBef>
            <a:spcAft>
              <a:spcPct val="35000"/>
            </a:spcAft>
            <a:buNone/>
          </a:pPr>
          <a:r>
            <a:rPr lang="en-GB" sz="1150" kern="1200">
              <a:solidFill>
                <a:schemeClr val="tx1"/>
              </a:solidFill>
            </a:rPr>
            <a:t>Meets quarterly</a:t>
          </a:r>
        </a:p>
        <a:p>
          <a:pPr marL="0" lvl="0" indent="0" algn="ctr" defTabSz="511175">
            <a:lnSpc>
              <a:spcPct val="90000"/>
            </a:lnSpc>
            <a:spcBef>
              <a:spcPct val="0"/>
            </a:spcBef>
            <a:spcAft>
              <a:spcPct val="35000"/>
            </a:spcAft>
            <a:buNone/>
          </a:pPr>
          <a:r>
            <a:rPr lang="en-GB" sz="1150" kern="1200">
              <a:solidFill>
                <a:schemeClr val="tx1"/>
              </a:solidFill>
            </a:rPr>
            <a:t>2 hour time commitment</a:t>
          </a:r>
        </a:p>
      </dsp:txBody>
      <dsp:txXfrm>
        <a:off x="0" y="3949204"/>
        <a:ext cx="2895600" cy="957015"/>
      </dsp:txXfrm>
    </dsp:sp>
    <dsp:sp modelId="{48E6418A-1E3B-4A3D-9EE9-3BAF6943EB3A}">
      <dsp:nvSpPr>
        <dsp:cNvPr id="0" name=""/>
        <dsp:cNvSpPr/>
      </dsp:nvSpPr>
      <dsp:spPr>
        <a:xfrm>
          <a:off x="0" y="4954070"/>
          <a:ext cx="2895600" cy="957015"/>
        </a:xfrm>
        <a:prstGeom prst="rect">
          <a:avLst/>
        </a:prstGeom>
        <a:solidFill>
          <a:schemeClr val="accent2">
            <a:hueOff val="-1446200"/>
            <a:satOff val="-9924"/>
            <a:lumOff val="5098"/>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rPr>
            <a:t>Community events, open days, tenants conference, estate-based events</a:t>
          </a:r>
        </a:p>
        <a:p>
          <a:pPr marL="0" lvl="0" indent="0" algn="ctr" defTabSz="511175">
            <a:lnSpc>
              <a:spcPct val="90000"/>
            </a:lnSpc>
            <a:spcBef>
              <a:spcPct val="0"/>
            </a:spcBef>
            <a:spcAft>
              <a:spcPct val="35000"/>
            </a:spcAft>
            <a:buNone/>
          </a:pPr>
          <a:r>
            <a:rPr lang="en-GB" sz="1150" kern="1200">
              <a:solidFill>
                <a:schemeClr val="tx1"/>
              </a:solidFill>
            </a:rPr>
            <a:t>As and when required</a:t>
          </a:r>
        </a:p>
        <a:p>
          <a:pPr marL="0" lvl="0" indent="0" algn="ctr" defTabSz="511175">
            <a:lnSpc>
              <a:spcPct val="90000"/>
            </a:lnSpc>
            <a:spcBef>
              <a:spcPct val="0"/>
            </a:spcBef>
            <a:spcAft>
              <a:spcPct val="35000"/>
            </a:spcAft>
            <a:buNone/>
          </a:pPr>
          <a:r>
            <a:rPr lang="en-GB" sz="1150" kern="1200">
              <a:solidFill>
                <a:schemeClr val="tx1"/>
              </a:solidFill>
            </a:rPr>
            <a:t>Time commitment can be as little as 5 mins</a:t>
          </a:r>
        </a:p>
      </dsp:txBody>
      <dsp:txXfrm>
        <a:off x="0" y="4954070"/>
        <a:ext cx="2895600" cy="95701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372AF3-27DA-410E-BFCB-A3DF269BEA22}">
      <dsp:nvSpPr>
        <dsp:cNvPr id="0" name=""/>
        <dsp:cNvSpPr/>
      </dsp:nvSpPr>
      <dsp:spPr>
        <a:xfrm>
          <a:off x="0" y="60173"/>
          <a:ext cx="2990850" cy="1146875"/>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latin typeface="Aptos" panose="02110004020202020204"/>
              <a:ea typeface="+mn-ea"/>
              <a:cs typeface="+mn-cs"/>
            </a:rPr>
            <a:t>Tenants Voice Editorial Panel</a:t>
          </a:r>
        </a:p>
        <a:p>
          <a:pPr marL="0" lvl="0" indent="0" algn="ctr" defTabSz="511175">
            <a:lnSpc>
              <a:spcPct val="90000"/>
            </a:lnSpc>
            <a:spcBef>
              <a:spcPct val="0"/>
            </a:spcBef>
            <a:spcAft>
              <a:spcPct val="35000"/>
            </a:spcAft>
            <a:buNone/>
          </a:pPr>
          <a:r>
            <a:rPr lang="en-GB" sz="1150" b="0" kern="1200">
              <a:solidFill>
                <a:schemeClr val="tx1"/>
              </a:solidFill>
              <a:latin typeface="Aptos" panose="02110004020202020204"/>
              <a:ea typeface="+mn-ea"/>
              <a:cs typeface="+mn-cs"/>
            </a:rPr>
            <a:t>Meets quarterly</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2 hour time commitment</a:t>
          </a:r>
        </a:p>
      </dsp:txBody>
      <dsp:txXfrm>
        <a:off x="0" y="60173"/>
        <a:ext cx="2990850" cy="1146875"/>
      </dsp:txXfrm>
    </dsp:sp>
    <dsp:sp modelId="{8CF0B70B-BB6F-4CAC-AECE-5AD8806E5D38}">
      <dsp:nvSpPr>
        <dsp:cNvPr id="0" name=""/>
        <dsp:cNvSpPr/>
      </dsp:nvSpPr>
      <dsp:spPr>
        <a:xfrm>
          <a:off x="0" y="1258251"/>
          <a:ext cx="2990850" cy="1146875"/>
        </a:xfrm>
        <a:prstGeom prst="rect">
          <a:avLst/>
        </a:prstGeom>
        <a:solidFill>
          <a:schemeClr val="accent2">
            <a:hueOff val="-361550"/>
            <a:satOff val="-2481"/>
            <a:lumOff val="127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latin typeface="Aptos" panose="02110004020202020204"/>
              <a:ea typeface="+mn-ea"/>
              <a:cs typeface="+mn-cs"/>
            </a:rPr>
            <a:t>Seniors United</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Meets quarterly</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2 hour time commitment</a:t>
          </a:r>
        </a:p>
      </dsp:txBody>
      <dsp:txXfrm>
        <a:off x="0" y="1258251"/>
        <a:ext cx="2990850" cy="1146875"/>
      </dsp:txXfrm>
    </dsp:sp>
    <dsp:sp modelId="{F18D54BE-BADD-44DC-803A-84ADCCE7CDBC}">
      <dsp:nvSpPr>
        <dsp:cNvPr id="0" name=""/>
        <dsp:cNvSpPr/>
      </dsp:nvSpPr>
      <dsp:spPr>
        <a:xfrm>
          <a:off x="0" y="2450075"/>
          <a:ext cx="2990850" cy="1146875"/>
        </a:xfrm>
        <a:prstGeom prst="rect">
          <a:avLst/>
        </a:prstGeom>
        <a:solidFill>
          <a:schemeClr val="accent2">
            <a:hueOff val="-723100"/>
            <a:satOff val="-4962"/>
            <a:lumOff val="25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511175">
            <a:lnSpc>
              <a:spcPct val="90000"/>
            </a:lnSpc>
            <a:spcBef>
              <a:spcPct val="0"/>
            </a:spcBef>
            <a:spcAft>
              <a:spcPct val="35000"/>
            </a:spcAft>
            <a:buNone/>
          </a:pPr>
          <a:r>
            <a:rPr lang="en-GB" sz="1150" b="1" kern="1200">
              <a:solidFill>
                <a:schemeClr val="tx1"/>
              </a:solidFill>
              <a:latin typeface="Aptos" panose="02110004020202020204"/>
              <a:ea typeface="+mn-ea"/>
              <a:cs typeface="+mn-cs"/>
            </a:rPr>
            <a:t>Tenant Inspectors</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Communal cleaning/estate inspections</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Meets monthly </a:t>
          </a:r>
        </a:p>
        <a:p>
          <a:pPr marL="0" lvl="0" indent="0" algn="ctr" defTabSz="511175">
            <a:lnSpc>
              <a:spcPct val="90000"/>
            </a:lnSpc>
            <a:spcBef>
              <a:spcPct val="0"/>
            </a:spcBef>
            <a:spcAft>
              <a:spcPct val="35000"/>
            </a:spcAft>
            <a:buNone/>
          </a:pPr>
          <a:r>
            <a:rPr lang="en-GB" sz="1150" kern="1200">
              <a:solidFill>
                <a:schemeClr val="tx1"/>
              </a:solidFill>
              <a:latin typeface="Aptos" panose="02110004020202020204"/>
              <a:ea typeface="+mn-ea"/>
              <a:cs typeface="+mn-cs"/>
            </a:rPr>
            <a:t>2 hour time commitment</a:t>
          </a:r>
        </a:p>
      </dsp:txBody>
      <dsp:txXfrm>
        <a:off x="0" y="2450075"/>
        <a:ext cx="2990850" cy="1146875"/>
      </dsp:txXfrm>
    </dsp:sp>
    <dsp:sp modelId="{BF14CB1D-558F-4F91-8293-6EBD97FAFEE9}">
      <dsp:nvSpPr>
        <dsp:cNvPr id="0" name=""/>
        <dsp:cNvSpPr/>
      </dsp:nvSpPr>
      <dsp:spPr>
        <a:xfrm>
          <a:off x="0" y="3641290"/>
          <a:ext cx="2990850" cy="1146875"/>
        </a:xfrm>
        <a:prstGeom prst="rect">
          <a:avLst/>
        </a:prstGeom>
        <a:solidFill>
          <a:schemeClr val="accent2">
            <a:hueOff val="-1084650"/>
            <a:satOff val="-7443"/>
            <a:lumOff val="382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66725">
            <a:lnSpc>
              <a:spcPct val="90000"/>
            </a:lnSpc>
            <a:spcBef>
              <a:spcPct val="0"/>
            </a:spcBef>
            <a:spcAft>
              <a:spcPct val="35000"/>
            </a:spcAft>
            <a:buNone/>
          </a:pPr>
          <a:r>
            <a:rPr lang="en-GB" sz="1050" b="1" kern="1200">
              <a:solidFill>
                <a:schemeClr val="tx1"/>
              </a:solidFill>
              <a:latin typeface="Aptos" panose="02110004020202020204"/>
              <a:ea typeface="+mn-ea"/>
              <a:cs typeface="+mn-cs"/>
            </a:rPr>
            <a:t>Focus groups/workshops/ surveys/ mystery shopper </a:t>
          </a:r>
        </a:p>
        <a:p>
          <a:pPr marL="0" lvl="0" indent="0" algn="ctr" defTabSz="466725">
            <a:lnSpc>
              <a:spcPct val="90000"/>
            </a:lnSpc>
            <a:spcBef>
              <a:spcPct val="0"/>
            </a:spcBef>
            <a:spcAft>
              <a:spcPct val="35000"/>
            </a:spcAft>
            <a:buNone/>
          </a:pPr>
          <a:r>
            <a:rPr lang="en-GB" sz="1050" kern="1200">
              <a:solidFill>
                <a:schemeClr val="tx1"/>
              </a:solidFill>
              <a:latin typeface="Aptos" panose="02110004020202020204"/>
              <a:ea typeface="+mn-ea"/>
              <a:cs typeface="+mn-cs"/>
            </a:rPr>
            <a:t>As and when required</a:t>
          </a:r>
        </a:p>
        <a:p>
          <a:pPr marL="0" lvl="0" indent="0" algn="ctr" defTabSz="466725">
            <a:lnSpc>
              <a:spcPct val="90000"/>
            </a:lnSpc>
            <a:spcBef>
              <a:spcPct val="0"/>
            </a:spcBef>
            <a:spcAft>
              <a:spcPct val="35000"/>
            </a:spcAft>
            <a:buNone/>
          </a:pPr>
          <a:r>
            <a:rPr lang="en-GB" sz="1050" kern="1200">
              <a:solidFill>
                <a:schemeClr val="tx1"/>
              </a:solidFill>
              <a:latin typeface="Aptos" panose="02110004020202020204"/>
              <a:ea typeface="+mn-ea"/>
              <a:cs typeface="+mn-cs"/>
            </a:rPr>
            <a:t>Time commitment 5 mins for a survey to 1 hour for a workshop</a:t>
          </a:r>
        </a:p>
      </dsp:txBody>
      <dsp:txXfrm>
        <a:off x="0" y="3641290"/>
        <a:ext cx="2990850" cy="1146875"/>
      </dsp:txXfrm>
    </dsp:sp>
    <dsp:sp modelId="{48E6418A-1E3B-4A3D-9EE9-3BAF6943EB3A}">
      <dsp:nvSpPr>
        <dsp:cNvPr id="0" name=""/>
        <dsp:cNvSpPr/>
      </dsp:nvSpPr>
      <dsp:spPr>
        <a:xfrm>
          <a:off x="0" y="4819501"/>
          <a:ext cx="2990850" cy="1146875"/>
        </a:xfrm>
        <a:prstGeom prst="rect">
          <a:avLst/>
        </a:prstGeom>
        <a:solidFill>
          <a:schemeClr val="accent2">
            <a:hueOff val="-1446200"/>
            <a:satOff val="-9924"/>
            <a:lumOff val="509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marL="0" lvl="0" indent="0" algn="ctr" defTabSz="488950">
            <a:lnSpc>
              <a:spcPct val="90000"/>
            </a:lnSpc>
            <a:spcBef>
              <a:spcPct val="0"/>
            </a:spcBef>
            <a:spcAft>
              <a:spcPct val="35000"/>
            </a:spcAft>
            <a:buNone/>
          </a:pPr>
          <a:r>
            <a:rPr lang="en-GB" sz="1100" b="1" kern="1200">
              <a:solidFill>
                <a:schemeClr val="tx1"/>
              </a:solidFill>
              <a:latin typeface="Aptos" panose="02110004020202020204"/>
              <a:ea typeface="+mn-ea"/>
              <a:cs typeface="+mn-cs"/>
            </a:rPr>
            <a:t>Digital panels, mobile apps, online forums, digital polls</a:t>
          </a:r>
        </a:p>
        <a:p>
          <a:pPr marL="0" lvl="0" indent="0" algn="ctr" defTabSz="488950">
            <a:lnSpc>
              <a:spcPct val="90000"/>
            </a:lnSpc>
            <a:spcBef>
              <a:spcPct val="0"/>
            </a:spcBef>
            <a:spcAft>
              <a:spcPct val="35000"/>
            </a:spcAft>
            <a:buNone/>
          </a:pPr>
          <a:r>
            <a:rPr lang="en-GB" sz="1100" kern="1200">
              <a:solidFill>
                <a:schemeClr val="tx1"/>
              </a:solidFill>
              <a:latin typeface="Aptos" panose="02110004020202020204"/>
              <a:ea typeface="+mn-ea"/>
              <a:cs typeface="+mn-cs"/>
            </a:rPr>
            <a:t>As and when required</a:t>
          </a:r>
        </a:p>
        <a:p>
          <a:pPr marL="0" lvl="0" indent="0" algn="ctr" defTabSz="488950">
            <a:lnSpc>
              <a:spcPct val="90000"/>
            </a:lnSpc>
            <a:spcBef>
              <a:spcPct val="0"/>
            </a:spcBef>
            <a:spcAft>
              <a:spcPct val="35000"/>
            </a:spcAft>
            <a:buNone/>
          </a:pPr>
          <a:r>
            <a:rPr lang="en-GB" sz="1100" kern="1200">
              <a:solidFill>
                <a:schemeClr val="tx1"/>
              </a:solidFill>
              <a:latin typeface="Aptos" panose="02110004020202020204"/>
              <a:ea typeface="+mn-ea"/>
              <a:cs typeface="+mn-cs"/>
            </a:rPr>
            <a:t>Time commitment can be as little as 5 mins</a:t>
          </a:r>
        </a:p>
      </dsp:txBody>
      <dsp:txXfrm>
        <a:off x="0" y="4819501"/>
        <a:ext cx="2990850" cy="114687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32E9B3-0E58-4A4E-9D6F-F6C751E1FA34}">
      <dsp:nvSpPr>
        <dsp:cNvPr id="0" name=""/>
        <dsp:cNvSpPr/>
      </dsp:nvSpPr>
      <dsp:spPr>
        <a:xfrm>
          <a:off x="2743200" y="899433"/>
          <a:ext cx="187474" cy="844840"/>
        </a:xfrm>
        <a:custGeom>
          <a:avLst/>
          <a:gdLst/>
          <a:ahLst/>
          <a:cxnLst/>
          <a:rect l="0" t="0" r="0" b="0"/>
          <a:pathLst>
            <a:path>
              <a:moveTo>
                <a:pt x="0" y="0"/>
              </a:moveTo>
              <a:lnTo>
                <a:pt x="0" y="844840"/>
              </a:lnTo>
              <a:lnTo>
                <a:pt x="187474" y="84484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244B86-6E1F-4320-8DDF-D8D5CC2815AD}">
      <dsp:nvSpPr>
        <dsp:cNvPr id="0" name=""/>
        <dsp:cNvSpPr/>
      </dsp:nvSpPr>
      <dsp:spPr>
        <a:xfrm>
          <a:off x="2574780" y="899433"/>
          <a:ext cx="168419" cy="844836"/>
        </a:xfrm>
        <a:custGeom>
          <a:avLst/>
          <a:gdLst/>
          <a:ahLst/>
          <a:cxnLst/>
          <a:rect l="0" t="0" r="0" b="0"/>
          <a:pathLst>
            <a:path>
              <a:moveTo>
                <a:pt x="168419" y="0"/>
              </a:moveTo>
              <a:lnTo>
                <a:pt x="168419" y="844836"/>
              </a:lnTo>
              <a:lnTo>
                <a:pt x="0" y="84483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74A13D3-1444-48FD-8E04-51BC35D2905F}">
      <dsp:nvSpPr>
        <dsp:cNvPr id="0" name=""/>
        <dsp:cNvSpPr/>
      </dsp:nvSpPr>
      <dsp:spPr>
        <a:xfrm>
          <a:off x="2743200" y="899433"/>
          <a:ext cx="1940834" cy="1715079"/>
        </a:xfrm>
        <a:custGeom>
          <a:avLst/>
          <a:gdLst/>
          <a:ahLst/>
          <a:cxnLst/>
          <a:rect l="0" t="0" r="0" b="0"/>
          <a:pathLst>
            <a:path>
              <a:moveTo>
                <a:pt x="0" y="0"/>
              </a:moveTo>
              <a:lnTo>
                <a:pt x="0" y="1546660"/>
              </a:lnTo>
              <a:lnTo>
                <a:pt x="1940834" y="1546660"/>
              </a:lnTo>
              <a:lnTo>
                <a:pt x="1940834" y="17150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1F207D3-1319-4E04-8F2A-59B04844F2BE}">
      <dsp:nvSpPr>
        <dsp:cNvPr id="0" name=""/>
        <dsp:cNvSpPr/>
      </dsp:nvSpPr>
      <dsp:spPr>
        <a:xfrm>
          <a:off x="2697479" y="899433"/>
          <a:ext cx="91440" cy="1715079"/>
        </a:xfrm>
        <a:custGeom>
          <a:avLst/>
          <a:gdLst/>
          <a:ahLst/>
          <a:cxnLst/>
          <a:rect l="0" t="0" r="0" b="0"/>
          <a:pathLst>
            <a:path>
              <a:moveTo>
                <a:pt x="45720" y="0"/>
              </a:moveTo>
              <a:lnTo>
                <a:pt x="45720" y="17150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29AD0B6-B13E-4470-8F49-FB5C78F36120}">
      <dsp:nvSpPr>
        <dsp:cNvPr id="0" name=""/>
        <dsp:cNvSpPr/>
      </dsp:nvSpPr>
      <dsp:spPr>
        <a:xfrm>
          <a:off x="802365" y="899433"/>
          <a:ext cx="1940834" cy="1715079"/>
        </a:xfrm>
        <a:custGeom>
          <a:avLst/>
          <a:gdLst/>
          <a:ahLst/>
          <a:cxnLst/>
          <a:rect l="0" t="0" r="0" b="0"/>
          <a:pathLst>
            <a:path>
              <a:moveTo>
                <a:pt x="1940834" y="0"/>
              </a:moveTo>
              <a:lnTo>
                <a:pt x="1940834" y="1546660"/>
              </a:lnTo>
              <a:lnTo>
                <a:pt x="0" y="1546660"/>
              </a:lnTo>
              <a:lnTo>
                <a:pt x="0" y="1715079"/>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1F8CCE-8454-4F76-A818-FECF18E4CEC9}">
      <dsp:nvSpPr>
        <dsp:cNvPr id="0" name=""/>
        <dsp:cNvSpPr/>
      </dsp:nvSpPr>
      <dsp:spPr>
        <a:xfrm>
          <a:off x="1941202" y="97436"/>
          <a:ext cx="1603995" cy="801997"/>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Cabinet</a:t>
          </a:r>
        </a:p>
      </dsp:txBody>
      <dsp:txXfrm>
        <a:off x="1941202" y="97436"/>
        <a:ext cx="1603995" cy="801997"/>
      </dsp:txXfrm>
    </dsp:sp>
    <dsp:sp modelId="{8E6C9CEA-B890-452B-B768-15A29FC05F8E}">
      <dsp:nvSpPr>
        <dsp:cNvPr id="0" name=""/>
        <dsp:cNvSpPr/>
      </dsp:nvSpPr>
      <dsp:spPr>
        <a:xfrm>
          <a:off x="368" y="2614513"/>
          <a:ext cx="1603995" cy="98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Tenant Involvement Group</a:t>
          </a:r>
        </a:p>
        <a:p>
          <a:pPr marL="0" lvl="0" indent="0" algn="ctr" defTabSz="488950">
            <a:lnSpc>
              <a:spcPct val="90000"/>
            </a:lnSpc>
            <a:spcBef>
              <a:spcPct val="0"/>
            </a:spcBef>
            <a:spcAft>
              <a:spcPct val="35000"/>
            </a:spcAft>
            <a:buNone/>
          </a:pPr>
          <a:r>
            <a:rPr lang="en-GB" sz="1100" kern="1200"/>
            <a:t>Tenant Scrutiny Group</a:t>
          </a:r>
        </a:p>
      </dsp:txBody>
      <dsp:txXfrm>
        <a:off x="368" y="2614513"/>
        <a:ext cx="1603995" cy="988125"/>
      </dsp:txXfrm>
    </dsp:sp>
    <dsp:sp modelId="{7B958BFB-CBE8-463D-BB56-A7A85463552B}">
      <dsp:nvSpPr>
        <dsp:cNvPr id="0" name=""/>
        <dsp:cNvSpPr/>
      </dsp:nvSpPr>
      <dsp:spPr>
        <a:xfrm>
          <a:off x="1941202" y="2614513"/>
          <a:ext cx="1603995" cy="988125"/>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ASB Scrutiny Group</a:t>
          </a:r>
        </a:p>
        <a:p>
          <a:pPr marL="0" lvl="0" indent="0" algn="ctr" defTabSz="488950">
            <a:lnSpc>
              <a:spcPct val="90000"/>
            </a:lnSpc>
            <a:spcBef>
              <a:spcPct val="0"/>
            </a:spcBef>
            <a:spcAft>
              <a:spcPct val="35000"/>
            </a:spcAft>
            <a:buNone/>
          </a:pPr>
          <a:r>
            <a:rPr lang="en-GB" sz="1100" kern="1200"/>
            <a:t>High Rise Tenant Consultative Group</a:t>
          </a:r>
        </a:p>
        <a:p>
          <a:pPr marL="0" lvl="0" indent="0" algn="ctr" defTabSz="488950">
            <a:lnSpc>
              <a:spcPct val="90000"/>
            </a:lnSpc>
            <a:spcBef>
              <a:spcPct val="0"/>
            </a:spcBef>
            <a:spcAft>
              <a:spcPct val="35000"/>
            </a:spcAft>
            <a:buNone/>
          </a:pPr>
          <a:r>
            <a:rPr lang="en-GB" sz="1100" kern="1200"/>
            <a:t>Complaints Review Group</a:t>
          </a:r>
        </a:p>
      </dsp:txBody>
      <dsp:txXfrm>
        <a:off x="1941202" y="2614513"/>
        <a:ext cx="1603995" cy="988125"/>
      </dsp:txXfrm>
    </dsp:sp>
    <dsp:sp modelId="{9E648723-FC0A-48F2-8B6E-E1EF984D5709}">
      <dsp:nvSpPr>
        <dsp:cNvPr id="0" name=""/>
        <dsp:cNvSpPr/>
      </dsp:nvSpPr>
      <dsp:spPr>
        <a:xfrm>
          <a:off x="3882036" y="2614513"/>
          <a:ext cx="1603995" cy="996449"/>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Tenant Inspectors Tenants Voice</a:t>
          </a:r>
        </a:p>
        <a:p>
          <a:pPr marL="0" lvl="0" indent="0" algn="ctr" defTabSz="488950">
            <a:lnSpc>
              <a:spcPct val="90000"/>
            </a:lnSpc>
            <a:spcBef>
              <a:spcPct val="0"/>
            </a:spcBef>
            <a:spcAft>
              <a:spcPct val="35000"/>
            </a:spcAft>
            <a:buNone/>
          </a:pPr>
          <a:r>
            <a:rPr lang="en-GB" sz="1100" kern="1200"/>
            <a:t>Seniors United</a:t>
          </a:r>
        </a:p>
        <a:p>
          <a:pPr marL="0" lvl="0" indent="0" algn="ctr" defTabSz="488950">
            <a:lnSpc>
              <a:spcPct val="90000"/>
            </a:lnSpc>
            <a:spcBef>
              <a:spcPct val="0"/>
            </a:spcBef>
            <a:spcAft>
              <a:spcPct val="35000"/>
            </a:spcAft>
            <a:buNone/>
          </a:pPr>
          <a:r>
            <a:rPr lang="en-GB" sz="1100" kern="1200"/>
            <a:t>Repairs &amp; Voids Group</a:t>
          </a:r>
        </a:p>
      </dsp:txBody>
      <dsp:txXfrm>
        <a:off x="3882036" y="2614513"/>
        <a:ext cx="1603995" cy="996449"/>
      </dsp:txXfrm>
    </dsp:sp>
    <dsp:sp modelId="{0D582FD3-CA49-49CA-BF54-DCACB4CC818E}">
      <dsp:nvSpPr>
        <dsp:cNvPr id="0" name=""/>
        <dsp:cNvSpPr/>
      </dsp:nvSpPr>
      <dsp:spPr>
        <a:xfrm>
          <a:off x="970785" y="1223569"/>
          <a:ext cx="1603995" cy="1041401"/>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Housing &amp; </a:t>
          </a:r>
          <a:br>
            <a:rPr lang="en-GB" sz="1100" kern="1200"/>
          </a:br>
          <a:r>
            <a:rPr lang="en-GB" sz="1100" kern="1200"/>
            <a:t>Homelessness Advisory Board (HaHAB)</a:t>
          </a:r>
        </a:p>
      </dsp:txBody>
      <dsp:txXfrm>
        <a:off x="970785" y="1223569"/>
        <a:ext cx="1603995" cy="1041401"/>
      </dsp:txXfrm>
    </dsp:sp>
    <dsp:sp modelId="{537859C7-16F4-420D-8935-D90895AB88F0}">
      <dsp:nvSpPr>
        <dsp:cNvPr id="0" name=""/>
        <dsp:cNvSpPr/>
      </dsp:nvSpPr>
      <dsp:spPr>
        <a:xfrm>
          <a:off x="2930674" y="1223577"/>
          <a:ext cx="1603995" cy="1041393"/>
        </a:xfrm>
        <a:prstGeom prst="rect">
          <a:avLst/>
        </a:prstGeom>
        <a:gradFill rotWithShape="0">
          <a:gsLst>
            <a:gs pos="0">
              <a:schemeClr val="accent1">
                <a:hueOff val="0"/>
                <a:satOff val="0"/>
                <a:lumOff val="0"/>
                <a:alphaOff val="0"/>
                <a:satMod val="103000"/>
                <a:lumMod val="102000"/>
                <a:tint val="94000"/>
              </a:schemeClr>
            </a:gs>
            <a:gs pos="50000">
              <a:schemeClr val="accent1">
                <a:hueOff val="0"/>
                <a:satOff val="0"/>
                <a:lumOff val="0"/>
                <a:alphaOff val="0"/>
                <a:satMod val="110000"/>
                <a:lumMod val="100000"/>
                <a:shade val="100000"/>
              </a:schemeClr>
            </a:gs>
            <a:gs pos="100000">
              <a:schemeClr val="accen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Tenant Consultative Group</a:t>
          </a:r>
        </a:p>
        <a:p>
          <a:pPr marL="0" lvl="0" indent="0" algn="ctr" defTabSz="488950">
            <a:lnSpc>
              <a:spcPct val="90000"/>
            </a:lnSpc>
            <a:spcBef>
              <a:spcPct val="0"/>
            </a:spcBef>
            <a:spcAft>
              <a:spcPct val="35000"/>
            </a:spcAft>
            <a:buNone/>
          </a:pPr>
          <a:r>
            <a:rPr lang="en-GB" sz="1100" kern="1200"/>
            <a:t>Independent Tenant &amp; Leaseholder Advocate Board Member</a:t>
          </a:r>
        </a:p>
      </dsp:txBody>
      <dsp:txXfrm>
        <a:off x="2930674" y="1223577"/>
        <a:ext cx="1603995" cy="1041393"/>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contDir" val="sameDir"/>
          <dgm:param type="flowDir" val="row"/>
          <dgm:param type="grDir" val="tL"/>
          <dgm:param type="off" val="ctr"/>
        </dgm:alg>
      </dgm:if>
      <dgm:else name="Name2">
        <dgm:alg type="snake">
          <dgm:param type="contDir" val="sameDir"/>
          <dgm:param type="flowDir" val="row"/>
          <dgm:param type="grDir" val="t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3.xml><?xml version="1.0" encoding="utf-8"?>
<dgm:layoutDef xmlns:dgm="http://schemas.openxmlformats.org/drawingml/2006/diagram" xmlns:a="http://schemas.openxmlformats.org/drawingml/2006/main" uniqueId="urn:diagrams.loki3.com/VaryingWidthList">
  <dgm:title val="Varying Width List"/>
  <dgm:desc val="Use for emphasizing items of different weights.  Good for large amounts of Level 1 text.  The width of each shape is independently determined based on its text."/>
  <dgm:catLst>
    <dgm:cat type="list" pri="4160"/>
    <dgm:cat type="officeonline" pri="5000"/>
  </dgm:catLst>
  <dgm:sampData useDef="1">
    <dgm:dataModel>
      <dgm:ptLst/>
      <dgm:bg/>
      <dgm:whole/>
    </dgm:dataModel>
  </dgm:sampData>
  <dgm:styleData useDef="1">
    <dgm:dataModel>
      <dgm:ptLst/>
      <dgm:bg/>
      <dgm:whole/>
    </dgm:dataModel>
  </dgm:styleData>
  <dgm:clrData useDef="1">
    <dgm:dataModel>
      <dgm:ptLst/>
      <dgm:bg/>
      <dgm:whole/>
    </dgm:dataModel>
  </dgm:clrData>
  <dgm:layoutNode name="Name0">
    <dgm:varLst>
      <dgm:resizeHandles/>
    </dgm:varLst>
    <dgm:alg type="lin">
      <dgm:param type="linDir" val="fromT"/>
    </dgm:alg>
    <dgm:shape xmlns:r="http://schemas.openxmlformats.org/officeDocument/2006/relationships" r:blip="">
      <dgm:adjLst/>
    </dgm:shape>
    <dgm:presOf/>
    <dgm:constrLst>
      <dgm:constr type="w" for="ch" forName="text" val="20"/>
      <dgm:constr type="h" for="ch" forName="text" refType="h"/>
      <dgm:constr type="primFontSz" for="ch" forName="text" op="equ" val="65"/>
      <dgm:constr type="h" for="ch" forName="space" refType="h" fact="0.05"/>
    </dgm:constrLst>
    <dgm:forEach name="Name1" axis="ch" ptType="node">
      <dgm:layoutNode name="text" styleLbl="node1">
        <dgm:varLst>
          <dgm:bulletEnabled val="1"/>
        </dgm:varLst>
        <dgm:alg type="tx"/>
        <dgm:shape xmlns:r="http://schemas.openxmlformats.org/officeDocument/2006/relationships" type="rect" r:blip="">
          <dgm:adjLst/>
        </dgm:shape>
        <dgm:presOf axis="desOrSelf" ptType="node"/>
        <dgm:constrLst>
          <dgm:constr type="tMarg" refType="primFontSz" fact="0.2"/>
          <dgm:constr type="bMarg" refType="primFontSz" fact="0.2"/>
          <dgm:constr type="lMarg" refType="primFontSz" fact="0.2"/>
          <dgm:constr type="rMarg" refType="primFontSz" fact="0.2"/>
        </dgm:constrLst>
        <dgm:ruleLst>
          <dgm:rule type="w" val="INF" fact="NaN" max="NaN"/>
          <dgm:rule type="primFontSz" val="5" fact="NaN" max="NaN"/>
        </dgm:ruleLst>
      </dgm:layoutNode>
      <dgm:choose name="Name2">
        <dgm:if name="Name3" axis="par ch" ptType="doc node" func="cnt" op="gte" val="2">
          <dgm:forEach name="Name4" axis="followSib" ptType="sibTrans" cnt="1">
            <dgm:layoutNode name="space">
              <dgm:alg type="sp"/>
              <dgm:shape xmlns:r="http://schemas.openxmlformats.org/officeDocument/2006/relationships" r:blip="">
                <dgm:adjLst/>
              </dgm:shape>
              <dgm:presOf/>
            </dgm:layoutNode>
          </dgm:forEach>
        </dgm:if>
        <dgm:else name="Name5"/>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begPts" val="bCtr"/>
                        <dgm:param type="bendPt" val="end"/>
                        <dgm:param type="connRout" val="bend"/>
                        <dgm:param type="dim" val="1D"/>
                        <dgm:param type="endPts" val="tCt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begPts" val="bCtr"/>
                            <dgm:param type="bendPt" val="end"/>
                            <dgm:param type="connRout" val="bend"/>
                            <dgm:param type="dim" val="1D"/>
                            <dgm:param type="endPts" val="tCtr"/>
                            <dgm:param type="endSty" val="noArr"/>
                          </dgm:alg>
                        </dgm:if>
                        <dgm:else name="Name40">
                          <dgm:choose name="Name41">
                            <dgm:if name="Name42" axis="par des" func="maxDepth" op="lte" val="1">
                              <dgm:choose name="Name43">
                                <dgm:if name="Name44" axis="par ch" ptType="node asst" func="cnt" op="gte" val="1">
                                  <dgm:alg type="conn">
                                    <dgm:param type="begPts" val="bCtr"/>
                                    <dgm:param type="connRout" val="bend"/>
                                    <dgm:param type="dim" val="1D"/>
                                    <dgm:param type="endPts" val="midL midR"/>
                                    <dgm:param type="endSty" val="noArr"/>
                                  </dgm:alg>
                                </dgm:if>
                                <dgm:else name="Name45">
                                  <dgm:alg type="conn">
                                    <dgm:param type="begPts" val="bCtr"/>
                                    <dgm:param type="connRout" val="bend"/>
                                    <dgm:param type="dim" val="1D"/>
                                    <dgm:param type="endPts" val="midL midR"/>
                                    <dgm:param type="endSty" val="noArr"/>
                                    <dgm:param type="srcNode" val="rootConnector"/>
                                  </dgm:alg>
                                </dgm:else>
                              </dgm:choose>
                            </dgm:if>
                            <dgm:else name="Name46">
                              <dgm:alg type="conn">
                                <dgm:param type="begPts" val="bCtr"/>
                                <dgm:param type="bendPt" val="end"/>
                                <dgm:param type="connRout" val="bend"/>
                                <dgm:param type="dim" val="1D"/>
                                <dgm:param type="endPts" val="tCtr"/>
                                <dgm:param type="endSty" val="noAr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begPts" val="bCtr"/>
                                <dgm:param type="connRout" val="bend"/>
                                <dgm:param type="dim" val="1D"/>
                                <dgm:param type="endPts" val="midL midR"/>
                                <dgm:param type="endSty" val="noArr"/>
                              </dgm:alg>
                            </dgm:if>
                            <dgm:else name="Name55">
                              <dgm:alg type="conn">
                                <dgm:param type="begPts" val="bCtr"/>
                                <dgm:param type="connRout" val="bend"/>
                                <dgm:param type="dim" val="1D"/>
                                <dgm:param type="endPts" val="midL midR"/>
                                <dgm:param type="endSty" val="noArr"/>
                                <dgm:param type="srcNode" val="rootConnector1"/>
                              </dgm:alg>
                            </dgm:else>
                          </dgm:choose>
                        </dgm:if>
                        <dgm:else name="Name56">
                          <dgm:choose name="Name57">
                            <dgm:if name="Name58" axis="par ch" ptType="node asst" func="cnt" op="gte" val="1">
                              <dgm:alg type="conn">
                                <dgm:param type="begPts" val="bCtr"/>
                                <dgm:param type="connRout" val="bend"/>
                                <dgm:param type="dim" val="1D"/>
                                <dgm:param type="endPts" val="midL midR"/>
                                <dgm:param type="endSty" val="noArr"/>
                              </dgm:alg>
                            </dgm:if>
                            <dgm:else name="Name59">
                              <dgm:alg type="conn">
                                <dgm:param type="begPts" val="bCtr"/>
                                <dgm:param type="connRout" val="bend"/>
                                <dgm:param type="dim" val="1D"/>
                                <dgm:param type="endPts" val="midL midR"/>
                                <dgm:param type="endSty" val="noAr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begPts" val="bCtr"/>
                    <dgm:param type="connRout" val="bend"/>
                    <dgm:param type="dim" val="1D"/>
                    <dgm:param type="endPts" val="midL midR"/>
                    <dgm:param type="endSty" val="noAr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5BEBF3EED25D0429030EBDCAC0A59B2" ma:contentTypeVersion="13" ma:contentTypeDescription="Create a new document." ma:contentTypeScope="" ma:versionID="641f9b86f72376cafcc2af562fa21c18">
  <xsd:schema xmlns:xsd="http://www.w3.org/2001/XMLSchema" xmlns:xs="http://www.w3.org/2001/XMLSchema" xmlns:p="http://schemas.microsoft.com/office/2006/metadata/properties" xmlns:ns3="183e8c5f-d943-4749-9b3a-d3a64db356d5" xmlns:ns4="94eaba5b-db22-4d72-888f-027d4036fa33" targetNamespace="http://schemas.microsoft.com/office/2006/metadata/properties" ma:root="true" ma:fieldsID="0da8366648ca15dba8c5b09a4a68fd70" ns3:_="" ns4:_="">
    <xsd:import namespace="183e8c5f-d943-4749-9b3a-d3a64db356d5"/>
    <xsd:import namespace="94eaba5b-db22-4d72-888f-027d4036fa33"/>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element ref="ns4:SharedWithUsers" minOccurs="0"/>
                <xsd:element ref="ns4:SharedWithDetails" minOccurs="0"/>
                <xsd:element ref="ns4:SharingHintHash" minOccurs="0"/>
                <xsd:element ref="ns3:MediaServiceSystem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3e8c5f-d943-4749-9b3a-d3a64db356d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ystemTags" ma:index="17" nillable="true" ma:displayName="MediaServiceSystemTags" ma:hidden="true" ma:internalName="MediaServiceSystemTags" ma:readOnly="true">
      <xsd:simpleType>
        <xsd:restriction base="dms:Note"/>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eaba5b-db22-4d72-888f-027d4036fa33"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183e8c5f-d943-4749-9b3a-d3a64db356d5" xsi:nil="true"/>
  </documentManagement>
</p:properties>
</file>

<file path=customXml/itemProps1.xml><?xml version="1.0" encoding="utf-8"?>
<ds:datastoreItem xmlns:ds="http://schemas.openxmlformats.org/officeDocument/2006/customXml" ds:itemID="{18A09864-A4AE-4B80-BE90-169B294D64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3e8c5f-d943-4749-9b3a-d3a64db356d5"/>
    <ds:schemaRef ds:uri="94eaba5b-db22-4d72-888f-027d4036f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318460-2C5E-4199-B960-57444840C8CC}">
  <ds:schemaRefs>
    <ds:schemaRef ds:uri="http://schemas.openxmlformats.org/officeDocument/2006/bibliography"/>
  </ds:schemaRefs>
</ds:datastoreItem>
</file>

<file path=customXml/itemProps3.xml><?xml version="1.0" encoding="utf-8"?>
<ds:datastoreItem xmlns:ds="http://schemas.openxmlformats.org/officeDocument/2006/customXml" ds:itemID="{C4D2CBDE-1860-4F6D-9C18-7F8F513F6DDF}">
  <ds:schemaRefs>
    <ds:schemaRef ds:uri="http://schemas.microsoft.com/sharepoint/v3/contenttype/forms"/>
  </ds:schemaRefs>
</ds:datastoreItem>
</file>

<file path=customXml/itemProps4.xml><?xml version="1.0" encoding="utf-8"?>
<ds:datastoreItem xmlns:ds="http://schemas.openxmlformats.org/officeDocument/2006/customXml" ds:itemID="{FCD68ECA-B556-4547-AF29-4B383915F00D}">
  <ds:schemaRefs>
    <ds:schemaRef ds:uri="http://schemas.microsoft.com/office/2006/metadata/properties"/>
    <ds:schemaRef ds:uri="http://schemas.microsoft.com/office/infopath/2007/PartnerControls"/>
    <ds:schemaRef ds:uri="183e8c5f-d943-4749-9b3a-d3a64db356d5"/>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6909</Words>
  <Characters>39383</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Lea, Leanne</dc:creator>
  <cp:lastModifiedBy>Toone, Anna</cp:lastModifiedBy>
  <cp:revision>7</cp:revision>
  <cp:lastPrinted>2025-02-26T09:48:00Z</cp:lastPrinted>
  <dcterms:created xsi:type="dcterms:W3CDTF">2025-09-26T09:05:00Z</dcterms:created>
  <dcterms:modified xsi:type="dcterms:W3CDTF">2025-09-26T11:49:00Z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0x010100E5BEBF3EED25D0429030EBDCAC0A59B2</vt:lpwstr>
  </property>
</Properties>
</file>