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C3ABA" w14:textId="77777777" w:rsidR="00D97187" w:rsidRDefault="00E60EE4" w:rsidP="00D92954">
      <w:pPr>
        <w:jc w:val="center"/>
      </w:pPr>
      <w:r>
        <w:rPr>
          <w:noProof/>
          <w:lang w:eastAsia="en-GB"/>
        </w:rPr>
        <w:drawing>
          <wp:inline distT="0" distB="0" distL="0" distR="0" wp14:anchorId="386038B0" wp14:editId="5E6B8423">
            <wp:extent cx="3243580" cy="1164590"/>
            <wp:effectExtent l="0" t="0" r="0" b="0"/>
            <wp:docPr id="5" name="Picture 5" descr="Tamworth Borough Council&#10;" title="Tamworth Boroug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243580" cy="1164590"/>
                    </a:xfrm>
                    <a:prstGeom prst="rect">
                      <a:avLst/>
                    </a:prstGeom>
                    <a:noFill/>
                  </pic:spPr>
                </pic:pic>
              </a:graphicData>
            </a:graphic>
          </wp:inline>
        </w:drawing>
      </w:r>
    </w:p>
    <w:p w14:paraId="5F45A5F2" w14:textId="77777777" w:rsidR="00D92954" w:rsidRPr="00D92954" w:rsidRDefault="00E60EE4" w:rsidP="00D92954">
      <w:pPr>
        <w:rPr>
          <w:rFonts w:ascii="Arial" w:hAnsi="Arial" w:cs="Arial"/>
          <w:b/>
          <w:color w:val="31849B" w:themeColor="accent5" w:themeShade="BF"/>
          <w:sz w:val="96"/>
          <w:szCs w:val="96"/>
        </w:rPr>
      </w:pPr>
      <w:r>
        <w:rPr>
          <w:rFonts w:ascii="Arial" w:hAnsi="Arial" w:cs="Arial"/>
          <w:b/>
          <w:color w:val="31849B" w:themeColor="accent5" w:themeShade="BF"/>
          <w:sz w:val="96"/>
          <w:szCs w:val="96"/>
        </w:rPr>
        <w:t>________________</w:t>
      </w:r>
    </w:p>
    <w:p w14:paraId="0DFC0D7C" w14:textId="77777777" w:rsidR="00D92954" w:rsidRPr="0060298E" w:rsidRDefault="00E60EE4" w:rsidP="00D92954">
      <w:pPr>
        <w:jc w:val="center"/>
        <w:rPr>
          <w:rFonts w:cstheme="minorHAnsi"/>
          <w:b/>
          <w:color w:val="262626" w:themeColor="text1" w:themeTint="D9"/>
          <w:sz w:val="72"/>
          <w:szCs w:val="96"/>
        </w:rPr>
      </w:pPr>
      <w:r w:rsidRPr="0060298E">
        <w:rPr>
          <w:rFonts w:cstheme="minorHAnsi"/>
          <w:b/>
          <w:color w:val="262626" w:themeColor="text1" w:themeTint="D9"/>
          <w:sz w:val="72"/>
          <w:szCs w:val="96"/>
        </w:rPr>
        <w:t xml:space="preserve">Housing </w:t>
      </w:r>
      <w:r w:rsidR="00D97187" w:rsidRPr="0060298E">
        <w:rPr>
          <w:rFonts w:cstheme="minorHAnsi"/>
          <w:b/>
          <w:color w:val="262626" w:themeColor="text1" w:themeTint="D9"/>
          <w:sz w:val="72"/>
          <w:szCs w:val="96"/>
        </w:rPr>
        <w:t xml:space="preserve">Allocations </w:t>
      </w:r>
      <w:r w:rsidR="0084395A">
        <w:rPr>
          <w:rFonts w:cstheme="minorHAnsi"/>
          <w:b/>
          <w:color w:val="262626" w:themeColor="text1" w:themeTint="D9"/>
          <w:sz w:val="72"/>
          <w:szCs w:val="96"/>
        </w:rPr>
        <w:t>Policy</w:t>
      </w:r>
    </w:p>
    <w:p w14:paraId="199DF5FD" w14:textId="77777777" w:rsidR="00D97187" w:rsidRPr="00873DF9" w:rsidRDefault="00E60EE4" w:rsidP="00CA3A8D">
      <w:pPr>
        <w:jc w:val="center"/>
        <w:rPr>
          <w:rFonts w:ascii="Arial" w:hAnsi="Arial" w:cs="Arial"/>
          <w:b/>
          <w:sz w:val="36"/>
          <w:szCs w:val="40"/>
        </w:rPr>
      </w:pPr>
      <w:r>
        <w:rPr>
          <w:rFonts w:ascii="Arial" w:hAnsi="Arial" w:cs="Arial"/>
          <w:b/>
          <w:sz w:val="36"/>
          <w:szCs w:val="40"/>
        </w:rPr>
        <w:t>FINAL</w:t>
      </w:r>
      <w:r w:rsidR="0084395A">
        <w:rPr>
          <w:rFonts w:ascii="Arial" w:hAnsi="Arial" w:cs="Arial"/>
          <w:b/>
          <w:sz w:val="36"/>
          <w:szCs w:val="40"/>
        </w:rPr>
        <w:t xml:space="preserve">: </w:t>
      </w:r>
      <w:r w:rsidR="00E138F0" w:rsidRPr="00873DF9">
        <w:rPr>
          <w:rFonts w:ascii="Arial" w:hAnsi="Arial" w:cs="Arial"/>
          <w:b/>
          <w:sz w:val="36"/>
          <w:szCs w:val="40"/>
        </w:rPr>
        <w:t>March 2024</w:t>
      </w:r>
    </w:p>
    <w:p w14:paraId="5BF29744" w14:textId="77777777" w:rsidR="00F803C2" w:rsidRDefault="00F803C2" w:rsidP="005877D3">
      <w:pPr>
        <w:jc w:val="center"/>
        <w:rPr>
          <w:rFonts w:ascii="Arial" w:hAnsi="Arial" w:cs="Arial"/>
          <w:b/>
          <w:sz w:val="36"/>
          <w:szCs w:val="40"/>
        </w:rPr>
      </w:pPr>
    </w:p>
    <w:p w14:paraId="04A1F9ED" w14:textId="77777777" w:rsidR="00D92954" w:rsidRPr="00D92954" w:rsidRDefault="00E60EE4" w:rsidP="005877D3">
      <w:pPr>
        <w:jc w:val="center"/>
        <w:rPr>
          <w:rFonts w:ascii="Arial" w:hAnsi="Arial" w:cs="Arial"/>
          <w:b/>
          <w:color w:val="31849B" w:themeColor="accent5" w:themeShade="BF"/>
          <w:sz w:val="96"/>
          <w:szCs w:val="96"/>
        </w:rPr>
      </w:pPr>
      <w:r>
        <w:rPr>
          <w:rFonts w:ascii="Arial" w:hAnsi="Arial" w:cs="Arial"/>
          <w:b/>
          <w:color w:val="31849B" w:themeColor="accent5" w:themeShade="BF"/>
          <w:sz w:val="96"/>
          <w:szCs w:val="96"/>
        </w:rPr>
        <w:t>________________</w:t>
      </w:r>
    </w:p>
    <w:p w14:paraId="54FDB3FE" w14:textId="77777777" w:rsidR="00DA4529" w:rsidRDefault="00DA4529" w:rsidP="005877D3">
      <w:pPr>
        <w:jc w:val="center"/>
        <w:rPr>
          <w:rFonts w:ascii="Arial" w:hAnsi="Arial" w:cs="Arial"/>
          <w:b/>
          <w:sz w:val="24"/>
        </w:rPr>
      </w:pPr>
    </w:p>
    <w:p w14:paraId="23EEE846" w14:textId="77777777" w:rsidR="0060298E" w:rsidRDefault="0060298E" w:rsidP="00AC6FCD">
      <w:pPr>
        <w:rPr>
          <w:rFonts w:ascii="Arial" w:hAnsi="Arial" w:cs="Arial"/>
          <w:b/>
          <w:sz w:val="24"/>
        </w:rPr>
      </w:pPr>
    </w:p>
    <w:p w14:paraId="1F518678" w14:textId="77777777" w:rsidR="0060298E" w:rsidRDefault="0060298E" w:rsidP="005877D3">
      <w:pPr>
        <w:jc w:val="center"/>
        <w:rPr>
          <w:rFonts w:ascii="Arial" w:hAnsi="Arial" w:cs="Arial"/>
          <w:b/>
          <w:sz w:val="24"/>
        </w:rPr>
      </w:pPr>
    </w:p>
    <w:p w14:paraId="15A0768C" w14:textId="77777777" w:rsidR="00416FC4" w:rsidRDefault="00E60EE4">
      <w:pPr>
        <w:rPr>
          <w:rFonts w:ascii="Arial" w:hAnsi="Arial" w:cs="Arial"/>
          <w:b/>
          <w:sz w:val="24"/>
        </w:rPr>
      </w:pPr>
      <w:r>
        <w:rPr>
          <w:rFonts w:ascii="Arial" w:hAnsi="Arial" w:cs="Arial"/>
          <w:b/>
          <w:sz w:val="24"/>
        </w:rPr>
        <w:br w:type="page"/>
      </w:r>
    </w:p>
    <w:p w14:paraId="47F0A13D" w14:textId="77777777" w:rsidR="00416FC4" w:rsidRPr="007809A2" w:rsidRDefault="00E60EE4">
      <w:pPr>
        <w:rPr>
          <w:rFonts w:ascii="Arial" w:hAnsi="Arial" w:cs="Arial"/>
          <w:b/>
          <w:sz w:val="28"/>
        </w:rPr>
      </w:pPr>
      <w:r w:rsidRPr="007809A2">
        <w:rPr>
          <w:rFonts w:ascii="Arial" w:hAnsi="Arial" w:cs="Arial"/>
          <w:b/>
          <w:sz w:val="28"/>
        </w:rPr>
        <w:lastRenderedPageBreak/>
        <w:t>Version Control</w:t>
      </w:r>
    </w:p>
    <w:p w14:paraId="75668CD4" w14:textId="77777777" w:rsidR="0033680F" w:rsidRPr="007809A2" w:rsidRDefault="0033680F" w:rsidP="006D46CA">
      <w:pPr>
        <w:spacing w:after="120" w:line="240" w:lineRule="auto"/>
        <w:rPr>
          <w:rFonts w:ascii="Arial" w:hAnsi="Arial" w:cs="Arial"/>
          <w:b/>
          <w:sz w:val="24"/>
        </w:rPr>
      </w:pPr>
    </w:p>
    <w:p w14:paraId="7A35A1E4" w14:textId="77777777" w:rsidR="0033680F" w:rsidRPr="007809A2" w:rsidRDefault="00E60EE4" w:rsidP="006D46CA">
      <w:pPr>
        <w:spacing w:after="120" w:line="240" w:lineRule="auto"/>
        <w:rPr>
          <w:rFonts w:ascii="Arial" w:hAnsi="Arial" w:cs="Arial"/>
          <w:b/>
          <w:bCs/>
          <w:sz w:val="28"/>
        </w:rPr>
      </w:pPr>
      <w:r w:rsidRPr="007809A2">
        <w:rPr>
          <w:rFonts w:ascii="Arial" w:hAnsi="Arial" w:cs="Arial"/>
          <w:b/>
          <w:bCs/>
          <w:sz w:val="28"/>
        </w:rPr>
        <w:t>Revision History</w:t>
      </w:r>
    </w:p>
    <w:p w14:paraId="769091D9" w14:textId="77777777" w:rsidR="00416FC4" w:rsidRPr="007809A2" w:rsidRDefault="00416FC4" w:rsidP="006D46CA">
      <w:pPr>
        <w:spacing w:after="120" w:line="240" w:lineRule="auto"/>
        <w:rPr>
          <w:rFonts w:ascii="Arial" w:hAnsi="Arial" w:cs="Arial"/>
          <w:b/>
          <w:sz w:val="24"/>
        </w:rPr>
      </w:pPr>
    </w:p>
    <w:tbl>
      <w:tblPr>
        <w:tblStyle w:val="TableGrid"/>
        <w:tblW w:w="9236" w:type="dxa"/>
        <w:tblLayout w:type="fixed"/>
        <w:tblLook w:val="04A0" w:firstRow="1" w:lastRow="0" w:firstColumn="1" w:lastColumn="0" w:noHBand="0" w:noVBand="1"/>
        <w:tblCaption w:val="Version Control"/>
        <w:tblDescription w:val="This table contains the version control of the document"/>
      </w:tblPr>
      <w:tblGrid>
        <w:gridCol w:w="1101"/>
        <w:gridCol w:w="2013"/>
        <w:gridCol w:w="1956"/>
        <w:gridCol w:w="4166"/>
      </w:tblGrid>
      <w:tr w:rsidR="007809A2" w:rsidRPr="007809A2" w14:paraId="6DCD2FAC" w14:textId="77777777" w:rsidTr="00E138F0">
        <w:trPr>
          <w:tblHeader/>
        </w:trPr>
        <w:tc>
          <w:tcPr>
            <w:tcW w:w="1101" w:type="dxa"/>
          </w:tcPr>
          <w:p w14:paraId="233832F0" w14:textId="77777777" w:rsidR="00416FC4" w:rsidRPr="007809A2" w:rsidRDefault="00E60EE4" w:rsidP="00416FC4">
            <w:pPr>
              <w:rPr>
                <w:rFonts w:ascii="Arial" w:hAnsi="Arial" w:cs="Arial"/>
                <w:b/>
                <w:sz w:val="24"/>
              </w:rPr>
            </w:pPr>
            <w:r w:rsidRPr="007809A2">
              <w:rPr>
                <w:rFonts w:ascii="Arial" w:hAnsi="Arial" w:cs="Arial"/>
                <w:b/>
                <w:sz w:val="24"/>
              </w:rPr>
              <w:t>Version</w:t>
            </w:r>
          </w:p>
        </w:tc>
        <w:tc>
          <w:tcPr>
            <w:tcW w:w="2013" w:type="dxa"/>
          </w:tcPr>
          <w:p w14:paraId="3E06D377" w14:textId="77777777" w:rsidR="00416FC4" w:rsidRPr="007809A2" w:rsidRDefault="00E60EE4" w:rsidP="00416FC4">
            <w:pPr>
              <w:rPr>
                <w:rFonts w:ascii="Arial" w:hAnsi="Arial" w:cs="Arial"/>
                <w:b/>
                <w:sz w:val="24"/>
              </w:rPr>
            </w:pPr>
            <w:r w:rsidRPr="007809A2">
              <w:rPr>
                <w:rFonts w:ascii="Arial" w:hAnsi="Arial" w:cs="Arial"/>
                <w:b/>
                <w:sz w:val="24"/>
              </w:rPr>
              <w:t>Date</w:t>
            </w:r>
          </w:p>
        </w:tc>
        <w:tc>
          <w:tcPr>
            <w:tcW w:w="1956" w:type="dxa"/>
          </w:tcPr>
          <w:p w14:paraId="26EB5180" w14:textId="77777777" w:rsidR="00416FC4" w:rsidRPr="007809A2" w:rsidRDefault="00E60EE4" w:rsidP="00416FC4">
            <w:pPr>
              <w:rPr>
                <w:rFonts w:ascii="Arial" w:hAnsi="Arial" w:cs="Arial"/>
                <w:b/>
                <w:sz w:val="24"/>
              </w:rPr>
            </w:pPr>
            <w:r w:rsidRPr="007809A2">
              <w:rPr>
                <w:rFonts w:ascii="Arial" w:hAnsi="Arial" w:cs="Arial"/>
                <w:b/>
                <w:sz w:val="24"/>
              </w:rPr>
              <w:t>Author</w:t>
            </w:r>
          </w:p>
        </w:tc>
        <w:tc>
          <w:tcPr>
            <w:tcW w:w="4166" w:type="dxa"/>
          </w:tcPr>
          <w:p w14:paraId="2CA26A1A" w14:textId="77777777" w:rsidR="00416FC4" w:rsidRPr="007809A2" w:rsidRDefault="00E60EE4" w:rsidP="00416FC4">
            <w:pPr>
              <w:rPr>
                <w:rFonts w:ascii="Arial" w:hAnsi="Arial" w:cs="Arial"/>
                <w:b/>
                <w:sz w:val="24"/>
              </w:rPr>
            </w:pPr>
            <w:r w:rsidRPr="007809A2">
              <w:rPr>
                <w:rFonts w:ascii="Arial" w:hAnsi="Arial" w:cs="Arial"/>
                <w:b/>
                <w:sz w:val="24"/>
              </w:rPr>
              <w:t>Changes</w:t>
            </w:r>
          </w:p>
        </w:tc>
      </w:tr>
      <w:tr w:rsidR="007809A2" w:rsidRPr="007809A2" w14:paraId="216C5347" w14:textId="77777777" w:rsidTr="00E138F0">
        <w:tc>
          <w:tcPr>
            <w:tcW w:w="1101" w:type="dxa"/>
          </w:tcPr>
          <w:p w14:paraId="73AADD95" w14:textId="77777777" w:rsidR="00416FC4" w:rsidRPr="007809A2" w:rsidRDefault="00E60EE4" w:rsidP="00416FC4">
            <w:pPr>
              <w:rPr>
                <w:rFonts w:ascii="Arial" w:hAnsi="Arial" w:cs="Arial"/>
                <w:sz w:val="20"/>
              </w:rPr>
            </w:pPr>
            <w:r w:rsidRPr="007809A2">
              <w:rPr>
                <w:rFonts w:ascii="Arial" w:hAnsi="Arial" w:cs="Arial"/>
                <w:sz w:val="20"/>
              </w:rPr>
              <w:t>1.0</w:t>
            </w:r>
          </w:p>
        </w:tc>
        <w:tc>
          <w:tcPr>
            <w:tcW w:w="2013" w:type="dxa"/>
          </w:tcPr>
          <w:p w14:paraId="7D037FF5" w14:textId="77777777" w:rsidR="00416FC4" w:rsidRPr="007809A2" w:rsidRDefault="00E60EE4" w:rsidP="00416FC4">
            <w:pPr>
              <w:rPr>
                <w:rFonts w:ascii="Arial" w:hAnsi="Arial" w:cs="Arial"/>
                <w:sz w:val="20"/>
              </w:rPr>
            </w:pPr>
            <w:r w:rsidRPr="007809A2">
              <w:rPr>
                <w:rFonts w:ascii="Arial" w:hAnsi="Arial" w:cs="Arial"/>
                <w:sz w:val="20"/>
              </w:rPr>
              <w:t>4</w:t>
            </w:r>
            <w:r w:rsidRPr="007809A2">
              <w:rPr>
                <w:rFonts w:ascii="Arial" w:hAnsi="Arial" w:cs="Arial"/>
                <w:sz w:val="20"/>
                <w:vertAlign w:val="superscript"/>
              </w:rPr>
              <w:t>th</w:t>
            </w:r>
            <w:r w:rsidRPr="007809A2">
              <w:rPr>
                <w:rFonts w:ascii="Arial" w:hAnsi="Arial" w:cs="Arial"/>
                <w:sz w:val="20"/>
              </w:rPr>
              <w:t xml:space="preserve"> January 2017</w:t>
            </w:r>
          </w:p>
        </w:tc>
        <w:tc>
          <w:tcPr>
            <w:tcW w:w="1956" w:type="dxa"/>
          </w:tcPr>
          <w:p w14:paraId="0A50CA53" w14:textId="77777777" w:rsidR="00416FC4" w:rsidRPr="007809A2" w:rsidRDefault="00E60EE4" w:rsidP="00416FC4">
            <w:pPr>
              <w:rPr>
                <w:rFonts w:ascii="Arial" w:hAnsi="Arial" w:cs="Arial"/>
                <w:sz w:val="20"/>
              </w:rPr>
            </w:pPr>
            <w:r w:rsidRPr="007809A2">
              <w:rPr>
                <w:rFonts w:ascii="Arial" w:hAnsi="Arial" w:cs="Arial"/>
                <w:sz w:val="20"/>
              </w:rPr>
              <w:t>Gemma Sidaway</w:t>
            </w:r>
          </w:p>
          <w:p w14:paraId="586E906B" w14:textId="77777777" w:rsidR="00B834C7" w:rsidRPr="007809A2" w:rsidRDefault="00E60EE4" w:rsidP="00416FC4">
            <w:pPr>
              <w:rPr>
                <w:rFonts w:ascii="Arial" w:hAnsi="Arial" w:cs="Arial"/>
                <w:sz w:val="20"/>
              </w:rPr>
            </w:pPr>
            <w:r w:rsidRPr="007809A2">
              <w:rPr>
                <w:rFonts w:ascii="Arial" w:hAnsi="Arial" w:cs="Arial"/>
                <w:sz w:val="20"/>
              </w:rPr>
              <w:t>Rae Mann</w:t>
            </w:r>
          </w:p>
          <w:p w14:paraId="24A7308A" w14:textId="77777777" w:rsidR="00416FC4" w:rsidRPr="007809A2" w:rsidRDefault="00E60EE4" w:rsidP="00416FC4">
            <w:pPr>
              <w:rPr>
                <w:rFonts w:ascii="Arial" w:hAnsi="Arial" w:cs="Arial"/>
                <w:sz w:val="20"/>
              </w:rPr>
            </w:pPr>
            <w:r w:rsidRPr="007809A2">
              <w:rPr>
                <w:rFonts w:ascii="Arial" w:hAnsi="Arial" w:cs="Arial"/>
                <w:sz w:val="20"/>
              </w:rPr>
              <w:t>Claire Keeling</w:t>
            </w:r>
          </w:p>
        </w:tc>
        <w:tc>
          <w:tcPr>
            <w:tcW w:w="4166" w:type="dxa"/>
          </w:tcPr>
          <w:p w14:paraId="3CFDE58A" w14:textId="77777777" w:rsidR="00416FC4" w:rsidRPr="007809A2" w:rsidRDefault="00E60EE4" w:rsidP="00416FC4">
            <w:pPr>
              <w:rPr>
                <w:rFonts w:ascii="Arial" w:hAnsi="Arial" w:cs="Arial"/>
                <w:sz w:val="20"/>
              </w:rPr>
            </w:pPr>
            <w:r w:rsidRPr="007809A2">
              <w:rPr>
                <w:rFonts w:ascii="Arial" w:hAnsi="Arial" w:cs="Arial"/>
                <w:sz w:val="20"/>
              </w:rPr>
              <w:t>Major changes to existing scheme</w:t>
            </w:r>
          </w:p>
          <w:p w14:paraId="735BBCF1" w14:textId="77777777" w:rsidR="00B834C7" w:rsidRPr="007809A2" w:rsidRDefault="00B834C7" w:rsidP="00416FC4">
            <w:pPr>
              <w:rPr>
                <w:rFonts w:ascii="Arial" w:hAnsi="Arial" w:cs="Arial"/>
                <w:sz w:val="20"/>
              </w:rPr>
            </w:pPr>
          </w:p>
        </w:tc>
      </w:tr>
      <w:tr w:rsidR="007809A2" w:rsidRPr="007809A2" w14:paraId="5AB06468" w14:textId="77777777" w:rsidTr="00E138F0">
        <w:tc>
          <w:tcPr>
            <w:tcW w:w="1101" w:type="dxa"/>
          </w:tcPr>
          <w:p w14:paraId="53C389A8" w14:textId="77777777" w:rsidR="00416FC4" w:rsidRPr="007809A2" w:rsidRDefault="00E60EE4" w:rsidP="00416FC4">
            <w:pPr>
              <w:rPr>
                <w:rFonts w:ascii="Arial" w:hAnsi="Arial" w:cs="Arial"/>
                <w:sz w:val="20"/>
                <w:szCs w:val="20"/>
              </w:rPr>
            </w:pPr>
            <w:r w:rsidRPr="007809A2">
              <w:rPr>
                <w:rFonts w:ascii="Arial" w:hAnsi="Arial" w:cs="Arial"/>
                <w:sz w:val="20"/>
                <w:szCs w:val="20"/>
              </w:rPr>
              <w:t>2.0</w:t>
            </w:r>
          </w:p>
        </w:tc>
        <w:tc>
          <w:tcPr>
            <w:tcW w:w="2013" w:type="dxa"/>
          </w:tcPr>
          <w:p w14:paraId="0F84DB16" w14:textId="77777777" w:rsidR="00416FC4" w:rsidRPr="007809A2" w:rsidRDefault="00E60EE4" w:rsidP="00416FC4">
            <w:pPr>
              <w:rPr>
                <w:rFonts w:ascii="Arial" w:hAnsi="Arial" w:cs="Arial"/>
                <w:sz w:val="20"/>
                <w:szCs w:val="20"/>
              </w:rPr>
            </w:pPr>
            <w:r w:rsidRPr="007809A2">
              <w:rPr>
                <w:rFonts w:ascii="Arial" w:hAnsi="Arial" w:cs="Arial"/>
                <w:sz w:val="20"/>
                <w:szCs w:val="20"/>
              </w:rPr>
              <w:t>5</w:t>
            </w:r>
            <w:r w:rsidRPr="007809A2">
              <w:rPr>
                <w:rFonts w:ascii="Arial" w:hAnsi="Arial" w:cs="Arial"/>
                <w:sz w:val="20"/>
                <w:szCs w:val="20"/>
                <w:vertAlign w:val="superscript"/>
              </w:rPr>
              <w:t>th</w:t>
            </w:r>
            <w:r w:rsidRPr="007809A2">
              <w:rPr>
                <w:rFonts w:ascii="Arial" w:hAnsi="Arial" w:cs="Arial"/>
                <w:sz w:val="20"/>
                <w:szCs w:val="20"/>
              </w:rPr>
              <w:t xml:space="preserve"> February </w:t>
            </w:r>
            <w:r w:rsidR="00AB2134" w:rsidRPr="007809A2">
              <w:rPr>
                <w:rFonts w:ascii="Arial" w:hAnsi="Arial" w:cs="Arial"/>
                <w:sz w:val="20"/>
                <w:szCs w:val="20"/>
              </w:rPr>
              <w:t>2018</w:t>
            </w:r>
          </w:p>
        </w:tc>
        <w:tc>
          <w:tcPr>
            <w:tcW w:w="1956" w:type="dxa"/>
          </w:tcPr>
          <w:p w14:paraId="76D5816D" w14:textId="77777777" w:rsidR="00416FC4" w:rsidRPr="007809A2" w:rsidRDefault="00E60EE4" w:rsidP="00416FC4">
            <w:pPr>
              <w:rPr>
                <w:rFonts w:ascii="Arial" w:hAnsi="Arial" w:cs="Arial"/>
                <w:sz w:val="20"/>
                <w:szCs w:val="20"/>
              </w:rPr>
            </w:pPr>
            <w:r w:rsidRPr="007809A2">
              <w:rPr>
                <w:rFonts w:ascii="Arial" w:hAnsi="Arial" w:cs="Arial"/>
                <w:sz w:val="20"/>
                <w:szCs w:val="20"/>
              </w:rPr>
              <w:t>Gemma Sidaway</w:t>
            </w:r>
          </w:p>
          <w:p w14:paraId="77D339C4" w14:textId="77777777" w:rsidR="00A407ED" w:rsidRPr="007809A2" w:rsidRDefault="00E60EE4" w:rsidP="00416FC4">
            <w:pPr>
              <w:rPr>
                <w:rFonts w:ascii="Arial" w:hAnsi="Arial" w:cs="Arial"/>
                <w:sz w:val="20"/>
                <w:szCs w:val="20"/>
              </w:rPr>
            </w:pPr>
            <w:r w:rsidRPr="007809A2">
              <w:rPr>
                <w:rFonts w:ascii="Arial" w:hAnsi="Arial" w:cs="Arial"/>
                <w:sz w:val="20"/>
                <w:szCs w:val="20"/>
              </w:rPr>
              <w:t>Rae Mann</w:t>
            </w:r>
          </w:p>
          <w:p w14:paraId="7D5C081D" w14:textId="77777777" w:rsidR="00A407ED" w:rsidRPr="007809A2" w:rsidRDefault="00E60EE4" w:rsidP="00416FC4">
            <w:pPr>
              <w:rPr>
                <w:rFonts w:ascii="Arial" w:hAnsi="Arial" w:cs="Arial"/>
                <w:b/>
                <w:sz w:val="24"/>
              </w:rPr>
            </w:pPr>
            <w:r w:rsidRPr="007809A2">
              <w:rPr>
                <w:rFonts w:ascii="Arial" w:hAnsi="Arial" w:cs="Arial"/>
                <w:sz w:val="20"/>
                <w:szCs w:val="20"/>
              </w:rPr>
              <w:t>Sarah Finnegan</w:t>
            </w:r>
          </w:p>
        </w:tc>
        <w:tc>
          <w:tcPr>
            <w:tcW w:w="4166" w:type="dxa"/>
          </w:tcPr>
          <w:p w14:paraId="4EB040BD" w14:textId="77777777" w:rsidR="00416FC4" w:rsidRPr="007809A2" w:rsidRDefault="00E60EE4" w:rsidP="00416FC4">
            <w:pPr>
              <w:rPr>
                <w:rFonts w:ascii="Arial" w:hAnsi="Arial" w:cs="Arial"/>
                <w:sz w:val="20"/>
                <w:szCs w:val="20"/>
              </w:rPr>
            </w:pPr>
            <w:r w:rsidRPr="007809A2">
              <w:rPr>
                <w:rFonts w:ascii="Arial" w:hAnsi="Arial" w:cs="Arial"/>
                <w:sz w:val="20"/>
                <w:szCs w:val="20"/>
              </w:rPr>
              <w:t>Changes to accommodate the Homelessness Reduction Act 2017</w:t>
            </w:r>
          </w:p>
        </w:tc>
      </w:tr>
      <w:tr w:rsidR="007809A2" w:rsidRPr="007809A2" w14:paraId="50F76FEF" w14:textId="77777777" w:rsidTr="00E138F0">
        <w:tc>
          <w:tcPr>
            <w:tcW w:w="1101" w:type="dxa"/>
          </w:tcPr>
          <w:p w14:paraId="3C08CA24" w14:textId="77777777" w:rsidR="00416FC4" w:rsidRPr="007809A2" w:rsidRDefault="00E60EE4" w:rsidP="00416FC4">
            <w:pPr>
              <w:rPr>
                <w:rFonts w:ascii="Arial" w:hAnsi="Arial" w:cs="Arial"/>
                <w:sz w:val="20"/>
                <w:szCs w:val="20"/>
              </w:rPr>
            </w:pPr>
            <w:r w:rsidRPr="007809A2">
              <w:rPr>
                <w:rFonts w:ascii="Arial" w:hAnsi="Arial" w:cs="Arial"/>
                <w:sz w:val="20"/>
                <w:szCs w:val="20"/>
              </w:rPr>
              <w:t>3.0</w:t>
            </w:r>
          </w:p>
        </w:tc>
        <w:tc>
          <w:tcPr>
            <w:tcW w:w="2013" w:type="dxa"/>
          </w:tcPr>
          <w:p w14:paraId="383F912F" w14:textId="77777777" w:rsidR="00416FC4" w:rsidRPr="007809A2" w:rsidRDefault="00E60EE4" w:rsidP="00416FC4">
            <w:pPr>
              <w:rPr>
                <w:rFonts w:ascii="Arial" w:hAnsi="Arial" w:cs="Arial"/>
                <w:sz w:val="20"/>
                <w:szCs w:val="20"/>
              </w:rPr>
            </w:pPr>
            <w:r w:rsidRPr="007809A2">
              <w:rPr>
                <w:rFonts w:ascii="Arial" w:hAnsi="Arial" w:cs="Arial"/>
                <w:sz w:val="20"/>
                <w:szCs w:val="20"/>
              </w:rPr>
              <w:t>5</w:t>
            </w:r>
            <w:r w:rsidRPr="007809A2">
              <w:rPr>
                <w:rFonts w:ascii="Arial" w:hAnsi="Arial" w:cs="Arial"/>
                <w:sz w:val="20"/>
                <w:szCs w:val="20"/>
                <w:vertAlign w:val="superscript"/>
              </w:rPr>
              <w:t>th</w:t>
            </w:r>
            <w:r w:rsidRPr="007809A2">
              <w:rPr>
                <w:rFonts w:ascii="Arial" w:hAnsi="Arial" w:cs="Arial"/>
                <w:sz w:val="20"/>
                <w:szCs w:val="20"/>
              </w:rPr>
              <w:t xml:space="preserve"> November 2018</w:t>
            </w:r>
          </w:p>
        </w:tc>
        <w:tc>
          <w:tcPr>
            <w:tcW w:w="1956" w:type="dxa"/>
          </w:tcPr>
          <w:p w14:paraId="79B18433" w14:textId="77777777" w:rsidR="00416FC4" w:rsidRPr="007809A2" w:rsidRDefault="00E60EE4" w:rsidP="00416FC4">
            <w:pPr>
              <w:rPr>
                <w:rFonts w:ascii="Arial" w:hAnsi="Arial" w:cs="Arial"/>
                <w:sz w:val="20"/>
                <w:szCs w:val="20"/>
              </w:rPr>
            </w:pPr>
            <w:r w:rsidRPr="007809A2">
              <w:rPr>
                <w:rFonts w:ascii="Arial" w:hAnsi="Arial" w:cs="Arial"/>
                <w:sz w:val="20"/>
                <w:szCs w:val="20"/>
              </w:rPr>
              <w:t>Gemma Sidaway</w:t>
            </w:r>
          </w:p>
          <w:p w14:paraId="2A298759" w14:textId="77777777" w:rsidR="00AB2134" w:rsidRPr="007809A2" w:rsidRDefault="00E60EE4" w:rsidP="00416FC4">
            <w:pPr>
              <w:rPr>
                <w:rFonts w:ascii="Arial" w:hAnsi="Arial" w:cs="Arial"/>
                <w:sz w:val="20"/>
                <w:szCs w:val="20"/>
              </w:rPr>
            </w:pPr>
            <w:r w:rsidRPr="007809A2">
              <w:rPr>
                <w:rFonts w:ascii="Arial" w:hAnsi="Arial" w:cs="Arial"/>
                <w:sz w:val="20"/>
                <w:szCs w:val="20"/>
              </w:rPr>
              <w:t>Joanne Mallaband</w:t>
            </w:r>
          </w:p>
        </w:tc>
        <w:tc>
          <w:tcPr>
            <w:tcW w:w="4166" w:type="dxa"/>
          </w:tcPr>
          <w:p w14:paraId="163A2DB0" w14:textId="77777777" w:rsidR="00416FC4" w:rsidRPr="007809A2" w:rsidRDefault="00E60EE4" w:rsidP="00416FC4">
            <w:pPr>
              <w:rPr>
                <w:rFonts w:ascii="Arial" w:hAnsi="Arial" w:cs="Arial"/>
                <w:sz w:val="20"/>
                <w:szCs w:val="20"/>
              </w:rPr>
            </w:pPr>
            <w:r w:rsidRPr="007809A2">
              <w:rPr>
                <w:rFonts w:ascii="Arial" w:hAnsi="Arial" w:cs="Arial"/>
                <w:sz w:val="20"/>
                <w:szCs w:val="20"/>
              </w:rPr>
              <w:t>Changes to reflect feedback from HQN Tim Brown</w:t>
            </w:r>
          </w:p>
        </w:tc>
      </w:tr>
      <w:tr w:rsidR="007809A2" w:rsidRPr="007809A2" w14:paraId="6ADB73BD" w14:textId="77777777" w:rsidTr="00E138F0">
        <w:tc>
          <w:tcPr>
            <w:tcW w:w="1101" w:type="dxa"/>
          </w:tcPr>
          <w:p w14:paraId="3F8E0A1A" w14:textId="77777777" w:rsidR="00416FC4" w:rsidRPr="007809A2" w:rsidRDefault="00E60EE4" w:rsidP="00416FC4">
            <w:pPr>
              <w:rPr>
                <w:rFonts w:ascii="Arial" w:hAnsi="Arial" w:cs="Arial"/>
                <w:sz w:val="20"/>
                <w:szCs w:val="20"/>
              </w:rPr>
            </w:pPr>
            <w:r w:rsidRPr="007809A2">
              <w:rPr>
                <w:rFonts w:ascii="Arial" w:hAnsi="Arial" w:cs="Arial"/>
                <w:sz w:val="20"/>
                <w:szCs w:val="20"/>
              </w:rPr>
              <w:t>4.0</w:t>
            </w:r>
          </w:p>
        </w:tc>
        <w:tc>
          <w:tcPr>
            <w:tcW w:w="2013" w:type="dxa"/>
          </w:tcPr>
          <w:p w14:paraId="47265EF6" w14:textId="77777777" w:rsidR="00416FC4" w:rsidRPr="007809A2" w:rsidRDefault="00E60EE4" w:rsidP="00416FC4">
            <w:pPr>
              <w:rPr>
                <w:rFonts w:ascii="Arial" w:hAnsi="Arial" w:cs="Arial"/>
                <w:sz w:val="20"/>
                <w:szCs w:val="20"/>
              </w:rPr>
            </w:pPr>
            <w:r w:rsidRPr="007809A2">
              <w:rPr>
                <w:rFonts w:ascii="Arial" w:hAnsi="Arial" w:cs="Arial"/>
                <w:sz w:val="20"/>
                <w:szCs w:val="20"/>
              </w:rPr>
              <w:t>1</w:t>
            </w:r>
            <w:r w:rsidRPr="007809A2">
              <w:rPr>
                <w:rFonts w:ascii="Arial" w:hAnsi="Arial" w:cs="Arial"/>
                <w:sz w:val="20"/>
                <w:szCs w:val="20"/>
                <w:vertAlign w:val="superscript"/>
              </w:rPr>
              <w:t>st</w:t>
            </w:r>
            <w:r w:rsidRPr="007809A2">
              <w:rPr>
                <w:rFonts w:ascii="Arial" w:hAnsi="Arial" w:cs="Arial"/>
                <w:sz w:val="20"/>
                <w:szCs w:val="20"/>
              </w:rPr>
              <w:t xml:space="preserve"> November 2019</w:t>
            </w:r>
          </w:p>
        </w:tc>
        <w:tc>
          <w:tcPr>
            <w:tcW w:w="1956" w:type="dxa"/>
          </w:tcPr>
          <w:p w14:paraId="2615E334" w14:textId="77777777" w:rsidR="00416FC4" w:rsidRPr="007809A2" w:rsidRDefault="00E60EE4" w:rsidP="00416FC4">
            <w:pPr>
              <w:rPr>
                <w:rFonts w:ascii="Arial" w:hAnsi="Arial" w:cs="Arial"/>
                <w:sz w:val="20"/>
                <w:szCs w:val="20"/>
              </w:rPr>
            </w:pPr>
            <w:r w:rsidRPr="007809A2">
              <w:rPr>
                <w:rFonts w:ascii="Arial" w:hAnsi="Arial" w:cs="Arial"/>
                <w:sz w:val="20"/>
                <w:szCs w:val="20"/>
              </w:rPr>
              <w:t>Gemma Sidaway</w:t>
            </w:r>
          </w:p>
        </w:tc>
        <w:tc>
          <w:tcPr>
            <w:tcW w:w="4166" w:type="dxa"/>
          </w:tcPr>
          <w:p w14:paraId="30BA0195" w14:textId="77777777" w:rsidR="00416FC4" w:rsidRPr="007809A2" w:rsidRDefault="00E60EE4" w:rsidP="00416FC4">
            <w:pPr>
              <w:rPr>
                <w:rFonts w:ascii="Arial" w:hAnsi="Arial" w:cs="Arial"/>
                <w:sz w:val="20"/>
                <w:szCs w:val="20"/>
              </w:rPr>
            </w:pPr>
            <w:r w:rsidRPr="007809A2">
              <w:rPr>
                <w:rFonts w:ascii="Arial" w:hAnsi="Arial" w:cs="Arial"/>
                <w:sz w:val="20"/>
                <w:szCs w:val="20"/>
              </w:rPr>
              <w:t>Changes to reflect Legal Advice</w:t>
            </w:r>
          </w:p>
        </w:tc>
      </w:tr>
      <w:tr w:rsidR="007809A2" w:rsidRPr="007809A2" w14:paraId="337A8CF5" w14:textId="77777777" w:rsidTr="00E138F0">
        <w:tc>
          <w:tcPr>
            <w:tcW w:w="1101" w:type="dxa"/>
          </w:tcPr>
          <w:p w14:paraId="7FF405DA" w14:textId="77777777" w:rsidR="000154DB" w:rsidRPr="007809A2" w:rsidRDefault="00E60EE4" w:rsidP="00416FC4">
            <w:pPr>
              <w:rPr>
                <w:rFonts w:ascii="Arial" w:hAnsi="Arial" w:cs="Arial"/>
                <w:sz w:val="20"/>
                <w:szCs w:val="20"/>
              </w:rPr>
            </w:pPr>
            <w:r w:rsidRPr="007809A2">
              <w:rPr>
                <w:rFonts w:ascii="Arial" w:hAnsi="Arial" w:cs="Arial"/>
                <w:sz w:val="20"/>
                <w:szCs w:val="20"/>
              </w:rPr>
              <w:t>5.0</w:t>
            </w:r>
          </w:p>
        </w:tc>
        <w:tc>
          <w:tcPr>
            <w:tcW w:w="2013" w:type="dxa"/>
          </w:tcPr>
          <w:p w14:paraId="4F91877D" w14:textId="77777777" w:rsidR="000154DB" w:rsidRPr="007809A2" w:rsidRDefault="00E60EE4" w:rsidP="00416FC4">
            <w:pPr>
              <w:rPr>
                <w:rFonts w:ascii="Arial" w:hAnsi="Arial" w:cs="Arial"/>
                <w:sz w:val="20"/>
                <w:szCs w:val="20"/>
              </w:rPr>
            </w:pPr>
            <w:r w:rsidRPr="007809A2">
              <w:rPr>
                <w:rFonts w:ascii="Arial" w:hAnsi="Arial" w:cs="Arial"/>
                <w:sz w:val="20"/>
                <w:szCs w:val="20"/>
              </w:rPr>
              <w:t>8</w:t>
            </w:r>
            <w:r w:rsidRPr="007809A2">
              <w:rPr>
                <w:rFonts w:ascii="Arial" w:hAnsi="Arial" w:cs="Arial"/>
                <w:sz w:val="20"/>
                <w:szCs w:val="20"/>
                <w:vertAlign w:val="superscript"/>
              </w:rPr>
              <w:t>th</w:t>
            </w:r>
            <w:r w:rsidRPr="007809A2">
              <w:rPr>
                <w:rFonts w:ascii="Arial" w:hAnsi="Arial" w:cs="Arial"/>
                <w:sz w:val="20"/>
                <w:szCs w:val="20"/>
              </w:rPr>
              <w:t xml:space="preserve"> July 2021</w:t>
            </w:r>
          </w:p>
        </w:tc>
        <w:tc>
          <w:tcPr>
            <w:tcW w:w="1956" w:type="dxa"/>
          </w:tcPr>
          <w:p w14:paraId="1D0793AA" w14:textId="77777777" w:rsidR="000154DB" w:rsidRPr="007809A2" w:rsidRDefault="00E60EE4" w:rsidP="00416FC4">
            <w:pPr>
              <w:rPr>
                <w:rFonts w:ascii="Arial" w:hAnsi="Arial" w:cs="Arial"/>
                <w:sz w:val="20"/>
                <w:szCs w:val="20"/>
              </w:rPr>
            </w:pPr>
            <w:r w:rsidRPr="007809A2">
              <w:rPr>
                <w:rFonts w:ascii="Arial" w:hAnsi="Arial" w:cs="Arial"/>
                <w:sz w:val="20"/>
                <w:szCs w:val="20"/>
              </w:rPr>
              <w:t>Gemma Sidaway</w:t>
            </w:r>
          </w:p>
          <w:p w14:paraId="46B89EA6" w14:textId="77777777" w:rsidR="000154DB" w:rsidRPr="007809A2" w:rsidRDefault="00E60EE4" w:rsidP="00416FC4">
            <w:pPr>
              <w:rPr>
                <w:rFonts w:ascii="Arial" w:hAnsi="Arial" w:cs="Arial"/>
                <w:sz w:val="20"/>
                <w:szCs w:val="20"/>
              </w:rPr>
            </w:pPr>
            <w:r w:rsidRPr="007809A2">
              <w:rPr>
                <w:rFonts w:ascii="Arial" w:hAnsi="Arial" w:cs="Arial"/>
                <w:sz w:val="20"/>
                <w:szCs w:val="20"/>
              </w:rPr>
              <w:t>Joanne Mallaband</w:t>
            </w:r>
          </w:p>
          <w:p w14:paraId="33AB217E" w14:textId="77777777" w:rsidR="000154DB" w:rsidRPr="007809A2" w:rsidRDefault="00E60EE4" w:rsidP="00416FC4">
            <w:pPr>
              <w:rPr>
                <w:rFonts w:ascii="Arial" w:hAnsi="Arial" w:cs="Arial"/>
                <w:sz w:val="20"/>
                <w:szCs w:val="20"/>
              </w:rPr>
            </w:pPr>
            <w:r w:rsidRPr="007809A2">
              <w:rPr>
                <w:rFonts w:ascii="Arial" w:hAnsi="Arial" w:cs="Arial"/>
                <w:sz w:val="20"/>
                <w:szCs w:val="20"/>
              </w:rPr>
              <w:t>Sarah Finnegan</w:t>
            </w:r>
          </w:p>
        </w:tc>
        <w:tc>
          <w:tcPr>
            <w:tcW w:w="4166" w:type="dxa"/>
          </w:tcPr>
          <w:p w14:paraId="4730BAC9" w14:textId="77777777" w:rsidR="000154DB" w:rsidRPr="007809A2" w:rsidRDefault="00E60EE4" w:rsidP="00416FC4">
            <w:pPr>
              <w:rPr>
                <w:rFonts w:ascii="Arial" w:hAnsi="Arial" w:cs="Arial"/>
                <w:sz w:val="20"/>
                <w:szCs w:val="20"/>
              </w:rPr>
            </w:pPr>
            <w:r w:rsidRPr="007809A2">
              <w:rPr>
                <w:rFonts w:ascii="Arial" w:hAnsi="Arial" w:cs="Arial"/>
                <w:sz w:val="20"/>
                <w:szCs w:val="20"/>
              </w:rPr>
              <w:t>Changes to incorporate Eligibility amendments, Domestic Abuse Act and guidance on improving access to social housing for armed forces</w:t>
            </w:r>
          </w:p>
        </w:tc>
      </w:tr>
      <w:tr w:rsidR="001E0EBC" w:rsidRPr="007809A2" w14:paraId="4A2F36AB" w14:textId="77777777" w:rsidTr="00E138F0">
        <w:tc>
          <w:tcPr>
            <w:tcW w:w="1101" w:type="dxa"/>
          </w:tcPr>
          <w:p w14:paraId="7F7E67F8" w14:textId="77777777" w:rsidR="00E138F0" w:rsidRPr="007809A2" w:rsidRDefault="00E60EE4" w:rsidP="00416FC4">
            <w:pPr>
              <w:rPr>
                <w:rFonts w:ascii="Arial" w:hAnsi="Arial" w:cs="Arial"/>
                <w:sz w:val="20"/>
                <w:szCs w:val="20"/>
              </w:rPr>
            </w:pPr>
            <w:r w:rsidRPr="007809A2">
              <w:rPr>
                <w:rFonts w:ascii="Arial" w:hAnsi="Arial" w:cs="Arial"/>
                <w:sz w:val="20"/>
                <w:szCs w:val="20"/>
              </w:rPr>
              <w:t>6.0</w:t>
            </w:r>
          </w:p>
        </w:tc>
        <w:tc>
          <w:tcPr>
            <w:tcW w:w="2013" w:type="dxa"/>
          </w:tcPr>
          <w:p w14:paraId="2F67948C" w14:textId="77777777" w:rsidR="00E138F0" w:rsidRPr="007809A2" w:rsidRDefault="00E60EE4" w:rsidP="00416FC4">
            <w:pPr>
              <w:rPr>
                <w:rFonts w:ascii="Arial" w:hAnsi="Arial" w:cs="Arial"/>
                <w:sz w:val="20"/>
                <w:szCs w:val="20"/>
              </w:rPr>
            </w:pPr>
            <w:r w:rsidRPr="007809A2">
              <w:rPr>
                <w:rFonts w:ascii="Arial" w:hAnsi="Arial" w:cs="Arial"/>
                <w:sz w:val="20"/>
                <w:szCs w:val="20"/>
              </w:rPr>
              <w:t>March 2024</w:t>
            </w:r>
          </w:p>
        </w:tc>
        <w:tc>
          <w:tcPr>
            <w:tcW w:w="1956" w:type="dxa"/>
          </w:tcPr>
          <w:p w14:paraId="33BA97A7" w14:textId="77777777" w:rsidR="00E138F0" w:rsidRPr="007809A2" w:rsidRDefault="00E60EE4" w:rsidP="00E138F0">
            <w:pPr>
              <w:rPr>
                <w:rFonts w:ascii="Arial" w:hAnsi="Arial" w:cs="Arial"/>
                <w:sz w:val="20"/>
                <w:szCs w:val="20"/>
              </w:rPr>
            </w:pPr>
            <w:r w:rsidRPr="007809A2">
              <w:rPr>
                <w:rFonts w:ascii="Arial" w:hAnsi="Arial" w:cs="Arial"/>
                <w:sz w:val="20"/>
                <w:szCs w:val="20"/>
              </w:rPr>
              <w:t>Gemma Sidaway</w:t>
            </w:r>
          </w:p>
          <w:p w14:paraId="18589E83" w14:textId="77777777" w:rsidR="00E138F0" w:rsidRPr="007809A2" w:rsidRDefault="00E60EE4" w:rsidP="00E138F0">
            <w:pPr>
              <w:rPr>
                <w:rFonts w:ascii="Arial" w:hAnsi="Arial" w:cs="Arial"/>
                <w:sz w:val="20"/>
                <w:szCs w:val="20"/>
              </w:rPr>
            </w:pPr>
            <w:r w:rsidRPr="007809A2">
              <w:rPr>
                <w:rFonts w:ascii="Arial" w:hAnsi="Arial" w:cs="Arial"/>
                <w:sz w:val="20"/>
                <w:szCs w:val="20"/>
              </w:rPr>
              <w:t>Sarah Finnegan</w:t>
            </w:r>
          </w:p>
          <w:p w14:paraId="1AC5CDF3" w14:textId="77777777" w:rsidR="00E138F0" w:rsidRPr="007809A2" w:rsidRDefault="00E60EE4" w:rsidP="00E138F0">
            <w:pPr>
              <w:rPr>
                <w:rFonts w:ascii="Arial" w:hAnsi="Arial" w:cs="Arial"/>
                <w:sz w:val="20"/>
                <w:szCs w:val="20"/>
              </w:rPr>
            </w:pPr>
            <w:r w:rsidRPr="007809A2">
              <w:rPr>
                <w:rFonts w:ascii="Arial" w:hAnsi="Arial" w:cs="Arial"/>
                <w:sz w:val="20"/>
                <w:szCs w:val="20"/>
              </w:rPr>
              <w:t>Campbell Tickell Ltd (CT)</w:t>
            </w:r>
          </w:p>
        </w:tc>
        <w:tc>
          <w:tcPr>
            <w:tcW w:w="4166" w:type="dxa"/>
          </w:tcPr>
          <w:p w14:paraId="317AAC42" w14:textId="77777777" w:rsidR="00E138F0" w:rsidRPr="007809A2" w:rsidRDefault="00E60EE4" w:rsidP="00416FC4">
            <w:pPr>
              <w:rPr>
                <w:rFonts w:ascii="Arial" w:hAnsi="Arial" w:cs="Arial"/>
                <w:sz w:val="20"/>
                <w:szCs w:val="20"/>
              </w:rPr>
            </w:pPr>
            <w:r w:rsidRPr="007809A2">
              <w:rPr>
                <w:rFonts w:ascii="Arial" w:hAnsi="Arial" w:cs="Arial"/>
                <w:sz w:val="20"/>
                <w:szCs w:val="20"/>
              </w:rPr>
              <w:t>A table of changes has been provided with the cabinet report following a gap analysis by CT.</w:t>
            </w:r>
          </w:p>
        </w:tc>
      </w:tr>
    </w:tbl>
    <w:p w14:paraId="10511E08" w14:textId="77777777" w:rsidR="0033680F" w:rsidRPr="007809A2" w:rsidRDefault="0033680F" w:rsidP="00416FC4">
      <w:pPr>
        <w:rPr>
          <w:rFonts w:ascii="Arial" w:hAnsi="Arial" w:cs="Arial"/>
          <w:b/>
          <w:sz w:val="24"/>
        </w:rPr>
      </w:pPr>
    </w:p>
    <w:p w14:paraId="12F9DF91" w14:textId="77777777" w:rsidR="0033680F" w:rsidRPr="007809A2" w:rsidRDefault="00E60EE4" w:rsidP="0033680F">
      <w:pPr>
        <w:spacing w:after="0" w:line="240" w:lineRule="auto"/>
        <w:rPr>
          <w:rFonts w:ascii="Arial" w:eastAsia="Times New Roman" w:hAnsi="Arial" w:cs="Arial"/>
          <w:b/>
          <w:sz w:val="28"/>
          <w:szCs w:val="24"/>
        </w:rPr>
      </w:pPr>
      <w:r w:rsidRPr="007809A2">
        <w:rPr>
          <w:rFonts w:ascii="Arial" w:eastAsia="Times New Roman" w:hAnsi="Arial" w:cs="Arial"/>
          <w:b/>
          <w:sz w:val="28"/>
          <w:szCs w:val="24"/>
        </w:rPr>
        <w:t>Approvals</w:t>
      </w:r>
    </w:p>
    <w:p w14:paraId="17027C2B" w14:textId="77777777" w:rsidR="0033680F" w:rsidRPr="007809A2" w:rsidRDefault="0033680F" w:rsidP="0033680F">
      <w:pPr>
        <w:spacing w:after="0" w:line="240" w:lineRule="auto"/>
        <w:rPr>
          <w:rFonts w:ascii="Arial" w:eastAsia="Times New Roman" w:hAnsi="Arial" w:cs="Arial"/>
          <w:bCs/>
          <w:sz w:val="28"/>
          <w:szCs w:val="24"/>
        </w:rPr>
      </w:pPr>
    </w:p>
    <w:tbl>
      <w:tblPr>
        <w:tblStyle w:val="TableGridLight"/>
        <w:tblW w:w="9180" w:type="dxa"/>
        <w:tblLook w:val="0020" w:firstRow="1" w:lastRow="0" w:firstColumn="0" w:lastColumn="0" w:noHBand="0" w:noVBand="0"/>
        <w:tblCaption w:val="Approval Table"/>
        <w:tblDescription w:val="Table details who has approved the policy and on what dates"/>
      </w:tblPr>
      <w:tblGrid>
        <w:gridCol w:w="2518"/>
        <w:gridCol w:w="4790"/>
        <w:gridCol w:w="1872"/>
      </w:tblGrid>
      <w:tr w:rsidR="007809A2" w:rsidRPr="007809A2" w14:paraId="13950BC8" w14:textId="77777777" w:rsidTr="00832649">
        <w:trPr>
          <w:tblHeader/>
        </w:trPr>
        <w:tc>
          <w:tcPr>
            <w:tcW w:w="2518" w:type="dxa"/>
          </w:tcPr>
          <w:p w14:paraId="556243D4" w14:textId="77777777" w:rsidR="0033680F" w:rsidRPr="007809A2" w:rsidRDefault="00E60EE4" w:rsidP="0033680F">
            <w:pPr>
              <w:rPr>
                <w:rFonts w:ascii="Arial" w:eastAsia="Times New Roman" w:hAnsi="Arial" w:cs="Arial"/>
                <w:b/>
                <w:sz w:val="24"/>
                <w:szCs w:val="24"/>
              </w:rPr>
            </w:pPr>
            <w:r w:rsidRPr="007809A2">
              <w:rPr>
                <w:rFonts w:ascii="Arial" w:eastAsia="Times New Roman" w:hAnsi="Arial" w:cs="Arial"/>
                <w:b/>
                <w:sz w:val="24"/>
                <w:szCs w:val="24"/>
              </w:rPr>
              <w:t>Name</w:t>
            </w:r>
          </w:p>
        </w:tc>
        <w:tc>
          <w:tcPr>
            <w:tcW w:w="4790" w:type="dxa"/>
          </w:tcPr>
          <w:p w14:paraId="35D0FD6C" w14:textId="77777777" w:rsidR="0033680F" w:rsidRPr="007809A2" w:rsidRDefault="00E60EE4" w:rsidP="0033680F">
            <w:pPr>
              <w:rPr>
                <w:rFonts w:ascii="Arial" w:eastAsia="Times New Roman" w:hAnsi="Arial" w:cs="Arial"/>
                <w:b/>
                <w:sz w:val="24"/>
                <w:szCs w:val="24"/>
              </w:rPr>
            </w:pPr>
            <w:r w:rsidRPr="007809A2">
              <w:rPr>
                <w:rFonts w:ascii="Arial" w:eastAsia="Times New Roman" w:hAnsi="Arial" w:cs="Arial"/>
                <w:b/>
                <w:sz w:val="24"/>
                <w:szCs w:val="24"/>
              </w:rPr>
              <w:t>Title</w:t>
            </w:r>
          </w:p>
        </w:tc>
        <w:tc>
          <w:tcPr>
            <w:tcW w:w="1872" w:type="dxa"/>
          </w:tcPr>
          <w:p w14:paraId="2D96F72C" w14:textId="77777777" w:rsidR="0033680F" w:rsidRPr="007809A2" w:rsidRDefault="00E60EE4" w:rsidP="0033680F">
            <w:pPr>
              <w:rPr>
                <w:rFonts w:ascii="Arial" w:eastAsia="Times New Roman" w:hAnsi="Arial" w:cs="Arial"/>
                <w:b/>
                <w:sz w:val="24"/>
                <w:szCs w:val="24"/>
              </w:rPr>
            </w:pPr>
            <w:r w:rsidRPr="007809A2">
              <w:rPr>
                <w:rFonts w:ascii="Arial" w:eastAsia="Times New Roman" w:hAnsi="Arial" w:cs="Arial"/>
                <w:b/>
                <w:sz w:val="24"/>
                <w:szCs w:val="24"/>
              </w:rPr>
              <w:t>Approved</w:t>
            </w:r>
          </w:p>
        </w:tc>
      </w:tr>
      <w:tr w:rsidR="007809A2" w:rsidRPr="007809A2" w14:paraId="02F3CA50" w14:textId="77777777" w:rsidTr="00832649">
        <w:trPr>
          <w:trHeight w:val="414"/>
        </w:trPr>
        <w:tc>
          <w:tcPr>
            <w:tcW w:w="2518" w:type="dxa"/>
          </w:tcPr>
          <w:p w14:paraId="57F1C55B" w14:textId="77777777" w:rsidR="0033680F" w:rsidRPr="007809A2" w:rsidRDefault="00E60EE4" w:rsidP="0033680F">
            <w:pPr>
              <w:rPr>
                <w:rFonts w:ascii="Arial" w:eastAsia="Times New Roman" w:hAnsi="Arial" w:cs="Arial"/>
                <w:bCs/>
              </w:rPr>
            </w:pPr>
            <w:r w:rsidRPr="007809A2">
              <w:rPr>
                <w:rFonts w:ascii="Arial" w:eastAsia="Times New Roman" w:hAnsi="Arial" w:cs="Arial"/>
                <w:bCs/>
              </w:rPr>
              <w:t>Cabinet</w:t>
            </w:r>
          </w:p>
        </w:tc>
        <w:tc>
          <w:tcPr>
            <w:tcW w:w="4790" w:type="dxa"/>
          </w:tcPr>
          <w:p w14:paraId="712D1BC2" w14:textId="77777777" w:rsidR="0033680F" w:rsidRPr="007809A2" w:rsidRDefault="00E60EE4" w:rsidP="0033680F">
            <w:pPr>
              <w:rPr>
                <w:rFonts w:ascii="Arial" w:eastAsia="Times New Roman" w:hAnsi="Arial" w:cs="Arial"/>
                <w:bCs/>
              </w:rPr>
            </w:pPr>
            <w:r w:rsidRPr="007809A2">
              <w:rPr>
                <w:rFonts w:ascii="Arial" w:eastAsia="Times New Roman" w:hAnsi="Arial" w:cs="Arial"/>
                <w:bCs/>
              </w:rPr>
              <w:t>Allocation Policy</w:t>
            </w:r>
          </w:p>
        </w:tc>
        <w:tc>
          <w:tcPr>
            <w:tcW w:w="1872" w:type="dxa"/>
          </w:tcPr>
          <w:p w14:paraId="6A8ECA4D" w14:textId="77777777" w:rsidR="0033680F" w:rsidRPr="007809A2" w:rsidRDefault="00E60EE4" w:rsidP="0033680F">
            <w:pPr>
              <w:jc w:val="center"/>
              <w:rPr>
                <w:rFonts w:ascii="Arial" w:eastAsia="Times New Roman" w:hAnsi="Arial" w:cs="Arial"/>
                <w:bCs/>
              </w:rPr>
            </w:pPr>
            <w:r w:rsidRPr="007809A2">
              <w:rPr>
                <w:rFonts w:ascii="Arial" w:eastAsia="Times New Roman" w:hAnsi="Arial" w:cs="Arial"/>
                <w:bCs/>
              </w:rPr>
              <w:t>24.01.2019</w:t>
            </w:r>
          </w:p>
        </w:tc>
      </w:tr>
      <w:tr w:rsidR="007809A2" w:rsidRPr="007809A2" w14:paraId="51146FF2" w14:textId="77777777" w:rsidTr="00832649">
        <w:trPr>
          <w:trHeight w:val="414"/>
        </w:trPr>
        <w:tc>
          <w:tcPr>
            <w:tcW w:w="2518" w:type="dxa"/>
          </w:tcPr>
          <w:p w14:paraId="5DA50679" w14:textId="77777777" w:rsidR="00093EF7" w:rsidRPr="007809A2" w:rsidRDefault="00E60EE4" w:rsidP="00093EF7">
            <w:pPr>
              <w:rPr>
                <w:rFonts w:ascii="Arial" w:eastAsia="Times New Roman" w:hAnsi="Arial" w:cs="Arial"/>
                <w:bCs/>
              </w:rPr>
            </w:pPr>
            <w:r w:rsidRPr="007809A2">
              <w:rPr>
                <w:rFonts w:ascii="Arial" w:eastAsia="Times New Roman" w:hAnsi="Arial" w:cs="Arial"/>
                <w:bCs/>
              </w:rPr>
              <w:t>Health and Wellbeing Scrutiny Committee</w:t>
            </w:r>
          </w:p>
        </w:tc>
        <w:tc>
          <w:tcPr>
            <w:tcW w:w="4790" w:type="dxa"/>
          </w:tcPr>
          <w:p w14:paraId="1EF63EA1" w14:textId="77777777" w:rsidR="00093EF7" w:rsidRPr="007809A2" w:rsidRDefault="00E60EE4" w:rsidP="00093EF7">
            <w:pPr>
              <w:rPr>
                <w:rFonts w:ascii="Arial" w:eastAsia="Times New Roman" w:hAnsi="Arial" w:cs="Arial"/>
                <w:bCs/>
              </w:rPr>
            </w:pPr>
            <w:r w:rsidRPr="007809A2">
              <w:rPr>
                <w:rFonts w:ascii="Arial" w:eastAsia="Times New Roman" w:hAnsi="Arial" w:cs="Arial"/>
                <w:bCs/>
              </w:rPr>
              <w:t>Allocation Policy</w:t>
            </w:r>
          </w:p>
        </w:tc>
        <w:tc>
          <w:tcPr>
            <w:tcW w:w="1872" w:type="dxa"/>
          </w:tcPr>
          <w:p w14:paraId="67CD7BD4" w14:textId="77777777" w:rsidR="00093EF7" w:rsidRPr="007809A2" w:rsidRDefault="00E60EE4" w:rsidP="00093EF7">
            <w:pPr>
              <w:jc w:val="center"/>
              <w:rPr>
                <w:rFonts w:ascii="Arial" w:eastAsia="Times New Roman" w:hAnsi="Arial" w:cs="Arial"/>
                <w:bCs/>
              </w:rPr>
            </w:pPr>
            <w:r w:rsidRPr="007809A2">
              <w:rPr>
                <w:rFonts w:ascii="Arial" w:eastAsia="Times New Roman" w:hAnsi="Arial" w:cs="Arial"/>
                <w:bCs/>
              </w:rPr>
              <w:t>15.10.2019</w:t>
            </w:r>
          </w:p>
        </w:tc>
      </w:tr>
      <w:tr w:rsidR="007809A2" w:rsidRPr="007809A2" w14:paraId="75F9C461" w14:textId="77777777" w:rsidTr="00832649">
        <w:trPr>
          <w:trHeight w:val="414"/>
        </w:trPr>
        <w:tc>
          <w:tcPr>
            <w:tcW w:w="2518" w:type="dxa"/>
          </w:tcPr>
          <w:p w14:paraId="18178164" w14:textId="77777777" w:rsidR="00093EF7" w:rsidRPr="007809A2" w:rsidRDefault="00E60EE4" w:rsidP="00093EF7">
            <w:pPr>
              <w:rPr>
                <w:rFonts w:ascii="Arial" w:eastAsia="Times New Roman" w:hAnsi="Arial" w:cs="Arial"/>
                <w:bCs/>
              </w:rPr>
            </w:pPr>
            <w:r w:rsidRPr="007809A2">
              <w:rPr>
                <w:rFonts w:ascii="Arial" w:eastAsia="Times New Roman" w:hAnsi="Arial" w:cs="Arial"/>
                <w:bCs/>
              </w:rPr>
              <w:t>Full Council</w:t>
            </w:r>
          </w:p>
        </w:tc>
        <w:tc>
          <w:tcPr>
            <w:tcW w:w="4790" w:type="dxa"/>
          </w:tcPr>
          <w:p w14:paraId="58CB9113" w14:textId="77777777" w:rsidR="00093EF7" w:rsidRPr="007809A2" w:rsidRDefault="00E60EE4" w:rsidP="00093EF7">
            <w:pPr>
              <w:rPr>
                <w:rFonts w:ascii="Arial" w:eastAsia="Times New Roman" w:hAnsi="Arial" w:cs="Arial"/>
                <w:bCs/>
              </w:rPr>
            </w:pPr>
            <w:r w:rsidRPr="007809A2">
              <w:rPr>
                <w:rFonts w:ascii="Arial" w:eastAsia="Times New Roman" w:hAnsi="Arial" w:cs="Arial"/>
                <w:bCs/>
              </w:rPr>
              <w:t>Allocation Policy</w:t>
            </w:r>
          </w:p>
        </w:tc>
        <w:tc>
          <w:tcPr>
            <w:tcW w:w="1872" w:type="dxa"/>
          </w:tcPr>
          <w:p w14:paraId="14896524" w14:textId="77777777" w:rsidR="00093EF7" w:rsidRPr="007809A2" w:rsidRDefault="00E60EE4" w:rsidP="00093EF7">
            <w:pPr>
              <w:jc w:val="center"/>
              <w:rPr>
                <w:rFonts w:ascii="Arial" w:eastAsia="Times New Roman" w:hAnsi="Arial" w:cs="Arial"/>
                <w:bCs/>
              </w:rPr>
            </w:pPr>
            <w:r w:rsidRPr="007809A2">
              <w:rPr>
                <w:rFonts w:ascii="Arial" w:eastAsia="Times New Roman" w:hAnsi="Arial" w:cs="Arial"/>
                <w:bCs/>
              </w:rPr>
              <w:t>19.11.2019</w:t>
            </w:r>
          </w:p>
        </w:tc>
      </w:tr>
      <w:tr w:rsidR="007809A2" w:rsidRPr="007809A2" w14:paraId="5F065B0E" w14:textId="77777777" w:rsidTr="00832649">
        <w:trPr>
          <w:trHeight w:val="414"/>
        </w:trPr>
        <w:tc>
          <w:tcPr>
            <w:tcW w:w="2518" w:type="dxa"/>
          </w:tcPr>
          <w:p w14:paraId="09EFC72F" w14:textId="77777777" w:rsidR="00CA3A8D" w:rsidRPr="007809A2" w:rsidRDefault="00E60EE4" w:rsidP="00093EF7">
            <w:pPr>
              <w:rPr>
                <w:rFonts w:ascii="Arial" w:eastAsia="Times New Roman" w:hAnsi="Arial" w:cs="Arial"/>
                <w:bCs/>
              </w:rPr>
            </w:pPr>
            <w:r w:rsidRPr="007809A2">
              <w:rPr>
                <w:rFonts w:ascii="Arial" w:eastAsia="Times New Roman" w:hAnsi="Arial" w:cs="Arial"/>
                <w:bCs/>
              </w:rPr>
              <w:t>Cabinet</w:t>
            </w:r>
          </w:p>
        </w:tc>
        <w:tc>
          <w:tcPr>
            <w:tcW w:w="4790" w:type="dxa"/>
          </w:tcPr>
          <w:p w14:paraId="4EB918FC" w14:textId="77777777" w:rsidR="00CA3A8D" w:rsidRPr="007809A2" w:rsidRDefault="00E60EE4" w:rsidP="00093EF7">
            <w:pPr>
              <w:rPr>
                <w:rFonts w:ascii="Arial" w:eastAsia="Times New Roman" w:hAnsi="Arial" w:cs="Arial"/>
                <w:bCs/>
              </w:rPr>
            </w:pPr>
            <w:r w:rsidRPr="007809A2">
              <w:rPr>
                <w:rFonts w:ascii="Arial" w:eastAsia="Times New Roman" w:hAnsi="Arial" w:cs="Arial"/>
                <w:bCs/>
              </w:rPr>
              <w:t>Allocation Policy Update</w:t>
            </w:r>
          </w:p>
        </w:tc>
        <w:tc>
          <w:tcPr>
            <w:tcW w:w="1872" w:type="dxa"/>
          </w:tcPr>
          <w:p w14:paraId="2E005D41" w14:textId="77777777" w:rsidR="00CA3A8D" w:rsidRPr="007809A2" w:rsidRDefault="00E60EE4" w:rsidP="00CA3A8D">
            <w:pPr>
              <w:jc w:val="center"/>
              <w:rPr>
                <w:rFonts w:ascii="Arial" w:eastAsia="Times New Roman" w:hAnsi="Arial" w:cs="Arial"/>
                <w:bCs/>
              </w:rPr>
            </w:pPr>
            <w:r w:rsidRPr="007809A2">
              <w:rPr>
                <w:rFonts w:ascii="Arial" w:eastAsia="Times New Roman" w:hAnsi="Arial" w:cs="Arial"/>
                <w:bCs/>
              </w:rPr>
              <w:t>08.07.2021</w:t>
            </w:r>
          </w:p>
        </w:tc>
      </w:tr>
      <w:tr w:rsidR="00873DF9" w:rsidRPr="007809A2" w14:paraId="109B26D6" w14:textId="77777777" w:rsidTr="00E138F0">
        <w:tblPrEx>
          <w:tblLook w:val="04A0" w:firstRow="1" w:lastRow="0" w:firstColumn="1" w:lastColumn="0" w:noHBand="0" w:noVBand="1"/>
        </w:tblPrEx>
        <w:trPr>
          <w:trHeight w:val="414"/>
        </w:trPr>
        <w:tc>
          <w:tcPr>
            <w:tcW w:w="2518" w:type="dxa"/>
          </w:tcPr>
          <w:p w14:paraId="11E01D21" w14:textId="77777777" w:rsidR="00E138F0" w:rsidRPr="007809A2" w:rsidRDefault="00E60EE4" w:rsidP="00371BCF">
            <w:pPr>
              <w:rPr>
                <w:rFonts w:ascii="Arial" w:eastAsia="Times New Roman" w:hAnsi="Arial" w:cs="Arial"/>
                <w:bCs/>
              </w:rPr>
            </w:pPr>
            <w:r w:rsidRPr="007809A2">
              <w:rPr>
                <w:rFonts w:ascii="Arial" w:eastAsia="Times New Roman" w:hAnsi="Arial" w:cs="Arial"/>
                <w:bCs/>
              </w:rPr>
              <w:t>Cabinet</w:t>
            </w:r>
          </w:p>
        </w:tc>
        <w:tc>
          <w:tcPr>
            <w:tcW w:w="4790" w:type="dxa"/>
          </w:tcPr>
          <w:p w14:paraId="5DCA23D3" w14:textId="77777777" w:rsidR="00E138F0" w:rsidRPr="007809A2" w:rsidRDefault="00E60EE4" w:rsidP="00371BCF">
            <w:pPr>
              <w:rPr>
                <w:rFonts w:ascii="Arial" w:eastAsia="Times New Roman" w:hAnsi="Arial" w:cs="Arial"/>
                <w:bCs/>
              </w:rPr>
            </w:pPr>
            <w:r w:rsidRPr="007809A2">
              <w:rPr>
                <w:rFonts w:ascii="Arial" w:eastAsia="Times New Roman" w:hAnsi="Arial" w:cs="Arial"/>
                <w:bCs/>
              </w:rPr>
              <w:t>Allocation Policy Update</w:t>
            </w:r>
          </w:p>
        </w:tc>
        <w:tc>
          <w:tcPr>
            <w:tcW w:w="1872" w:type="dxa"/>
          </w:tcPr>
          <w:p w14:paraId="2ECD2F45" w14:textId="7536E495" w:rsidR="00E138F0" w:rsidRPr="007809A2" w:rsidRDefault="00873DF9" w:rsidP="00371BCF">
            <w:pPr>
              <w:jc w:val="center"/>
              <w:rPr>
                <w:rFonts w:ascii="Arial" w:eastAsia="Times New Roman" w:hAnsi="Arial" w:cs="Arial"/>
                <w:bCs/>
              </w:rPr>
            </w:pPr>
            <w:r w:rsidRPr="007809A2">
              <w:rPr>
                <w:rFonts w:ascii="Arial" w:eastAsia="Times New Roman" w:hAnsi="Arial" w:cs="Arial"/>
                <w:bCs/>
              </w:rPr>
              <w:t>15.03.</w:t>
            </w:r>
            <w:r w:rsidR="00E60EE4" w:rsidRPr="007809A2">
              <w:rPr>
                <w:rFonts w:ascii="Arial" w:eastAsia="Times New Roman" w:hAnsi="Arial" w:cs="Arial"/>
                <w:bCs/>
              </w:rPr>
              <w:t>2024</w:t>
            </w:r>
          </w:p>
        </w:tc>
      </w:tr>
    </w:tbl>
    <w:p w14:paraId="2B2D9F22" w14:textId="77777777" w:rsidR="0033680F" w:rsidRPr="007809A2" w:rsidRDefault="0033680F" w:rsidP="0033680F">
      <w:pPr>
        <w:rPr>
          <w:rFonts w:ascii="Arial" w:hAnsi="Arial" w:cs="Arial"/>
          <w:b/>
          <w:sz w:val="24"/>
        </w:rPr>
      </w:pPr>
    </w:p>
    <w:p w14:paraId="103EA875" w14:textId="77777777" w:rsidR="0033680F" w:rsidRPr="007809A2" w:rsidRDefault="00E60EE4" w:rsidP="00E138F0">
      <w:pPr>
        <w:spacing w:after="0" w:line="240" w:lineRule="auto"/>
        <w:rPr>
          <w:rFonts w:ascii="Arial" w:hAnsi="Arial" w:cs="Arial"/>
          <w:b/>
          <w:bCs/>
          <w:sz w:val="28"/>
          <w:szCs w:val="28"/>
        </w:rPr>
      </w:pPr>
      <w:r w:rsidRPr="007809A2">
        <w:rPr>
          <w:rFonts w:ascii="Arial" w:hAnsi="Arial" w:cs="Arial"/>
          <w:b/>
          <w:bCs/>
          <w:sz w:val="28"/>
          <w:szCs w:val="28"/>
        </w:rPr>
        <w:t>Document Review Plans</w:t>
      </w:r>
    </w:p>
    <w:p w14:paraId="4ED14075" w14:textId="77777777" w:rsidR="00E138F0" w:rsidRPr="007809A2" w:rsidRDefault="00E138F0" w:rsidP="00E138F0">
      <w:pPr>
        <w:spacing w:after="0" w:line="240" w:lineRule="auto"/>
        <w:rPr>
          <w:rFonts w:ascii="Arial" w:hAnsi="Arial" w:cs="Arial"/>
          <w:b/>
          <w:bCs/>
          <w:sz w:val="28"/>
          <w:szCs w:val="28"/>
        </w:rPr>
      </w:pPr>
    </w:p>
    <w:p w14:paraId="4CA2ABEF" w14:textId="77777777" w:rsidR="0033680F" w:rsidRPr="007809A2" w:rsidRDefault="00E60EE4" w:rsidP="00E138F0">
      <w:pPr>
        <w:spacing w:after="0" w:line="240" w:lineRule="auto"/>
        <w:rPr>
          <w:rFonts w:ascii="Arial" w:hAnsi="Arial" w:cs="Arial"/>
        </w:rPr>
      </w:pPr>
      <w:r w:rsidRPr="007809A2">
        <w:rPr>
          <w:rFonts w:ascii="Arial" w:hAnsi="Arial" w:cs="Arial"/>
        </w:rPr>
        <w:t>This document is subject to a scheduled annual review. Updates shall be made in accordance with business requirements and changes and will be with agreement with the document owner.</w:t>
      </w:r>
    </w:p>
    <w:p w14:paraId="17AACB17" w14:textId="77777777" w:rsidR="00E138F0" w:rsidRPr="007809A2" w:rsidRDefault="00E138F0" w:rsidP="00E138F0">
      <w:pPr>
        <w:spacing w:after="0" w:line="240" w:lineRule="auto"/>
        <w:rPr>
          <w:rFonts w:ascii="Arial" w:hAnsi="Arial" w:cs="Arial"/>
        </w:rPr>
      </w:pPr>
    </w:p>
    <w:p w14:paraId="0E3DEDFA" w14:textId="77777777" w:rsidR="006D46CA" w:rsidRPr="007809A2" w:rsidRDefault="006D46CA" w:rsidP="00E138F0">
      <w:pPr>
        <w:spacing w:after="0" w:line="240" w:lineRule="auto"/>
        <w:rPr>
          <w:rFonts w:ascii="Arial" w:hAnsi="Arial" w:cs="Arial"/>
          <w:b/>
          <w:bCs/>
          <w:sz w:val="28"/>
          <w:szCs w:val="28"/>
        </w:rPr>
      </w:pPr>
    </w:p>
    <w:p w14:paraId="78DF4145" w14:textId="77777777" w:rsidR="0033680F" w:rsidRPr="007809A2" w:rsidRDefault="00E60EE4" w:rsidP="00E138F0">
      <w:pPr>
        <w:spacing w:after="0" w:line="240" w:lineRule="auto"/>
        <w:rPr>
          <w:rFonts w:ascii="Arial" w:hAnsi="Arial" w:cs="Arial"/>
          <w:b/>
          <w:bCs/>
          <w:sz w:val="28"/>
          <w:szCs w:val="28"/>
        </w:rPr>
      </w:pPr>
      <w:r w:rsidRPr="007809A2">
        <w:rPr>
          <w:rFonts w:ascii="Arial" w:hAnsi="Arial" w:cs="Arial"/>
          <w:b/>
          <w:bCs/>
          <w:sz w:val="28"/>
          <w:szCs w:val="28"/>
        </w:rPr>
        <w:t>Distribution</w:t>
      </w:r>
    </w:p>
    <w:p w14:paraId="27D7EFC6" w14:textId="77777777" w:rsidR="00E138F0" w:rsidRPr="007809A2" w:rsidRDefault="00E138F0" w:rsidP="00E138F0">
      <w:pPr>
        <w:pStyle w:val="TOCHeading"/>
        <w:spacing w:before="0" w:line="240" w:lineRule="auto"/>
        <w:rPr>
          <w:rFonts w:cs="Arial"/>
          <w:b w:val="0"/>
          <w:color w:val="auto"/>
          <w:sz w:val="22"/>
          <w:szCs w:val="22"/>
        </w:rPr>
      </w:pPr>
    </w:p>
    <w:p w14:paraId="22165493" w14:textId="77777777" w:rsidR="00B97442" w:rsidRPr="007809A2" w:rsidRDefault="00E60EE4" w:rsidP="00E138F0">
      <w:pPr>
        <w:pStyle w:val="TOCHeading"/>
        <w:spacing w:before="0" w:line="240" w:lineRule="auto"/>
        <w:rPr>
          <w:rFonts w:cs="Arial"/>
          <w:b w:val="0"/>
          <w:color w:val="auto"/>
          <w:sz w:val="22"/>
          <w:szCs w:val="22"/>
        </w:rPr>
      </w:pPr>
      <w:r w:rsidRPr="007809A2">
        <w:rPr>
          <w:rFonts w:cs="Arial"/>
          <w:b w:val="0"/>
          <w:color w:val="auto"/>
          <w:sz w:val="22"/>
          <w:szCs w:val="22"/>
        </w:rPr>
        <w:t>The document will be available on the Intranet and the website.</w:t>
      </w:r>
    </w:p>
    <w:p w14:paraId="4DB7567B" w14:textId="77777777" w:rsidR="009F1460" w:rsidRPr="007809A2" w:rsidRDefault="009F1460">
      <w:pPr>
        <w:rPr>
          <w:rFonts w:ascii="Arial" w:hAnsi="Arial" w:cs="Arial"/>
          <w:b/>
          <w:sz w:val="24"/>
        </w:rPr>
      </w:pPr>
    </w:p>
    <w:p w14:paraId="0D7D86AD" w14:textId="77777777" w:rsidR="009F1460" w:rsidRPr="007809A2" w:rsidRDefault="00E60EE4" w:rsidP="00DF0E0C">
      <w:pPr>
        <w:rPr>
          <w:rFonts w:ascii="Arial" w:hAnsi="Arial" w:cs="Arial"/>
          <w:b/>
          <w:bCs/>
          <w:sz w:val="32"/>
          <w:szCs w:val="32"/>
        </w:rPr>
      </w:pPr>
      <w:r w:rsidRPr="007809A2">
        <w:rPr>
          <w:rFonts w:ascii="Arial" w:hAnsi="Arial" w:cs="Arial"/>
          <w:b/>
          <w:sz w:val="24"/>
        </w:rPr>
        <w:br w:type="page"/>
      </w:r>
      <w:r w:rsidRPr="007809A2">
        <w:rPr>
          <w:rFonts w:ascii="Arial" w:hAnsi="Arial" w:cs="Arial"/>
          <w:b/>
          <w:bCs/>
          <w:sz w:val="32"/>
          <w:szCs w:val="32"/>
        </w:rPr>
        <w:lastRenderedPageBreak/>
        <w:t xml:space="preserve">Please </w:t>
      </w:r>
      <w:r w:rsidR="00E14FA1" w:rsidRPr="007809A2">
        <w:rPr>
          <w:rFonts w:ascii="Arial" w:hAnsi="Arial" w:cs="Arial"/>
          <w:b/>
          <w:bCs/>
          <w:sz w:val="32"/>
          <w:szCs w:val="32"/>
        </w:rPr>
        <w:t>r</w:t>
      </w:r>
      <w:r w:rsidRPr="007809A2">
        <w:rPr>
          <w:rFonts w:ascii="Arial" w:hAnsi="Arial" w:cs="Arial"/>
          <w:b/>
          <w:bCs/>
          <w:sz w:val="32"/>
          <w:szCs w:val="32"/>
        </w:rPr>
        <w:t xml:space="preserve">ead this </w:t>
      </w:r>
      <w:r w:rsidR="00E14FA1" w:rsidRPr="007809A2">
        <w:rPr>
          <w:rFonts w:ascii="Arial" w:hAnsi="Arial" w:cs="Arial"/>
          <w:b/>
          <w:bCs/>
          <w:sz w:val="32"/>
          <w:szCs w:val="32"/>
        </w:rPr>
        <w:t>s</w:t>
      </w:r>
      <w:r w:rsidRPr="007809A2">
        <w:rPr>
          <w:rFonts w:ascii="Arial" w:hAnsi="Arial" w:cs="Arial"/>
          <w:b/>
          <w:bCs/>
          <w:sz w:val="32"/>
          <w:szCs w:val="32"/>
        </w:rPr>
        <w:t>tatement</w:t>
      </w:r>
    </w:p>
    <w:p w14:paraId="23A45418" w14:textId="77777777" w:rsidR="009F1460" w:rsidRPr="007809A2" w:rsidRDefault="009F1460" w:rsidP="009F1460">
      <w:pPr>
        <w:autoSpaceDE w:val="0"/>
        <w:autoSpaceDN w:val="0"/>
        <w:adjustRightInd w:val="0"/>
        <w:spacing w:after="0" w:line="240" w:lineRule="auto"/>
        <w:rPr>
          <w:rFonts w:ascii="Arial" w:hAnsi="Arial" w:cs="Arial"/>
          <w:iCs/>
          <w:sz w:val="32"/>
          <w:szCs w:val="32"/>
        </w:rPr>
      </w:pPr>
    </w:p>
    <w:p w14:paraId="723AEDDD" w14:textId="77777777" w:rsidR="009F1460" w:rsidRPr="007809A2" w:rsidRDefault="009F1460" w:rsidP="009F1460">
      <w:pPr>
        <w:autoSpaceDE w:val="0"/>
        <w:autoSpaceDN w:val="0"/>
        <w:adjustRightInd w:val="0"/>
        <w:spacing w:after="0" w:line="240" w:lineRule="auto"/>
        <w:rPr>
          <w:rFonts w:ascii="Arial" w:hAnsi="Arial" w:cs="Arial"/>
          <w:iCs/>
          <w:sz w:val="32"/>
          <w:szCs w:val="32"/>
        </w:rPr>
      </w:pPr>
    </w:p>
    <w:p w14:paraId="59C42C9F" w14:textId="77777777" w:rsidR="009F1460" w:rsidRPr="007809A2" w:rsidRDefault="00E60EE4" w:rsidP="009F1460">
      <w:pPr>
        <w:autoSpaceDE w:val="0"/>
        <w:autoSpaceDN w:val="0"/>
        <w:adjustRightInd w:val="0"/>
        <w:spacing w:after="0" w:line="240" w:lineRule="auto"/>
        <w:rPr>
          <w:rFonts w:ascii="Arial" w:hAnsi="Arial" w:cs="Arial"/>
          <w:iCs/>
          <w:sz w:val="32"/>
          <w:szCs w:val="32"/>
        </w:rPr>
      </w:pPr>
      <w:r w:rsidRPr="007809A2">
        <w:rPr>
          <w:rFonts w:ascii="Arial" w:hAnsi="Arial" w:cs="Arial"/>
          <w:iCs/>
          <w:sz w:val="32"/>
          <w:szCs w:val="32"/>
        </w:rPr>
        <w:t xml:space="preserve">It is a </w:t>
      </w:r>
      <w:r w:rsidRPr="007809A2">
        <w:rPr>
          <w:rFonts w:ascii="Arial" w:hAnsi="Arial" w:cs="Arial"/>
          <w:b/>
          <w:bCs/>
          <w:iCs/>
          <w:sz w:val="32"/>
          <w:szCs w:val="32"/>
        </w:rPr>
        <w:t>criminal offence to obtain accommodation</w:t>
      </w:r>
      <w:r w:rsidRPr="007809A2">
        <w:rPr>
          <w:rFonts w:ascii="Arial" w:hAnsi="Arial" w:cs="Arial"/>
          <w:iCs/>
          <w:sz w:val="32"/>
          <w:szCs w:val="32"/>
        </w:rPr>
        <w:t xml:space="preserve"> from the Council or any other social housing provider by </w:t>
      </w:r>
      <w:r w:rsidRPr="007809A2">
        <w:rPr>
          <w:rFonts w:ascii="Arial" w:hAnsi="Arial" w:cs="Arial"/>
          <w:b/>
          <w:bCs/>
          <w:iCs/>
          <w:sz w:val="32"/>
          <w:szCs w:val="32"/>
        </w:rPr>
        <w:t>knowingly and recklessly giving a false statement</w:t>
      </w:r>
      <w:r w:rsidRPr="007809A2">
        <w:rPr>
          <w:rFonts w:ascii="Arial" w:hAnsi="Arial" w:cs="Arial"/>
          <w:iCs/>
          <w:sz w:val="32"/>
          <w:szCs w:val="32"/>
        </w:rPr>
        <w:t xml:space="preserve"> or </w:t>
      </w:r>
      <w:r w:rsidRPr="007809A2">
        <w:rPr>
          <w:rFonts w:ascii="Arial" w:hAnsi="Arial" w:cs="Arial"/>
          <w:b/>
          <w:bCs/>
          <w:iCs/>
          <w:sz w:val="32"/>
          <w:szCs w:val="32"/>
        </w:rPr>
        <w:t>deliberately withholding information</w:t>
      </w:r>
      <w:r w:rsidRPr="007809A2">
        <w:rPr>
          <w:rFonts w:ascii="Arial" w:hAnsi="Arial" w:cs="Arial"/>
          <w:iCs/>
          <w:sz w:val="32"/>
          <w:szCs w:val="32"/>
        </w:rPr>
        <w:t xml:space="preserve">.  By doing so you may be prosecuted and fined.  </w:t>
      </w:r>
    </w:p>
    <w:p w14:paraId="55F0BAFC" w14:textId="77777777" w:rsidR="009F1460" w:rsidRPr="007809A2" w:rsidRDefault="009F1460" w:rsidP="009F1460">
      <w:pPr>
        <w:autoSpaceDE w:val="0"/>
        <w:autoSpaceDN w:val="0"/>
        <w:adjustRightInd w:val="0"/>
        <w:spacing w:after="0" w:line="240" w:lineRule="auto"/>
        <w:rPr>
          <w:rFonts w:ascii="Arial" w:hAnsi="Arial" w:cs="Arial"/>
          <w:iCs/>
          <w:sz w:val="32"/>
          <w:szCs w:val="32"/>
        </w:rPr>
      </w:pPr>
    </w:p>
    <w:p w14:paraId="0F422C9E" w14:textId="77777777" w:rsidR="009F1460" w:rsidRPr="007809A2" w:rsidRDefault="00E60EE4" w:rsidP="009F1460">
      <w:pPr>
        <w:autoSpaceDE w:val="0"/>
        <w:autoSpaceDN w:val="0"/>
        <w:adjustRightInd w:val="0"/>
        <w:spacing w:after="0" w:line="240" w:lineRule="auto"/>
        <w:rPr>
          <w:rFonts w:ascii="Arial" w:hAnsi="Arial" w:cs="Arial"/>
          <w:iCs/>
          <w:sz w:val="32"/>
          <w:szCs w:val="32"/>
        </w:rPr>
      </w:pPr>
      <w:r w:rsidRPr="007809A2">
        <w:rPr>
          <w:rFonts w:ascii="Arial" w:hAnsi="Arial" w:cs="Arial"/>
          <w:iCs/>
          <w:sz w:val="32"/>
          <w:szCs w:val="32"/>
        </w:rPr>
        <w:t>The</w:t>
      </w:r>
      <w:r w:rsidRPr="007809A2">
        <w:rPr>
          <w:rFonts w:ascii="Arial" w:hAnsi="Arial" w:cs="Arial"/>
          <w:sz w:val="32"/>
          <w:szCs w:val="32"/>
        </w:rPr>
        <w:t xml:space="preserve"> Council or Registered Provider will </w:t>
      </w:r>
      <w:r w:rsidRPr="007809A2">
        <w:rPr>
          <w:rFonts w:ascii="Arial" w:hAnsi="Arial" w:cs="Arial"/>
          <w:b/>
          <w:bCs/>
          <w:sz w:val="32"/>
          <w:szCs w:val="32"/>
        </w:rPr>
        <w:t>seek possession of any tenancy granted as a result</w:t>
      </w:r>
      <w:r w:rsidRPr="007809A2">
        <w:rPr>
          <w:rFonts w:ascii="Arial" w:hAnsi="Arial" w:cs="Arial"/>
          <w:sz w:val="32"/>
          <w:szCs w:val="32"/>
        </w:rPr>
        <w:t xml:space="preserve"> of information later found to be false or misleading.  Any </w:t>
      </w:r>
      <w:r w:rsidRPr="007809A2">
        <w:rPr>
          <w:rFonts w:ascii="Arial" w:hAnsi="Arial" w:cs="Arial"/>
          <w:b/>
          <w:bCs/>
          <w:sz w:val="32"/>
          <w:szCs w:val="32"/>
        </w:rPr>
        <w:t>offer of accommodation maybe withdrawn</w:t>
      </w:r>
      <w:r w:rsidRPr="007809A2">
        <w:rPr>
          <w:rFonts w:ascii="Arial" w:hAnsi="Arial" w:cs="Arial"/>
          <w:sz w:val="32"/>
          <w:szCs w:val="32"/>
        </w:rPr>
        <w:t xml:space="preserve"> or result in an </w:t>
      </w:r>
      <w:r w:rsidRPr="007809A2">
        <w:rPr>
          <w:rFonts w:ascii="Arial" w:hAnsi="Arial" w:cs="Arial"/>
          <w:b/>
          <w:bCs/>
          <w:sz w:val="32"/>
          <w:szCs w:val="32"/>
        </w:rPr>
        <w:t>application being cancelled</w:t>
      </w:r>
      <w:r w:rsidRPr="007809A2">
        <w:rPr>
          <w:rFonts w:ascii="Arial" w:hAnsi="Arial" w:cs="Arial"/>
          <w:sz w:val="32"/>
          <w:szCs w:val="32"/>
        </w:rPr>
        <w:t xml:space="preserve"> and an </w:t>
      </w:r>
      <w:r w:rsidRPr="007809A2">
        <w:rPr>
          <w:rFonts w:ascii="Arial" w:hAnsi="Arial" w:cs="Arial"/>
          <w:b/>
          <w:bCs/>
          <w:sz w:val="32"/>
          <w:szCs w:val="32"/>
        </w:rPr>
        <w:t>applicant being</w:t>
      </w:r>
      <w:r w:rsidRPr="007809A2">
        <w:rPr>
          <w:rFonts w:ascii="Arial" w:hAnsi="Arial" w:cs="Arial"/>
          <w:sz w:val="32"/>
          <w:szCs w:val="32"/>
        </w:rPr>
        <w:t xml:space="preserve"> </w:t>
      </w:r>
      <w:r w:rsidRPr="007809A2">
        <w:rPr>
          <w:rFonts w:ascii="Arial" w:hAnsi="Arial" w:cs="Arial"/>
          <w:b/>
          <w:bCs/>
          <w:sz w:val="32"/>
          <w:szCs w:val="32"/>
        </w:rPr>
        <w:t>disqualified</w:t>
      </w:r>
      <w:r w:rsidRPr="007809A2">
        <w:rPr>
          <w:rFonts w:ascii="Arial" w:hAnsi="Arial" w:cs="Arial"/>
          <w:sz w:val="32"/>
          <w:szCs w:val="32"/>
        </w:rPr>
        <w:t xml:space="preserve"> from the housing register.</w:t>
      </w:r>
    </w:p>
    <w:p w14:paraId="78B65F6B" w14:textId="77777777" w:rsidR="003A25F5" w:rsidRPr="007809A2" w:rsidRDefault="00E60EE4">
      <w:pPr>
        <w:rPr>
          <w:rFonts w:ascii="Arial" w:hAnsi="Arial" w:cs="Arial"/>
          <w:b/>
          <w:sz w:val="24"/>
        </w:rPr>
      </w:pPr>
      <w:r w:rsidRPr="007809A2">
        <w:rPr>
          <w:rFonts w:ascii="Arial" w:hAnsi="Arial" w:cs="Arial"/>
          <w:b/>
          <w:sz w:val="24"/>
        </w:rPr>
        <w:br w:type="page"/>
      </w:r>
    </w:p>
    <w:sdt>
      <w:sdtPr>
        <w:rPr>
          <w:rFonts w:asciiTheme="minorHAnsi" w:eastAsiaTheme="minorHAnsi" w:hAnsiTheme="minorHAnsi" w:cs="Arial"/>
          <w:b w:val="0"/>
          <w:bCs w:val="0"/>
          <w:color w:val="auto"/>
          <w:sz w:val="22"/>
          <w:szCs w:val="22"/>
          <w:lang w:val="en-GB" w:eastAsia="en-US"/>
        </w:rPr>
        <w:id w:val="1101149039"/>
        <w:docPartObj>
          <w:docPartGallery w:val="Table of Contents"/>
          <w:docPartUnique/>
        </w:docPartObj>
      </w:sdtPr>
      <w:sdtEndPr>
        <w:rPr>
          <w:rFonts w:cstheme="minorBidi"/>
        </w:rPr>
      </w:sdtEndPr>
      <w:sdtContent>
        <w:p w14:paraId="07778AA7" w14:textId="77777777" w:rsidR="003A25F5" w:rsidRPr="007809A2" w:rsidRDefault="00E60EE4">
          <w:pPr>
            <w:pStyle w:val="TOCHeading"/>
            <w:rPr>
              <w:rFonts w:cs="Arial"/>
              <w:color w:val="auto"/>
              <w:sz w:val="24"/>
              <w:szCs w:val="24"/>
            </w:rPr>
          </w:pPr>
          <w:r w:rsidRPr="007809A2">
            <w:rPr>
              <w:rFonts w:cs="Arial"/>
              <w:color w:val="auto"/>
              <w:sz w:val="24"/>
              <w:szCs w:val="24"/>
              <w:lang w:val="en-GB"/>
            </w:rPr>
            <w:t>Table of Contents</w:t>
          </w:r>
        </w:p>
        <w:p w14:paraId="100EE909" w14:textId="77777777" w:rsidR="00480BFC" w:rsidRPr="007809A2" w:rsidRDefault="00E60EE4">
          <w:pPr>
            <w:pStyle w:val="TOC1"/>
            <w:rPr>
              <w:rFonts w:ascii="Arial" w:eastAsiaTheme="minorEastAsia" w:hAnsi="Arial"/>
              <w:b w:val="0"/>
              <w:bCs w:val="0"/>
              <w:color w:val="auto"/>
              <w:kern w:val="2"/>
              <w:sz w:val="22"/>
              <w:szCs w:val="22"/>
              <w:lang w:eastAsia="en-GB"/>
              <w14:ligatures w14:val="standardContextual"/>
            </w:rPr>
          </w:pPr>
          <w:r w:rsidRPr="007809A2">
            <w:rPr>
              <w:rFonts w:ascii="Arial" w:hAnsi="Arial"/>
              <w:color w:val="auto"/>
              <w:sz w:val="22"/>
              <w:szCs w:val="22"/>
            </w:rPr>
            <w:fldChar w:fldCharType="begin"/>
          </w:r>
          <w:r w:rsidRPr="007809A2">
            <w:rPr>
              <w:rFonts w:ascii="Arial" w:hAnsi="Arial"/>
              <w:color w:val="auto"/>
              <w:sz w:val="22"/>
              <w:szCs w:val="22"/>
            </w:rPr>
            <w:instrText xml:space="preserve"> TOC \o "1-3" \h \z \u </w:instrText>
          </w:r>
          <w:r w:rsidRPr="007809A2">
            <w:rPr>
              <w:rFonts w:ascii="Arial" w:hAnsi="Arial"/>
              <w:color w:val="auto"/>
              <w:sz w:val="22"/>
              <w:szCs w:val="22"/>
            </w:rPr>
            <w:fldChar w:fldCharType="separate"/>
          </w:r>
          <w:hyperlink w:anchor="_Toc159909570" w:history="1">
            <w:r w:rsidRPr="007809A2">
              <w:rPr>
                <w:rStyle w:val="Hyperlink"/>
                <w:rFonts w:ascii="Arial" w:hAnsi="Arial"/>
                <w:color w:val="auto"/>
                <w:sz w:val="22"/>
                <w:szCs w:val="22"/>
              </w:rPr>
              <w:t>1</w:t>
            </w:r>
            <w:r w:rsidRPr="007809A2">
              <w:rPr>
                <w:rFonts w:ascii="Arial" w:eastAsiaTheme="minorEastAsia" w:hAnsi="Arial"/>
                <w:b w:val="0"/>
                <w:bCs w:val="0"/>
                <w:color w:val="auto"/>
                <w:kern w:val="2"/>
                <w:sz w:val="22"/>
                <w:szCs w:val="22"/>
                <w:lang w:eastAsia="en-GB"/>
                <w14:ligatures w14:val="standardContextual"/>
              </w:rPr>
              <w:tab/>
            </w:r>
            <w:r w:rsidRPr="007809A2">
              <w:rPr>
                <w:rStyle w:val="Hyperlink"/>
                <w:rFonts w:ascii="Arial" w:hAnsi="Arial"/>
                <w:color w:val="auto"/>
                <w:sz w:val="22"/>
                <w:szCs w:val="22"/>
              </w:rPr>
              <w:t>Introduction</w:t>
            </w:r>
            <w:r w:rsidRPr="007809A2">
              <w:rPr>
                <w:rFonts w:ascii="Arial" w:hAnsi="Arial"/>
                <w:webHidden/>
                <w:color w:val="auto"/>
                <w:sz w:val="22"/>
                <w:szCs w:val="22"/>
              </w:rPr>
              <w:tab/>
            </w:r>
            <w:r w:rsidRPr="007809A2">
              <w:rPr>
                <w:rFonts w:ascii="Arial" w:hAnsi="Arial"/>
                <w:webHidden/>
                <w:color w:val="auto"/>
                <w:sz w:val="22"/>
                <w:szCs w:val="22"/>
              </w:rPr>
              <w:fldChar w:fldCharType="begin"/>
            </w:r>
            <w:r w:rsidRPr="007809A2">
              <w:rPr>
                <w:rFonts w:ascii="Arial" w:hAnsi="Arial"/>
                <w:webHidden/>
                <w:color w:val="auto"/>
                <w:sz w:val="22"/>
                <w:szCs w:val="22"/>
              </w:rPr>
              <w:instrText xml:space="preserve"> PAGEREF _Toc159909570 \h </w:instrText>
            </w:r>
            <w:r w:rsidRPr="007809A2">
              <w:rPr>
                <w:rFonts w:ascii="Arial" w:hAnsi="Arial"/>
                <w:webHidden/>
                <w:color w:val="auto"/>
                <w:sz w:val="22"/>
                <w:szCs w:val="22"/>
              </w:rPr>
            </w:r>
            <w:r w:rsidRPr="007809A2">
              <w:rPr>
                <w:rFonts w:ascii="Arial" w:hAnsi="Arial"/>
                <w:webHidden/>
                <w:color w:val="auto"/>
                <w:sz w:val="22"/>
                <w:szCs w:val="22"/>
              </w:rPr>
              <w:fldChar w:fldCharType="separate"/>
            </w:r>
            <w:r w:rsidR="00E52F95" w:rsidRPr="007809A2">
              <w:rPr>
                <w:rFonts w:ascii="Arial" w:hAnsi="Arial"/>
                <w:webHidden/>
                <w:color w:val="auto"/>
                <w:sz w:val="22"/>
                <w:szCs w:val="22"/>
              </w:rPr>
              <w:t>7</w:t>
            </w:r>
            <w:r w:rsidRPr="007809A2">
              <w:rPr>
                <w:rFonts w:ascii="Arial" w:hAnsi="Arial"/>
                <w:webHidden/>
                <w:color w:val="auto"/>
                <w:sz w:val="22"/>
                <w:szCs w:val="22"/>
              </w:rPr>
              <w:fldChar w:fldCharType="end"/>
            </w:r>
          </w:hyperlink>
        </w:p>
        <w:p w14:paraId="270EB2DF" w14:textId="77777777" w:rsidR="00480BFC" w:rsidRPr="007809A2" w:rsidRDefault="007809A2">
          <w:pPr>
            <w:pStyle w:val="TOC2"/>
            <w:rPr>
              <w:rFonts w:eastAsiaTheme="minorEastAsia"/>
              <w:kern w:val="2"/>
              <w14:ligatures w14:val="standardContextual"/>
            </w:rPr>
          </w:pPr>
          <w:hyperlink w:anchor="_Toc159909571" w:history="1">
            <w:r w:rsidR="005B7B1C" w:rsidRPr="007809A2">
              <w:rPr>
                <w:rStyle w:val="Hyperlink"/>
                <w:color w:val="auto"/>
              </w:rPr>
              <w:t>1.1</w:t>
            </w:r>
            <w:r w:rsidR="005B7B1C" w:rsidRPr="007809A2">
              <w:rPr>
                <w:rFonts w:eastAsiaTheme="minorEastAsia"/>
                <w:kern w:val="2"/>
                <w14:ligatures w14:val="standardContextual"/>
              </w:rPr>
              <w:tab/>
            </w:r>
            <w:r w:rsidR="005B7B1C" w:rsidRPr="007809A2">
              <w:rPr>
                <w:rStyle w:val="Hyperlink"/>
                <w:bCs/>
                <w:color w:val="auto"/>
              </w:rPr>
              <w:t>The Allocation Policy</w:t>
            </w:r>
            <w:r w:rsidR="005B7B1C" w:rsidRPr="007809A2">
              <w:rPr>
                <w:webHidden/>
              </w:rPr>
              <w:tab/>
            </w:r>
            <w:r w:rsidR="005B7B1C" w:rsidRPr="007809A2">
              <w:rPr>
                <w:webHidden/>
              </w:rPr>
              <w:fldChar w:fldCharType="begin"/>
            </w:r>
            <w:r w:rsidR="005B7B1C" w:rsidRPr="007809A2">
              <w:rPr>
                <w:webHidden/>
              </w:rPr>
              <w:instrText xml:space="preserve"> PAGEREF _Toc159909571 \h </w:instrText>
            </w:r>
            <w:r w:rsidR="005B7B1C" w:rsidRPr="007809A2">
              <w:rPr>
                <w:webHidden/>
              </w:rPr>
            </w:r>
            <w:r w:rsidR="005B7B1C" w:rsidRPr="007809A2">
              <w:rPr>
                <w:webHidden/>
              </w:rPr>
              <w:fldChar w:fldCharType="separate"/>
            </w:r>
            <w:r w:rsidR="00E52F95" w:rsidRPr="007809A2">
              <w:rPr>
                <w:webHidden/>
              </w:rPr>
              <w:t>7</w:t>
            </w:r>
            <w:r w:rsidR="005B7B1C" w:rsidRPr="007809A2">
              <w:rPr>
                <w:webHidden/>
              </w:rPr>
              <w:fldChar w:fldCharType="end"/>
            </w:r>
          </w:hyperlink>
        </w:p>
        <w:p w14:paraId="79F0DC1E" w14:textId="77777777" w:rsidR="00480BFC" w:rsidRPr="007809A2" w:rsidRDefault="007809A2">
          <w:pPr>
            <w:pStyle w:val="TOC2"/>
            <w:rPr>
              <w:rFonts w:eastAsiaTheme="minorEastAsia"/>
              <w:kern w:val="2"/>
              <w14:ligatures w14:val="standardContextual"/>
            </w:rPr>
          </w:pPr>
          <w:hyperlink w:anchor="_Toc159909572" w:history="1">
            <w:r w:rsidR="005B7B1C" w:rsidRPr="007809A2">
              <w:rPr>
                <w:rStyle w:val="Hyperlink"/>
                <w:color w:val="auto"/>
              </w:rPr>
              <w:t>1.2</w:t>
            </w:r>
            <w:r w:rsidR="005B7B1C" w:rsidRPr="007809A2">
              <w:rPr>
                <w:rFonts w:eastAsiaTheme="minorEastAsia"/>
                <w:kern w:val="2"/>
                <w14:ligatures w14:val="standardContextual"/>
              </w:rPr>
              <w:tab/>
            </w:r>
            <w:r w:rsidR="005B7B1C" w:rsidRPr="007809A2">
              <w:rPr>
                <w:rStyle w:val="Hyperlink"/>
                <w:color w:val="auto"/>
              </w:rPr>
              <w:t>Legal Framework</w:t>
            </w:r>
            <w:r w:rsidR="005B7B1C" w:rsidRPr="007809A2">
              <w:rPr>
                <w:webHidden/>
              </w:rPr>
              <w:tab/>
            </w:r>
            <w:r w:rsidR="005B7B1C" w:rsidRPr="007809A2">
              <w:rPr>
                <w:webHidden/>
              </w:rPr>
              <w:fldChar w:fldCharType="begin"/>
            </w:r>
            <w:r w:rsidR="005B7B1C" w:rsidRPr="007809A2">
              <w:rPr>
                <w:webHidden/>
              </w:rPr>
              <w:instrText xml:space="preserve"> PAGEREF _Toc159909572 \h </w:instrText>
            </w:r>
            <w:r w:rsidR="005B7B1C" w:rsidRPr="007809A2">
              <w:rPr>
                <w:webHidden/>
              </w:rPr>
            </w:r>
            <w:r w:rsidR="005B7B1C" w:rsidRPr="007809A2">
              <w:rPr>
                <w:webHidden/>
              </w:rPr>
              <w:fldChar w:fldCharType="separate"/>
            </w:r>
            <w:r w:rsidR="00E52F95" w:rsidRPr="007809A2">
              <w:rPr>
                <w:webHidden/>
              </w:rPr>
              <w:t>8</w:t>
            </w:r>
            <w:r w:rsidR="005B7B1C" w:rsidRPr="007809A2">
              <w:rPr>
                <w:webHidden/>
              </w:rPr>
              <w:fldChar w:fldCharType="end"/>
            </w:r>
          </w:hyperlink>
        </w:p>
        <w:p w14:paraId="28395333" w14:textId="77777777" w:rsidR="00480BFC" w:rsidRPr="007809A2" w:rsidRDefault="007809A2">
          <w:pPr>
            <w:pStyle w:val="TOC2"/>
            <w:rPr>
              <w:rFonts w:eastAsiaTheme="minorEastAsia"/>
              <w:kern w:val="2"/>
              <w14:ligatures w14:val="standardContextual"/>
            </w:rPr>
          </w:pPr>
          <w:hyperlink w:anchor="_Toc159909573" w:history="1">
            <w:r w:rsidR="005B7B1C" w:rsidRPr="007809A2">
              <w:rPr>
                <w:rStyle w:val="Hyperlink"/>
                <w:color w:val="auto"/>
              </w:rPr>
              <w:t>1.3</w:t>
            </w:r>
            <w:r w:rsidR="005B7B1C" w:rsidRPr="007809A2">
              <w:rPr>
                <w:rFonts w:eastAsiaTheme="minorEastAsia"/>
                <w:kern w:val="2"/>
                <w14:ligatures w14:val="standardContextual"/>
              </w:rPr>
              <w:tab/>
            </w:r>
            <w:r w:rsidR="005B7B1C" w:rsidRPr="007809A2">
              <w:rPr>
                <w:rStyle w:val="Hyperlink"/>
                <w:color w:val="auto"/>
              </w:rPr>
              <w:t>Definition of an ‘allocation’ of accommodation”</w:t>
            </w:r>
            <w:r w:rsidR="005B7B1C" w:rsidRPr="007809A2">
              <w:rPr>
                <w:webHidden/>
              </w:rPr>
              <w:tab/>
            </w:r>
            <w:r w:rsidR="005B7B1C" w:rsidRPr="007809A2">
              <w:rPr>
                <w:webHidden/>
              </w:rPr>
              <w:fldChar w:fldCharType="begin"/>
            </w:r>
            <w:r w:rsidR="005B7B1C" w:rsidRPr="007809A2">
              <w:rPr>
                <w:webHidden/>
              </w:rPr>
              <w:instrText xml:space="preserve"> PAGEREF _Toc159909573 \h </w:instrText>
            </w:r>
            <w:r w:rsidR="005B7B1C" w:rsidRPr="007809A2">
              <w:rPr>
                <w:webHidden/>
              </w:rPr>
            </w:r>
            <w:r w:rsidR="005B7B1C" w:rsidRPr="007809A2">
              <w:rPr>
                <w:webHidden/>
              </w:rPr>
              <w:fldChar w:fldCharType="separate"/>
            </w:r>
            <w:r w:rsidR="00E52F95" w:rsidRPr="007809A2">
              <w:rPr>
                <w:webHidden/>
              </w:rPr>
              <w:t>10</w:t>
            </w:r>
            <w:r w:rsidR="005B7B1C" w:rsidRPr="007809A2">
              <w:rPr>
                <w:webHidden/>
              </w:rPr>
              <w:fldChar w:fldCharType="end"/>
            </w:r>
          </w:hyperlink>
        </w:p>
        <w:p w14:paraId="3A399F5F" w14:textId="77777777" w:rsidR="00480BFC" w:rsidRPr="007809A2" w:rsidRDefault="007809A2">
          <w:pPr>
            <w:pStyle w:val="TOC2"/>
            <w:rPr>
              <w:rFonts w:eastAsiaTheme="minorEastAsia"/>
              <w:kern w:val="2"/>
              <w14:ligatures w14:val="standardContextual"/>
            </w:rPr>
          </w:pPr>
          <w:hyperlink w:anchor="_Toc159909577" w:history="1">
            <w:r w:rsidR="005B7B1C" w:rsidRPr="007809A2">
              <w:rPr>
                <w:rStyle w:val="Hyperlink"/>
                <w:color w:val="auto"/>
              </w:rPr>
              <w:t>1.4</w:t>
            </w:r>
            <w:r w:rsidR="005B7B1C" w:rsidRPr="007809A2">
              <w:rPr>
                <w:rFonts w:eastAsiaTheme="minorEastAsia"/>
                <w:kern w:val="2"/>
                <w14:ligatures w14:val="standardContextual"/>
              </w:rPr>
              <w:tab/>
            </w:r>
            <w:r w:rsidR="005B7B1C" w:rsidRPr="007809A2">
              <w:rPr>
                <w:rStyle w:val="Hyperlink"/>
                <w:color w:val="auto"/>
              </w:rPr>
              <w:t>Data Protection and Confidentiality</w:t>
            </w:r>
            <w:r w:rsidR="005B7B1C" w:rsidRPr="007809A2">
              <w:rPr>
                <w:webHidden/>
              </w:rPr>
              <w:tab/>
            </w:r>
            <w:r w:rsidR="005B7B1C" w:rsidRPr="007809A2">
              <w:rPr>
                <w:webHidden/>
              </w:rPr>
              <w:fldChar w:fldCharType="begin"/>
            </w:r>
            <w:r w:rsidR="005B7B1C" w:rsidRPr="007809A2">
              <w:rPr>
                <w:webHidden/>
              </w:rPr>
              <w:instrText xml:space="preserve"> PAGEREF _Toc159909577 \h </w:instrText>
            </w:r>
            <w:r w:rsidR="005B7B1C" w:rsidRPr="007809A2">
              <w:rPr>
                <w:webHidden/>
              </w:rPr>
            </w:r>
            <w:r w:rsidR="005B7B1C" w:rsidRPr="007809A2">
              <w:rPr>
                <w:webHidden/>
              </w:rPr>
              <w:fldChar w:fldCharType="separate"/>
            </w:r>
            <w:r w:rsidR="00E52F95" w:rsidRPr="007809A2">
              <w:rPr>
                <w:webHidden/>
              </w:rPr>
              <w:t>11</w:t>
            </w:r>
            <w:r w:rsidR="005B7B1C" w:rsidRPr="007809A2">
              <w:rPr>
                <w:webHidden/>
              </w:rPr>
              <w:fldChar w:fldCharType="end"/>
            </w:r>
          </w:hyperlink>
        </w:p>
        <w:p w14:paraId="4FA3E32A" w14:textId="77777777" w:rsidR="00480BFC" w:rsidRPr="007809A2" w:rsidRDefault="007809A2">
          <w:pPr>
            <w:pStyle w:val="TOC2"/>
            <w:rPr>
              <w:rFonts w:eastAsiaTheme="minorEastAsia"/>
              <w:kern w:val="2"/>
              <w14:ligatures w14:val="standardContextual"/>
            </w:rPr>
          </w:pPr>
          <w:hyperlink w:anchor="_Toc159909578" w:history="1">
            <w:r w:rsidR="005B7B1C" w:rsidRPr="007809A2">
              <w:rPr>
                <w:rStyle w:val="Hyperlink"/>
                <w:color w:val="auto"/>
              </w:rPr>
              <w:t>1.5</w:t>
            </w:r>
            <w:r w:rsidR="005B7B1C" w:rsidRPr="007809A2">
              <w:rPr>
                <w:rFonts w:eastAsiaTheme="minorEastAsia"/>
                <w:kern w:val="2"/>
                <w14:ligatures w14:val="standardContextual"/>
              </w:rPr>
              <w:tab/>
            </w:r>
            <w:r w:rsidR="005B7B1C" w:rsidRPr="007809A2">
              <w:rPr>
                <w:rStyle w:val="Hyperlink"/>
                <w:color w:val="auto"/>
              </w:rPr>
              <w:t>Equality and Diversity</w:t>
            </w:r>
            <w:r w:rsidR="005B7B1C" w:rsidRPr="007809A2">
              <w:rPr>
                <w:webHidden/>
              </w:rPr>
              <w:tab/>
            </w:r>
            <w:r w:rsidR="005B7B1C" w:rsidRPr="007809A2">
              <w:rPr>
                <w:webHidden/>
              </w:rPr>
              <w:fldChar w:fldCharType="begin"/>
            </w:r>
            <w:r w:rsidR="005B7B1C" w:rsidRPr="007809A2">
              <w:rPr>
                <w:webHidden/>
              </w:rPr>
              <w:instrText xml:space="preserve"> PAGEREF _Toc159909578 \h </w:instrText>
            </w:r>
            <w:r w:rsidR="005B7B1C" w:rsidRPr="007809A2">
              <w:rPr>
                <w:webHidden/>
              </w:rPr>
            </w:r>
            <w:r w:rsidR="005B7B1C" w:rsidRPr="007809A2">
              <w:rPr>
                <w:webHidden/>
              </w:rPr>
              <w:fldChar w:fldCharType="separate"/>
            </w:r>
            <w:r w:rsidR="00E52F95" w:rsidRPr="007809A2">
              <w:rPr>
                <w:webHidden/>
              </w:rPr>
              <w:t>11</w:t>
            </w:r>
            <w:r w:rsidR="005B7B1C" w:rsidRPr="007809A2">
              <w:rPr>
                <w:webHidden/>
              </w:rPr>
              <w:fldChar w:fldCharType="end"/>
            </w:r>
          </w:hyperlink>
        </w:p>
        <w:p w14:paraId="5D4EB26D" w14:textId="77777777" w:rsidR="00480BFC" w:rsidRPr="007809A2" w:rsidRDefault="007809A2">
          <w:pPr>
            <w:pStyle w:val="TOC2"/>
            <w:rPr>
              <w:rFonts w:eastAsiaTheme="minorEastAsia"/>
              <w:kern w:val="2"/>
              <w14:ligatures w14:val="standardContextual"/>
            </w:rPr>
          </w:pPr>
          <w:hyperlink w:anchor="_Toc159909586" w:history="1">
            <w:r w:rsidR="005B7B1C" w:rsidRPr="007809A2">
              <w:rPr>
                <w:rStyle w:val="Hyperlink"/>
                <w:color w:val="auto"/>
              </w:rPr>
              <w:t>1.6</w:t>
            </w:r>
            <w:r w:rsidR="005B7B1C" w:rsidRPr="007809A2">
              <w:rPr>
                <w:rFonts w:eastAsiaTheme="minorEastAsia"/>
                <w:kern w:val="2"/>
                <w14:ligatures w14:val="standardContextual"/>
              </w:rPr>
              <w:tab/>
            </w:r>
            <w:r w:rsidR="005B7B1C" w:rsidRPr="007809A2">
              <w:rPr>
                <w:rStyle w:val="Hyperlink"/>
                <w:color w:val="auto"/>
              </w:rPr>
              <w:t>Force Majeure</w:t>
            </w:r>
            <w:r w:rsidR="005B7B1C" w:rsidRPr="007809A2">
              <w:rPr>
                <w:webHidden/>
              </w:rPr>
              <w:tab/>
            </w:r>
            <w:r w:rsidR="005B7B1C" w:rsidRPr="007809A2">
              <w:rPr>
                <w:webHidden/>
              </w:rPr>
              <w:fldChar w:fldCharType="begin"/>
            </w:r>
            <w:r w:rsidR="005B7B1C" w:rsidRPr="007809A2">
              <w:rPr>
                <w:webHidden/>
              </w:rPr>
              <w:instrText xml:space="preserve"> PAGEREF _Toc159909586 \h </w:instrText>
            </w:r>
            <w:r w:rsidR="005B7B1C" w:rsidRPr="007809A2">
              <w:rPr>
                <w:webHidden/>
              </w:rPr>
            </w:r>
            <w:r w:rsidR="005B7B1C" w:rsidRPr="007809A2">
              <w:rPr>
                <w:webHidden/>
              </w:rPr>
              <w:fldChar w:fldCharType="separate"/>
            </w:r>
            <w:r w:rsidR="00E52F95" w:rsidRPr="007809A2">
              <w:rPr>
                <w:webHidden/>
              </w:rPr>
              <w:t>12</w:t>
            </w:r>
            <w:r w:rsidR="005B7B1C" w:rsidRPr="007809A2">
              <w:rPr>
                <w:webHidden/>
              </w:rPr>
              <w:fldChar w:fldCharType="end"/>
            </w:r>
          </w:hyperlink>
        </w:p>
        <w:p w14:paraId="2F1FD637" w14:textId="77777777" w:rsidR="00480BFC" w:rsidRPr="007809A2" w:rsidRDefault="007809A2">
          <w:pPr>
            <w:pStyle w:val="TOC2"/>
            <w:rPr>
              <w:rFonts w:eastAsiaTheme="minorEastAsia"/>
              <w:kern w:val="2"/>
              <w14:ligatures w14:val="standardContextual"/>
            </w:rPr>
          </w:pPr>
          <w:hyperlink w:anchor="_Toc159909587" w:history="1">
            <w:r w:rsidR="005B7B1C" w:rsidRPr="007809A2">
              <w:rPr>
                <w:rStyle w:val="Hyperlink"/>
                <w:color w:val="auto"/>
              </w:rPr>
              <w:t>1.7</w:t>
            </w:r>
            <w:r w:rsidR="005B7B1C" w:rsidRPr="007809A2">
              <w:rPr>
                <w:rFonts w:eastAsiaTheme="minorEastAsia"/>
                <w:kern w:val="2"/>
                <w14:ligatures w14:val="standardContextual"/>
              </w:rPr>
              <w:tab/>
            </w:r>
            <w:r w:rsidR="005B7B1C" w:rsidRPr="007809A2">
              <w:rPr>
                <w:rStyle w:val="Hyperlink"/>
                <w:color w:val="auto"/>
              </w:rPr>
              <w:t>Review of this Policy</w:t>
            </w:r>
            <w:r w:rsidR="005B7B1C" w:rsidRPr="007809A2">
              <w:rPr>
                <w:webHidden/>
              </w:rPr>
              <w:tab/>
            </w:r>
            <w:r w:rsidR="005B7B1C" w:rsidRPr="007809A2">
              <w:rPr>
                <w:webHidden/>
              </w:rPr>
              <w:fldChar w:fldCharType="begin"/>
            </w:r>
            <w:r w:rsidR="005B7B1C" w:rsidRPr="007809A2">
              <w:rPr>
                <w:webHidden/>
              </w:rPr>
              <w:instrText xml:space="preserve"> PAGEREF _Toc159909587 \h </w:instrText>
            </w:r>
            <w:r w:rsidR="005B7B1C" w:rsidRPr="007809A2">
              <w:rPr>
                <w:webHidden/>
              </w:rPr>
            </w:r>
            <w:r w:rsidR="005B7B1C" w:rsidRPr="007809A2">
              <w:rPr>
                <w:webHidden/>
              </w:rPr>
              <w:fldChar w:fldCharType="separate"/>
            </w:r>
            <w:r w:rsidR="00E52F95" w:rsidRPr="007809A2">
              <w:rPr>
                <w:webHidden/>
              </w:rPr>
              <w:t>12</w:t>
            </w:r>
            <w:r w:rsidR="005B7B1C" w:rsidRPr="007809A2">
              <w:rPr>
                <w:webHidden/>
              </w:rPr>
              <w:fldChar w:fldCharType="end"/>
            </w:r>
          </w:hyperlink>
        </w:p>
        <w:p w14:paraId="7369D4EB" w14:textId="77777777" w:rsidR="00480BFC" w:rsidRPr="007809A2" w:rsidRDefault="007809A2">
          <w:pPr>
            <w:pStyle w:val="TOC2"/>
            <w:rPr>
              <w:rFonts w:eastAsiaTheme="minorEastAsia"/>
              <w:kern w:val="2"/>
              <w14:ligatures w14:val="standardContextual"/>
            </w:rPr>
          </w:pPr>
          <w:hyperlink w:anchor="_Toc159909588" w:history="1">
            <w:r w:rsidR="005B7B1C" w:rsidRPr="007809A2">
              <w:rPr>
                <w:rStyle w:val="Hyperlink"/>
                <w:color w:val="auto"/>
              </w:rPr>
              <w:t>1.8</w:t>
            </w:r>
            <w:r w:rsidR="005B7B1C" w:rsidRPr="007809A2">
              <w:rPr>
                <w:rFonts w:eastAsiaTheme="minorEastAsia"/>
                <w:kern w:val="2"/>
                <w14:ligatures w14:val="standardContextual"/>
              </w:rPr>
              <w:tab/>
            </w:r>
            <w:r w:rsidR="005B7B1C" w:rsidRPr="007809A2">
              <w:rPr>
                <w:rStyle w:val="Hyperlink"/>
                <w:color w:val="auto"/>
              </w:rPr>
              <w:t>Statement on Choice</w:t>
            </w:r>
            <w:r w:rsidR="005B7B1C" w:rsidRPr="007809A2">
              <w:rPr>
                <w:webHidden/>
              </w:rPr>
              <w:tab/>
            </w:r>
            <w:r w:rsidR="005B7B1C" w:rsidRPr="007809A2">
              <w:rPr>
                <w:webHidden/>
              </w:rPr>
              <w:fldChar w:fldCharType="begin"/>
            </w:r>
            <w:r w:rsidR="005B7B1C" w:rsidRPr="007809A2">
              <w:rPr>
                <w:webHidden/>
              </w:rPr>
              <w:instrText xml:space="preserve"> PAGEREF _Toc159909588 \h </w:instrText>
            </w:r>
            <w:r w:rsidR="005B7B1C" w:rsidRPr="007809A2">
              <w:rPr>
                <w:webHidden/>
              </w:rPr>
            </w:r>
            <w:r w:rsidR="005B7B1C" w:rsidRPr="007809A2">
              <w:rPr>
                <w:webHidden/>
              </w:rPr>
              <w:fldChar w:fldCharType="separate"/>
            </w:r>
            <w:r w:rsidR="00E52F95" w:rsidRPr="007809A2">
              <w:rPr>
                <w:webHidden/>
              </w:rPr>
              <w:t>12</w:t>
            </w:r>
            <w:r w:rsidR="005B7B1C" w:rsidRPr="007809A2">
              <w:rPr>
                <w:webHidden/>
              </w:rPr>
              <w:fldChar w:fldCharType="end"/>
            </w:r>
          </w:hyperlink>
        </w:p>
        <w:p w14:paraId="3E1A2C83" w14:textId="77777777" w:rsidR="00480BFC" w:rsidRPr="007809A2" w:rsidRDefault="007809A2">
          <w:pPr>
            <w:pStyle w:val="TOC1"/>
            <w:rPr>
              <w:rFonts w:ascii="Arial" w:eastAsiaTheme="minorEastAsia" w:hAnsi="Arial"/>
              <w:b w:val="0"/>
              <w:bCs w:val="0"/>
              <w:color w:val="auto"/>
              <w:kern w:val="2"/>
              <w:sz w:val="22"/>
              <w:szCs w:val="22"/>
              <w:lang w:eastAsia="en-GB"/>
              <w14:ligatures w14:val="standardContextual"/>
            </w:rPr>
          </w:pPr>
          <w:hyperlink w:anchor="_Toc159909589" w:history="1">
            <w:r w:rsidR="005B7B1C" w:rsidRPr="007809A2">
              <w:rPr>
                <w:rStyle w:val="Hyperlink"/>
                <w:rFonts w:ascii="Arial" w:hAnsi="Arial"/>
                <w:color w:val="auto"/>
                <w:sz w:val="22"/>
                <w:szCs w:val="22"/>
              </w:rPr>
              <w:t>2</w:t>
            </w:r>
            <w:r w:rsidR="005B7B1C" w:rsidRPr="007809A2">
              <w:rPr>
                <w:rFonts w:ascii="Arial" w:eastAsiaTheme="minorEastAsia" w:hAnsi="Arial"/>
                <w:b w:val="0"/>
                <w:bCs w:val="0"/>
                <w:color w:val="auto"/>
                <w:kern w:val="2"/>
                <w:sz w:val="22"/>
                <w:szCs w:val="22"/>
                <w:lang w:eastAsia="en-GB"/>
                <w14:ligatures w14:val="standardContextual"/>
              </w:rPr>
              <w:tab/>
            </w:r>
            <w:r w:rsidR="005B7B1C" w:rsidRPr="007809A2">
              <w:rPr>
                <w:rStyle w:val="Hyperlink"/>
                <w:rFonts w:ascii="Arial" w:hAnsi="Arial"/>
                <w:color w:val="auto"/>
                <w:sz w:val="22"/>
                <w:szCs w:val="22"/>
              </w:rPr>
              <w:t>Options for housing in Tamworth</w:t>
            </w:r>
            <w:r w:rsidR="005B7B1C" w:rsidRPr="007809A2">
              <w:rPr>
                <w:rFonts w:ascii="Arial" w:hAnsi="Arial"/>
                <w:webHidden/>
                <w:color w:val="auto"/>
                <w:sz w:val="22"/>
                <w:szCs w:val="22"/>
              </w:rPr>
              <w:tab/>
            </w:r>
            <w:r w:rsidR="005B7B1C" w:rsidRPr="007809A2">
              <w:rPr>
                <w:rFonts w:ascii="Arial" w:hAnsi="Arial"/>
                <w:webHidden/>
                <w:color w:val="auto"/>
                <w:sz w:val="22"/>
                <w:szCs w:val="22"/>
              </w:rPr>
              <w:fldChar w:fldCharType="begin"/>
            </w:r>
            <w:r w:rsidR="005B7B1C" w:rsidRPr="007809A2">
              <w:rPr>
                <w:rFonts w:ascii="Arial" w:hAnsi="Arial"/>
                <w:webHidden/>
                <w:color w:val="auto"/>
                <w:sz w:val="22"/>
                <w:szCs w:val="22"/>
              </w:rPr>
              <w:instrText xml:space="preserve"> PAGEREF _Toc159909589 \h </w:instrText>
            </w:r>
            <w:r w:rsidR="005B7B1C" w:rsidRPr="007809A2">
              <w:rPr>
                <w:rFonts w:ascii="Arial" w:hAnsi="Arial"/>
                <w:webHidden/>
                <w:color w:val="auto"/>
                <w:sz w:val="22"/>
                <w:szCs w:val="22"/>
              </w:rPr>
            </w:r>
            <w:r w:rsidR="005B7B1C" w:rsidRPr="007809A2">
              <w:rPr>
                <w:rFonts w:ascii="Arial" w:hAnsi="Arial"/>
                <w:webHidden/>
                <w:color w:val="auto"/>
                <w:sz w:val="22"/>
                <w:szCs w:val="22"/>
              </w:rPr>
              <w:fldChar w:fldCharType="separate"/>
            </w:r>
            <w:r w:rsidR="00E52F95" w:rsidRPr="007809A2">
              <w:rPr>
                <w:rFonts w:ascii="Arial" w:hAnsi="Arial"/>
                <w:webHidden/>
                <w:color w:val="auto"/>
                <w:sz w:val="22"/>
                <w:szCs w:val="22"/>
              </w:rPr>
              <w:t>14</w:t>
            </w:r>
            <w:r w:rsidR="005B7B1C" w:rsidRPr="007809A2">
              <w:rPr>
                <w:rFonts w:ascii="Arial" w:hAnsi="Arial"/>
                <w:webHidden/>
                <w:color w:val="auto"/>
                <w:sz w:val="22"/>
                <w:szCs w:val="22"/>
              </w:rPr>
              <w:fldChar w:fldCharType="end"/>
            </w:r>
          </w:hyperlink>
        </w:p>
        <w:p w14:paraId="0D2A8239" w14:textId="77777777" w:rsidR="00480BFC" w:rsidRPr="007809A2" w:rsidRDefault="007809A2">
          <w:pPr>
            <w:pStyle w:val="TOC2"/>
            <w:rPr>
              <w:rFonts w:eastAsiaTheme="minorEastAsia"/>
              <w:kern w:val="2"/>
              <w14:ligatures w14:val="standardContextual"/>
            </w:rPr>
          </w:pPr>
          <w:hyperlink w:anchor="_Toc159909590" w:history="1">
            <w:r w:rsidR="005B7B1C" w:rsidRPr="007809A2">
              <w:rPr>
                <w:rStyle w:val="Hyperlink"/>
                <w:color w:val="auto"/>
              </w:rPr>
              <w:t>2.1</w:t>
            </w:r>
            <w:r w:rsidR="005B7B1C" w:rsidRPr="007809A2">
              <w:rPr>
                <w:rFonts w:eastAsiaTheme="minorEastAsia"/>
                <w:kern w:val="2"/>
                <w14:ligatures w14:val="standardContextual"/>
              </w:rPr>
              <w:tab/>
            </w:r>
            <w:r w:rsidR="005B7B1C" w:rsidRPr="007809A2">
              <w:rPr>
                <w:rStyle w:val="Hyperlink"/>
                <w:color w:val="auto"/>
              </w:rPr>
              <w:t>Tamworth Allocations Model</w:t>
            </w:r>
            <w:r w:rsidR="005B7B1C" w:rsidRPr="007809A2">
              <w:rPr>
                <w:webHidden/>
              </w:rPr>
              <w:tab/>
            </w:r>
            <w:r w:rsidR="005B7B1C" w:rsidRPr="007809A2">
              <w:rPr>
                <w:webHidden/>
              </w:rPr>
              <w:fldChar w:fldCharType="begin"/>
            </w:r>
            <w:r w:rsidR="005B7B1C" w:rsidRPr="007809A2">
              <w:rPr>
                <w:webHidden/>
              </w:rPr>
              <w:instrText xml:space="preserve"> PAGEREF _Toc159909590 \h </w:instrText>
            </w:r>
            <w:r w:rsidR="005B7B1C" w:rsidRPr="007809A2">
              <w:rPr>
                <w:webHidden/>
              </w:rPr>
            </w:r>
            <w:r w:rsidR="005B7B1C" w:rsidRPr="007809A2">
              <w:rPr>
                <w:webHidden/>
              </w:rPr>
              <w:fldChar w:fldCharType="separate"/>
            </w:r>
            <w:r w:rsidR="00E52F95" w:rsidRPr="007809A2">
              <w:rPr>
                <w:webHidden/>
              </w:rPr>
              <w:t>14</w:t>
            </w:r>
            <w:r w:rsidR="005B7B1C" w:rsidRPr="007809A2">
              <w:rPr>
                <w:webHidden/>
              </w:rPr>
              <w:fldChar w:fldCharType="end"/>
            </w:r>
          </w:hyperlink>
        </w:p>
        <w:p w14:paraId="32D27603" w14:textId="77777777" w:rsidR="00480BFC" w:rsidRPr="007809A2" w:rsidRDefault="007809A2">
          <w:pPr>
            <w:pStyle w:val="TOC2"/>
            <w:rPr>
              <w:rFonts w:eastAsiaTheme="minorEastAsia"/>
              <w:kern w:val="2"/>
              <w14:ligatures w14:val="standardContextual"/>
            </w:rPr>
          </w:pPr>
          <w:hyperlink w:anchor="_Toc159909591" w:history="1">
            <w:r w:rsidR="005B7B1C" w:rsidRPr="007809A2">
              <w:rPr>
                <w:rStyle w:val="Hyperlink"/>
                <w:color w:val="auto"/>
              </w:rPr>
              <w:t>2.2</w:t>
            </w:r>
            <w:r w:rsidR="005B7B1C" w:rsidRPr="007809A2">
              <w:rPr>
                <w:rFonts w:eastAsiaTheme="minorEastAsia"/>
                <w:kern w:val="2"/>
                <w14:ligatures w14:val="standardContextual"/>
              </w:rPr>
              <w:tab/>
            </w:r>
            <w:r w:rsidR="005B7B1C" w:rsidRPr="007809A2">
              <w:rPr>
                <w:rStyle w:val="Hyperlink"/>
                <w:color w:val="auto"/>
              </w:rPr>
              <w:t>Housing Register</w:t>
            </w:r>
            <w:r w:rsidR="005B7B1C" w:rsidRPr="007809A2">
              <w:rPr>
                <w:webHidden/>
              </w:rPr>
              <w:tab/>
            </w:r>
            <w:r w:rsidR="005B7B1C" w:rsidRPr="007809A2">
              <w:rPr>
                <w:webHidden/>
              </w:rPr>
              <w:fldChar w:fldCharType="begin"/>
            </w:r>
            <w:r w:rsidR="005B7B1C" w:rsidRPr="007809A2">
              <w:rPr>
                <w:webHidden/>
              </w:rPr>
              <w:instrText xml:space="preserve"> PAGEREF _Toc159909591 \h </w:instrText>
            </w:r>
            <w:r w:rsidR="005B7B1C" w:rsidRPr="007809A2">
              <w:rPr>
                <w:webHidden/>
              </w:rPr>
            </w:r>
            <w:r w:rsidR="005B7B1C" w:rsidRPr="007809A2">
              <w:rPr>
                <w:webHidden/>
              </w:rPr>
              <w:fldChar w:fldCharType="separate"/>
            </w:r>
            <w:r w:rsidR="00E52F95" w:rsidRPr="007809A2">
              <w:rPr>
                <w:webHidden/>
              </w:rPr>
              <w:t>15</w:t>
            </w:r>
            <w:r w:rsidR="005B7B1C" w:rsidRPr="007809A2">
              <w:rPr>
                <w:webHidden/>
              </w:rPr>
              <w:fldChar w:fldCharType="end"/>
            </w:r>
          </w:hyperlink>
        </w:p>
        <w:p w14:paraId="4F06187F" w14:textId="77777777" w:rsidR="00480BFC" w:rsidRPr="007809A2" w:rsidRDefault="007809A2">
          <w:pPr>
            <w:pStyle w:val="TOC2"/>
            <w:rPr>
              <w:rFonts w:eastAsiaTheme="minorEastAsia"/>
              <w:kern w:val="2"/>
              <w14:ligatures w14:val="standardContextual"/>
            </w:rPr>
          </w:pPr>
          <w:hyperlink w:anchor="_Toc159909592" w:history="1">
            <w:r w:rsidR="005B7B1C" w:rsidRPr="007809A2">
              <w:rPr>
                <w:rStyle w:val="Hyperlink"/>
                <w:color w:val="auto"/>
              </w:rPr>
              <w:t>2.3</w:t>
            </w:r>
            <w:r w:rsidR="005B7B1C" w:rsidRPr="007809A2">
              <w:rPr>
                <w:rFonts w:eastAsiaTheme="minorEastAsia"/>
                <w:kern w:val="2"/>
                <w14:ligatures w14:val="standardContextual"/>
              </w:rPr>
              <w:tab/>
            </w:r>
            <w:r w:rsidR="005B7B1C" w:rsidRPr="007809A2">
              <w:rPr>
                <w:rStyle w:val="Hyperlink"/>
                <w:color w:val="auto"/>
              </w:rPr>
              <w:t>Mutual Exchanges for Social Tenants</w:t>
            </w:r>
            <w:r w:rsidR="005B7B1C" w:rsidRPr="007809A2">
              <w:rPr>
                <w:webHidden/>
              </w:rPr>
              <w:tab/>
            </w:r>
            <w:r w:rsidR="005B7B1C" w:rsidRPr="007809A2">
              <w:rPr>
                <w:webHidden/>
              </w:rPr>
              <w:fldChar w:fldCharType="begin"/>
            </w:r>
            <w:r w:rsidR="005B7B1C" w:rsidRPr="007809A2">
              <w:rPr>
                <w:webHidden/>
              </w:rPr>
              <w:instrText xml:space="preserve"> PAGEREF _Toc159909592 \h </w:instrText>
            </w:r>
            <w:r w:rsidR="005B7B1C" w:rsidRPr="007809A2">
              <w:rPr>
                <w:webHidden/>
              </w:rPr>
            </w:r>
            <w:r w:rsidR="005B7B1C" w:rsidRPr="007809A2">
              <w:rPr>
                <w:webHidden/>
              </w:rPr>
              <w:fldChar w:fldCharType="separate"/>
            </w:r>
            <w:r w:rsidR="00E52F95" w:rsidRPr="007809A2">
              <w:rPr>
                <w:webHidden/>
              </w:rPr>
              <w:t>15</w:t>
            </w:r>
            <w:r w:rsidR="005B7B1C" w:rsidRPr="007809A2">
              <w:rPr>
                <w:webHidden/>
              </w:rPr>
              <w:fldChar w:fldCharType="end"/>
            </w:r>
          </w:hyperlink>
        </w:p>
        <w:p w14:paraId="37E69DF3" w14:textId="77777777" w:rsidR="00480BFC" w:rsidRPr="007809A2" w:rsidRDefault="007809A2">
          <w:pPr>
            <w:pStyle w:val="TOC2"/>
            <w:rPr>
              <w:rFonts w:eastAsiaTheme="minorEastAsia"/>
              <w:kern w:val="2"/>
              <w14:ligatures w14:val="standardContextual"/>
            </w:rPr>
          </w:pPr>
          <w:hyperlink w:anchor="_Toc159909593" w:history="1">
            <w:r w:rsidR="005B7B1C" w:rsidRPr="007809A2">
              <w:rPr>
                <w:rStyle w:val="Hyperlink"/>
                <w:color w:val="auto"/>
              </w:rPr>
              <w:t>2.4</w:t>
            </w:r>
            <w:r w:rsidR="005B7B1C" w:rsidRPr="007809A2">
              <w:rPr>
                <w:rFonts w:eastAsiaTheme="minorEastAsia"/>
                <w:kern w:val="2"/>
                <w14:ligatures w14:val="standardContextual"/>
              </w:rPr>
              <w:tab/>
            </w:r>
            <w:r w:rsidR="005B7B1C" w:rsidRPr="007809A2">
              <w:rPr>
                <w:rStyle w:val="Hyperlink"/>
                <w:color w:val="auto"/>
              </w:rPr>
              <w:t>Low-Cost Home Ownership</w:t>
            </w:r>
            <w:r w:rsidR="005B7B1C" w:rsidRPr="007809A2">
              <w:rPr>
                <w:webHidden/>
              </w:rPr>
              <w:tab/>
            </w:r>
            <w:r w:rsidR="005B7B1C" w:rsidRPr="007809A2">
              <w:rPr>
                <w:webHidden/>
              </w:rPr>
              <w:fldChar w:fldCharType="begin"/>
            </w:r>
            <w:r w:rsidR="005B7B1C" w:rsidRPr="007809A2">
              <w:rPr>
                <w:webHidden/>
              </w:rPr>
              <w:instrText xml:space="preserve"> PAGEREF _Toc159909593 \h </w:instrText>
            </w:r>
            <w:r w:rsidR="005B7B1C" w:rsidRPr="007809A2">
              <w:rPr>
                <w:webHidden/>
              </w:rPr>
            </w:r>
            <w:r w:rsidR="005B7B1C" w:rsidRPr="007809A2">
              <w:rPr>
                <w:webHidden/>
              </w:rPr>
              <w:fldChar w:fldCharType="separate"/>
            </w:r>
            <w:r w:rsidR="00E52F95" w:rsidRPr="007809A2">
              <w:rPr>
                <w:webHidden/>
              </w:rPr>
              <w:t>16</w:t>
            </w:r>
            <w:r w:rsidR="005B7B1C" w:rsidRPr="007809A2">
              <w:rPr>
                <w:webHidden/>
              </w:rPr>
              <w:fldChar w:fldCharType="end"/>
            </w:r>
          </w:hyperlink>
        </w:p>
        <w:p w14:paraId="254636A4" w14:textId="77777777" w:rsidR="00480BFC" w:rsidRPr="007809A2" w:rsidRDefault="007809A2">
          <w:pPr>
            <w:pStyle w:val="TOC2"/>
            <w:rPr>
              <w:rFonts w:eastAsiaTheme="minorEastAsia"/>
              <w:kern w:val="2"/>
              <w14:ligatures w14:val="standardContextual"/>
            </w:rPr>
          </w:pPr>
          <w:hyperlink w:anchor="_Toc159909595" w:history="1">
            <w:r w:rsidR="005B7B1C" w:rsidRPr="007809A2">
              <w:rPr>
                <w:rStyle w:val="Hyperlink"/>
                <w:color w:val="auto"/>
              </w:rPr>
              <w:t>2.5</w:t>
            </w:r>
            <w:r w:rsidR="005B7B1C" w:rsidRPr="007809A2">
              <w:rPr>
                <w:rFonts w:eastAsiaTheme="minorEastAsia"/>
                <w:kern w:val="2"/>
                <w14:ligatures w14:val="standardContextual"/>
              </w:rPr>
              <w:tab/>
            </w:r>
            <w:r w:rsidR="005B7B1C" w:rsidRPr="007809A2">
              <w:rPr>
                <w:rStyle w:val="Hyperlink"/>
                <w:color w:val="auto"/>
              </w:rPr>
              <w:t>Private Renting</w:t>
            </w:r>
            <w:r w:rsidR="005B7B1C" w:rsidRPr="007809A2">
              <w:rPr>
                <w:webHidden/>
              </w:rPr>
              <w:tab/>
            </w:r>
            <w:r w:rsidR="005B7B1C" w:rsidRPr="007809A2">
              <w:rPr>
                <w:webHidden/>
              </w:rPr>
              <w:fldChar w:fldCharType="begin"/>
            </w:r>
            <w:r w:rsidR="005B7B1C" w:rsidRPr="007809A2">
              <w:rPr>
                <w:webHidden/>
              </w:rPr>
              <w:instrText xml:space="preserve"> PAGEREF _Toc159909595 \h </w:instrText>
            </w:r>
            <w:r w:rsidR="005B7B1C" w:rsidRPr="007809A2">
              <w:rPr>
                <w:webHidden/>
              </w:rPr>
            </w:r>
            <w:r w:rsidR="005B7B1C" w:rsidRPr="007809A2">
              <w:rPr>
                <w:webHidden/>
              </w:rPr>
              <w:fldChar w:fldCharType="separate"/>
            </w:r>
            <w:r w:rsidR="00E52F95" w:rsidRPr="007809A2">
              <w:rPr>
                <w:webHidden/>
              </w:rPr>
              <w:t>16</w:t>
            </w:r>
            <w:r w:rsidR="005B7B1C" w:rsidRPr="007809A2">
              <w:rPr>
                <w:webHidden/>
              </w:rPr>
              <w:fldChar w:fldCharType="end"/>
            </w:r>
          </w:hyperlink>
        </w:p>
        <w:p w14:paraId="11AAF05F" w14:textId="77777777" w:rsidR="00480BFC" w:rsidRPr="007809A2" w:rsidRDefault="007809A2">
          <w:pPr>
            <w:pStyle w:val="TOC2"/>
            <w:rPr>
              <w:rFonts w:eastAsiaTheme="minorEastAsia"/>
              <w:kern w:val="2"/>
              <w14:ligatures w14:val="standardContextual"/>
            </w:rPr>
          </w:pPr>
          <w:hyperlink w:anchor="_Toc159909596" w:history="1">
            <w:r w:rsidR="005B7B1C" w:rsidRPr="007809A2">
              <w:rPr>
                <w:rStyle w:val="Hyperlink"/>
                <w:color w:val="auto"/>
              </w:rPr>
              <w:t>2.6</w:t>
            </w:r>
            <w:r w:rsidR="005B7B1C" w:rsidRPr="007809A2">
              <w:rPr>
                <w:rFonts w:eastAsiaTheme="minorEastAsia"/>
                <w:kern w:val="2"/>
                <w14:ligatures w14:val="standardContextual"/>
              </w:rPr>
              <w:tab/>
            </w:r>
            <w:r w:rsidR="005B7B1C" w:rsidRPr="007809A2">
              <w:rPr>
                <w:rStyle w:val="Hyperlink"/>
                <w:color w:val="auto"/>
              </w:rPr>
              <w:t>Adaptations to your home</w:t>
            </w:r>
            <w:r w:rsidR="005B7B1C" w:rsidRPr="007809A2">
              <w:rPr>
                <w:webHidden/>
              </w:rPr>
              <w:tab/>
            </w:r>
            <w:r w:rsidR="005B7B1C" w:rsidRPr="007809A2">
              <w:rPr>
                <w:webHidden/>
              </w:rPr>
              <w:fldChar w:fldCharType="begin"/>
            </w:r>
            <w:r w:rsidR="005B7B1C" w:rsidRPr="007809A2">
              <w:rPr>
                <w:webHidden/>
              </w:rPr>
              <w:instrText xml:space="preserve"> PAGEREF _Toc159909596 \h </w:instrText>
            </w:r>
            <w:r w:rsidR="005B7B1C" w:rsidRPr="007809A2">
              <w:rPr>
                <w:webHidden/>
              </w:rPr>
            </w:r>
            <w:r w:rsidR="005B7B1C" w:rsidRPr="007809A2">
              <w:rPr>
                <w:webHidden/>
              </w:rPr>
              <w:fldChar w:fldCharType="separate"/>
            </w:r>
            <w:r w:rsidR="00E52F95" w:rsidRPr="007809A2">
              <w:rPr>
                <w:webHidden/>
              </w:rPr>
              <w:t>17</w:t>
            </w:r>
            <w:r w:rsidR="005B7B1C" w:rsidRPr="007809A2">
              <w:rPr>
                <w:webHidden/>
              </w:rPr>
              <w:fldChar w:fldCharType="end"/>
            </w:r>
          </w:hyperlink>
        </w:p>
        <w:p w14:paraId="65D4283A" w14:textId="77777777" w:rsidR="00480BFC" w:rsidRPr="007809A2" w:rsidRDefault="007809A2">
          <w:pPr>
            <w:pStyle w:val="TOC2"/>
            <w:rPr>
              <w:rFonts w:eastAsiaTheme="minorEastAsia"/>
              <w:kern w:val="2"/>
              <w14:ligatures w14:val="standardContextual"/>
            </w:rPr>
          </w:pPr>
          <w:hyperlink w:anchor="_Toc159909597" w:history="1">
            <w:r w:rsidR="005B7B1C" w:rsidRPr="007809A2">
              <w:rPr>
                <w:rStyle w:val="Hyperlink"/>
                <w:color w:val="auto"/>
              </w:rPr>
              <w:t>2.7</w:t>
            </w:r>
            <w:r w:rsidR="005B7B1C" w:rsidRPr="007809A2">
              <w:rPr>
                <w:rFonts w:eastAsiaTheme="minorEastAsia"/>
                <w:kern w:val="2"/>
                <w14:ligatures w14:val="standardContextual"/>
              </w:rPr>
              <w:tab/>
            </w:r>
            <w:r w:rsidR="005B7B1C" w:rsidRPr="007809A2">
              <w:rPr>
                <w:rStyle w:val="Hyperlink"/>
                <w:color w:val="auto"/>
              </w:rPr>
              <w:t>Help and Advice</w:t>
            </w:r>
            <w:r w:rsidR="005B7B1C" w:rsidRPr="007809A2">
              <w:rPr>
                <w:webHidden/>
              </w:rPr>
              <w:tab/>
            </w:r>
            <w:r w:rsidR="005B7B1C" w:rsidRPr="007809A2">
              <w:rPr>
                <w:webHidden/>
              </w:rPr>
              <w:fldChar w:fldCharType="begin"/>
            </w:r>
            <w:r w:rsidR="005B7B1C" w:rsidRPr="007809A2">
              <w:rPr>
                <w:webHidden/>
              </w:rPr>
              <w:instrText xml:space="preserve"> PAGEREF _Toc159909597 \h </w:instrText>
            </w:r>
            <w:r w:rsidR="005B7B1C" w:rsidRPr="007809A2">
              <w:rPr>
                <w:webHidden/>
              </w:rPr>
            </w:r>
            <w:r w:rsidR="005B7B1C" w:rsidRPr="007809A2">
              <w:rPr>
                <w:webHidden/>
              </w:rPr>
              <w:fldChar w:fldCharType="separate"/>
            </w:r>
            <w:r w:rsidR="00E52F95" w:rsidRPr="007809A2">
              <w:rPr>
                <w:webHidden/>
              </w:rPr>
              <w:t>17</w:t>
            </w:r>
            <w:r w:rsidR="005B7B1C" w:rsidRPr="007809A2">
              <w:rPr>
                <w:webHidden/>
              </w:rPr>
              <w:fldChar w:fldCharType="end"/>
            </w:r>
          </w:hyperlink>
        </w:p>
        <w:p w14:paraId="1718305C" w14:textId="77777777" w:rsidR="00480BFC" w:rsidRPr="007809A2" w:rsidRDefault="007809A2">
          <w:pPr>
            <w:pStyle w:val="TOC2"/>
            <w:rPr>
              <w:rFonts w:eastAsiaTheme="minorEastAsia"/>
              <w:kern w:val="2"/>
              <w14:ligatures w14:val="standardContextual"/>
            </w:rPr>
          </w:pPr>
          <w:hyperlink w:anchor="_Toc159909598" w:history="1">
            <w:r w:rsidR="005B7B1C" w:rsidRPr="007809A2">
              <w:rPr>
                <w:rStyle w:val="Hyperlink"/>
                <w:color w:val="auto"/>
              </w:rPr>
              <w:t>2.8</w:t>
            </w:r>
            <w:r w:rsidR="005B7B1C" w:rsidRPr="007809A2">
              <w:rPr>
                <w:rFonts w:eastAsiaTheme="minorEastAsia"/>
                <w:kern w:val="2"/>
                <w14:ligatures w14:val="standardContextual"/>
              </w:rPr>
              <w:tab/>
            </w:r>
            <w:r w:rsidR="005B7B1C" w:rsidRPr="007809A2">
              <w:rPr>
                <w:rStyle w:val="Hyperlink"/>
                <w:color w:val="auto"/>
              </w:rPr>
              <w:t>Registered Providers</w:t>
            </w:r>
            <w:r w:rsidR="005B7B1C" w:rsidRPr="007809A2">
              <w:rPr>
                <w:webHidden/>
              </w:rPr>
              <w:tab/>
            </w:r>
            <w:r w:rsidR="005B7B1C" w:rsidRPr="007809A2">
              <w:rPr>
                <w:webHidden/>
              </w:rPr>
              <w:fldChar w:fldCharType="begin"/>
            </w:r>
            <w:r w:rsidR="005B7B1C" w:rsidRPr="007809A2">
              <w:rPr>
                <w:webHidden/>
              </w:rPr>
              <w:instrText xml:space="preserve"> PAGEREF _Toc159909598 \h </w:instrText>
            </w:r>
            <w:r w:rsidR="005B7B1C" w:rsidRPr="007809A2">
              <w:rPr>
                <w:webHidden/>
              </w:rPr>
            </w:r>
            <w:r w:rsidR="005B7B1C" w:rsidRPr="007809A2">
              <w:rPr>
                <w:webHidden/>
              </w:rPr>
              <w:fldChar w:fldCharType="separate"/>
            </w:r>
            <w:r w:rsidR="00E52F95" w:rsidRPr="007809A2">
              <w:rPr>
                <w:webHidden/>
              </w:rPr>
              <w:t>18</w:t>
            </w:r>
            <w:r w:rsidR="005B7B1C" w:rsidRPr="007809A2">
              <w:rPr>
                <w:webHidden/>
              </w:rPr>
              <w:fldChar w:fldCharType="end"/>
            </w:r>
          </w:hyperlink>
        </w:p>
        <w:p w14:paraId="1603F37F" w14:textId="77777777" w:rsidR="00480BFC" w:rsidRPr="007809A2" w:rsidRDefault="007809A2">
          <w:pPr>
            <w:pStyle w:val="TOC1"/>
            <w:rPr>
              <w:rFonts w:ascii="Arial" w:eastAsiaTheme="minorEastAsia" w:hAnsi="Arial"/>
              <w:b w:val="0"/>
              <w:bCs w:val="0"/>
              <w:color w:val="auto"/>
              <w:kern w:val="2"/>
              <w:sz w:val="22"/>
              <w:szCs w:val="22"/>
              <w:lang w:eastAsia="en-GB"/>
              <w14:ligatures w14:val="standardContextual"/>
            </w:rPr>
          </w:pPr>
          <w:hyperlink w:anchor="_Toc159909599" w:history="1">
            <w:r w:rsidR="005B7B1C" w:rsidRPr="007809A2">
              <w:rPr>
                <w:rStyle w:val="Hyperlink"/>
                <w:rFonts w:ascii="Arial" w:hAnsi="Arial"/>
                <w:color w:val="auto"/>
                <w:sz w:val="22"/>
                <w:szCs w:val="22"/>
              </w:rPr>
              <w:t>3</w:t>
            </w:r>
            <w:r w:rsidR="005B7B1C" w:rsidRPr="007809A2">
              <w:rPr>
                <w:rFonts w:ascii="Arial" w:eastAsiaTheme="minorEastAsia" w:hAnsi="Arial"/>
                <w:b w:val="0"/>
                <w:bCs w:val="0"/>
                <w:color w:val="auto"/>
                <w:kern w:val="2"/>
                <w:sz w:val="22"/>
                <w:szCs w:val="22"/>
                <w:lang w:eastAsia="en-GB"/>
                <w14:ligatures w14:val="standardContextual"/>
              </w:rPr>
              <w:tab/>
            </w:r>
            <w:r w:rsidR="005B7B1C" w:rsidRPr="007809A2">
              <w:rPr>
                <w:rStyle w:val="Hyperlink"/>
                <w:rFonts w:ascii="Arial" w:hAnsi="Arial"/>
                <w:color w:val="auto"/>
                <w:sz w:val="22"/>
                <w:szCs w:val="22"/>
              </w:rPr>
              <w:t>Eligibility and Qualification</w:t>
            </w:r>
            <w:r w:rsidR="005B7B1C" w:rsidRPr="007809A2">
              <w:rPr>
                <w:rFonts w:ascii="Arial" w:hAnsi="Arial"/>
                <w:webHidden/>
                <w:color w:val="auto"/>
                <w:sz w:val="22"/>
                <w:szCs w:val="22"/>
              </w:rPr>
              <w:tab/>
            </w:r>
            <w:r w:rsidR="005B7B1C" w:rsidRPr="007809A2">
              <w:rPr>
                <w:rFonts w:ascii="Arial" w:hAnsi="Arial"/>
                <w:webHidden/>
                <w:color w:val="auto"/>
                <w:sz w:val="22"/>
                <w:szCs w:val="22"/>
              </w:rPr>
              <w:fldChar w:fldCharType="begin"/>
            </w:r>
            <w:r w:rsidR="005B7B1C" w:rsidRPr="007809A2">
              <w:rPr>
                <w:rFonts w:ascii="Arial" w:hAnsi="Arial"/>
                <w:webHidden/>
                <w:color w:val="auto"/>
                <w:sz w:val="22"/>
                <w:szCs w:val="22"/>
              </w:rPr>
              <w:instrText xml:space="preserve"> PAGEREF _Toc159909599 \h </w:instrText>
            </w:r>
            <w:r w:rsidR="005B7B1C" w:rsidRPr="007809A2">
              <w:rPr>
                <w:rFonts w:ascii="Arial" w:hAnsi="Arial"/>
                <w:webHidden/>
                <w:color w:val="auto"/>
                <w:sz w:val="22"/>
                <w:szCs w:val="22"/>
              </w:rPr>
            </w:r>
            <w:r w:rsidR="005B7B1C" w:rsidRPr="007809A2">
              <w:rPr>
                <w:rFonts w:ascii="Arial" w:hAnsi="Arial"/>
                <w:webHidden/>
                <w:color w:val="auto"/>
                <w:sz w:val="22"/>
                <w:szCs w:val="22"/>
              </w:rPr>
              <w:fldChar w:fldCharType="separate"/>
            </w:r>
            <w:r w:rsidR="00E52F95" w:rsidRPr="007809A2">
              <w:rPr>
                <w:rFonts w:ascii="Arial" w:hAnsi="Arial"/>
                <w:webHidden/>
                <w:color w:val="auto"/>
                <w:sz w:val="22"/>
                <w:szCs w:val="22"/>
              </w:rPr>
              <w:t>19</w:t>
            </w:r>
            <w:r w:rsidR="005B7B1C" w:rsidRPr="007809A2">
              <w:rPr>
                <w:rFonts w:ascii="Arial" w:hAnsi="Arial"/>
                <w:webHidden/>
                <w:color w:val="auto"/>
                <w:sz w:val="22"/>
                <w:szCs w:val="22"/>
              </w:rPr>
              <w:fldChar w:fldCharType="end"/>
            </w:r>
          </w:hyperlink>
        </w:p>
        <w:p w14:paraId="30A0F9D9" w14:textId="77777777" w:rsidR="00480BFC" w:rsidRPr="007809A2" w:rsidRDefault="007809A2">
          <w:pPr>
            <w:pStyle w:val="TOC2"/>
            <w:rPr>
              <w:rFonts w:eastAsiaTheme="minorEastAsia"/>
              <w:kern w:val="2"/>
              <w14:ligatures w14:val="standardContextual"/>
            </w:rPr>
          </w:pPr>
          <w:hyperlink w:anchor="_Toc159909600" w:history="1">
            <w:r w:rsidR="000D450B" w:rsidRPr="007809A2">
              <w:rPr>
                <w:rStyle w:val="Hyperlink"/>
                <w:color w:val="auto"/>
              </w:rPr>
              <w:t>section</w:t>
            </w:r>
            <w:r w:rsidR="005B7B1C" w:rsidRPr="007809A2">
              <w:rPr>
                <w:rFonts w:eastAsiaTheme="minorEastAsia"/>
                <w:kern w:val="2"/>
                <w14:ligatures w14:val="standardContextual"/>
              </w:rPr>
              <w:tab/>
            </w:r>
            <w:r w:rsidR="005B7B1C" w:rsidRPr="007809A2">
              <w:rPr>
                <w:rStyle w:val="Hyperlink"/>
                <w:color w:val="auto"/>
              </w:rPr>
              <w:t>Eligibility</w:t>
            </w:r>
            <w:r w:rsidR="005B7B1C" w:rsidRPr="007809A2">
              <w:rPr>
                <w:webHidden/>
              </w:rPr>
              <w:tab/>
            </w:r>
            <w:r w:rsidR="005B7B1C" w:rsidRPr="007809A2">
              <w:rPr>
                <w:webHidden/>
              </w:rPr>
              <w:fldChar w:fldCharType="begin"/>
            </w:r>
            <w:r w:rsidR="005B7B1C" w:rsidRPr="007809A2">
              <w:rPr>
                <w:webHidden/>
              </w:rPr>
              <w:instrText xml:space="preserve"> PAGEREF _Toc159909600 \h </w:instrText>
            </w:r>
            <w:r w:rsidR="005B7B1C" w:rsidRPr="007809A2">
              <w:rPr>
                <w:webHidden/>
              </w:rPr>
            </w:r>
            <w:r w:rsidR="005B7B1C" w:rsidRPr="007809A2">
              <w:rPr>
                <w:webHidden/>
              </w:rPr>
              <w:fldChar w:fldCharType="separate"/>
            </w:r>
            <w:r w:rsidR="00E52F95" w:rsidRPr="007809A2">
              <w:rPr>
                <w:webHidden/>
              </w:rPr>
              <w:t>19</w:t>
            </w:r>
            <w:r w:rsidR="005B7B1C" w:rsidRPr="007809A2">
              <w:rPr>
                <w:webHidden/>
              </w:rPr>
              <w:fldChar w:fldCharType="end"/>
            </w:r>
          </w:hyperlink>
        </w:p>
        <w:p w14:paraId="2A9DC1D7" w14:textId="77777777" w:rsidR="00480BFC" w:rsidRPr="007809A2" w:rsidRDefault="007809A2">
          <w:pPr>
            <w:pStyle w:val="TOC2"/>
            <w:rPr>
              <w:rFonts w:eastAsiaTheme="minorEastAsia"/>
              <w:kern w:val="2"/>
              <w14:ligatures w14:val="standardContextual"/>
            </w:rPr>
          </w:pPr>
          <w:hyperlink w:anchor="_Toc159909601" w:history="1">
            <w:r w:rsidR="005B7B1C" w:rsidRPr="007809A2">
              <w:rPr>
                <w:rStyle w:val="Hyperlink"/>
                <w:bCs/>
                <w:color w:val="auto"/>
              </w:rPr>
              <w:t>3.2</w:t>
            </w:r>
            <w:r w:rsidR="005B7B1C" w:rsidRPr="007809A2">
              <w:rPr>
                <w:rFonts w:eastAsiaTheme="minorEastAsia"/>
                <w:kern w:val="2"/>
                <w14:ligatures w14:val="standardContextual"/>
              </w:rPr>
              <w:tab/>
            </w:r>
            <w:r w:rsidR="005B7B1C" w:rsidRPr="007809A2">
              <w:rPr>
                <w:rStyle w:val="Hyperlink"/>
                <w:color w:val="auto"/>
              </w:rPr>
              <w:t>Right to Move</w:t>
            </w:r>
            <w:r w:rsidR="005B7B1C" w:rsidRPr="007809A2">
              <w:rPr>
                <w:webHidden/>
              </w:rPr>
              <w:tab/>
            </w:r>
            <w:r w:rsidR="005B7B1C" w:rsidRPr="007809A2">
              <w:rPr>
                <w:webHidden/>
              </w:rPr>
              <w:fldChar w:fldCharType="begin"/>
            </w:r>
            <w:r w:rsidR="005B7B1C" w:rsidRPr="007809A2">
              <w:rPr>
                <w:webHidden/>
              </w:rPr>
              <w:instrText xml:space="preserve"> PAGEREF _Toc159909601 \h </w:instrText>
            </w:r>
            <w:r w:rsidR="005B7B1C" w:rsidRPr="007809A2">
              <w:rPr>
                <w:webHidden/>
              </w:rPr>
            </w:r>
            <w:r w:rsidR="005B7B1C" w:rsidRPr="007809A2">
              <w:rPr>
                <w:webHidden/>
              </w:rPr>
              <w:fldChar w:fldCharType="separate"/>
            </w:r>
            <w:r w:rsidR="00E52F95" w:rsidRPr="007809A2">
              <w:rPr>
                <w:webHidden/>
              </w:rPr>
              <w:t>19</w:t>
            </w:r>
            <w:r w:rsidR="005B7B1C" w:rsidRPr="007809A2">
              <w:rPr>
                <w:webHidden/>
              </w:rPr>
              <w:fldChar w:fldCharType="end"/>
            </w:r>
          </w:hyperlink>
        </w:p>
        <w:p w14:paraId="01221DF1" w14:textId="77777777" w:rsidR="00480BFC" w:rsidRPr="007809A2" w:rsidRDefault="007809A2">
          <w:pPr>
            <w:pStyle w:val="TOC2"/>
            <w:rPr>
              <w:rFonts w:eastAsiaTheme="minorEastAsia"/>
              <w:kern w:val="2"/>
              <w14:ligatures w14:val="standardContextual"/>
            </w:rPr>
          </w:pPr>
          <w:hyperlink w:anchor="_Toc159909602" w:history="1">
            <w:r w:rsidR="005B7B1C" w:rsidRPr="007809A2">
              <w:rPr>
                <w:rStyle w:val="Hyperlink"/>
                <w:color w:val="auto"/>
              </w:rPr>
              <w:t>3.3</w:t>
            </w:r>
            <w:r w:rsidR="005B7B1C" w:rsidRPr="007809A2">
              <w:rPr>
                <w:rFonts w:eastAsiaTheme="minorEastAsia"/>
                <w:kern w:val="2"/>
                <w14:ligatures w14:val="standardContextual"/>
              </w:rPr>
              <w:tab/>
            </w:r>
            <w:r w:rsidR="005B7B1C" w:rsidRPr="007809A2">
              <w:rPr>
                <w:rStyle w:val="Hyperlink"/>
                <w:color w:val="auto"/>
              </w:rPr>
              <w:t>Armed Forces</w:t>
            </w:r>
            <w:r w:rsidR="005B7B1C" w:rsidRPr="007809A2">
              <w:rPr>
                <w:webHidden/>
              </w:rPr>
              <w:tab/>
            </w:r>
            <w:r w:rsidR="005B7B1C" w:rsidRPr="007809A2">
              <w:rPr>
                <w:webHidden/>
              </w:rPr>
              <w:fldChar w:fldCharType="begin"/>
            </w:r>
            <w:r w:rsidR="005B7B1C" w:rsidRPr="007809A2">
              <w:rPr>
                <w:webHidden/>
              </w:rPr>
              <w:instrText xml:space="preserve"> PAGEREF _Toc159909602 \h </w:instrText>
            </w:r>
            <w:r w:rsidR="005B7B1C" w:rsidRPr="007809A2">
              <w:rPr>
                <w:webHidden/>
              </w:rPr>
            </w:r>
            <w:r w:rsidR="005B7B1C" w:rsidRPr="007809A2">
              <w:rPr>
                <w:webHidden/>
              </w:rPr>
              <w:fldChar w:fldCharType="separate"/>
            </w:r>
            <w:r w:rsidR="00E52F95" w:rsidRPr="007809A2">
              <w:rPr>
                <w:webHidden/>
              </w:rPr>
              <w:t>20</w:t>
            </w:r>
            <w:r w:rsidR="005B7B1C" w:rsidRPr="007809A2">
              <w:rPr>
                <w:webHidden/>
              </w:rPr>
              <w:fldChar w:fldCharType="end"/>
            </w:r>
          </w:hyperlink>
        </w:p>
        <w:p w14:paraId="14E348F2" w14:textId="77777777" w:rsidR="00480BFC" w:rsidRPr="007809A2" w:rsidRDefault="007809A2">
          <w:pPr>
            <w:pStyle w:val="TOC2"/>
            <w:rPr>
              <w:rFonts w:eastAsiaTheme="minorEastAsia"/>
              <w:kern w:val="2"/>
              <w14:ligatures w14:val="standardContextual"/>
            </w:rPr>
          </w:pPr>
          <w:hyperlink w:anchor="_Toc159909603" w:history="1">
            <w:r w:rsidR="005B7B1C" w:rsidRPr="007809A2">
              <w:rPr>
                <w:rStyle w:val="Hyperlink"/>
                <w:color w:val="auto"/>
              </w:rPr>
              <w:t>3.4</w:t>
            </w:r>
            <w:r w:rsidR="005B7B1C" w:rsidRPr="007809A2">
              <w:rPr>
                <w:rFonts w:eastAsiaTheme="minorEastAsia"/>
                <w:kern w:val="2"/>
                <w14:ligatures w14:val="standardContextual"/>
              </w:rPr>
              <w:tab/>
            </w:r>
            <w:r w:rsidR="005B7B1C" w:rsidRPr="007809A2">
              <w:rPr>
                <w:rStyle w:val="Hyperlink"/>
                <w:color w:val="auto"/>
              </w:rPr>
              <w:t>Applicants under 18 years old</w:t>
            </w:r>
            <w:r w:rsidR="005B7B1C" w:rsidRPr="007809A2">
              <w:rPr>
                <w:webHidden/>
              </w:rPr>
              <w:tab/>
            </w:r>
            <w:r w:rsidR="005B7B1C" w:rsidRPr="007809A2">
              <w:rPr>
                <w:webHidden/>
              </w:rPr>
              <w:fldChar w:fldCharType="begin"/>
            </w:r>
            <w:r w:rsidR="005B7B1C" w:rsidRPr="007809A2">
              <w:rPr>
                <w:webHidden/>
              </w:rPr>
              <w:instrText xml:space="preserve"> PAGEREF _Toc159909603 \h </w:instrText>
            </w:r>
            <w:r w:rsidR="005B7B1C" w:rsidRPr="007809A2">
              <w:rPr>
                <w:webHidden/>
              </w:rPr>
            </w:r>
            <w:r w:rsidR="005B7B1C" w:rsidRPr="007809A2">
              <w:rPr>
                <w:webHidden/>
              </w:rPr>
              <w:fldChar w:fldCharType="separate"/>
            </w:r>
            <w:r w:rsidR="00E52F95" w:rsidRPr="007809A2">
              <w:rPr>
                <w:webHidden/>
              </w:rPr>
              <w:t>21</w:t>
            </w:r>
            <w:r w:rsidR="005B7B1C" w:rsidRPr="007809A2">
              <w:rPr>
                <w:webHidden/>
              </w:rPr>
              <w:fldChar w:fldCharType="end"/>
            </w:r>
          </w:hyperlink>
        </w:p>
        <w:p w14:paraId="6E722DB3" w14:textId="77777777" w:rsidR="00480BFC" w:rsidRPr="007809A2" w:rsidRDefault="007809A2">
          <w:pPr>
            <w:pStyle w:val="TOC2"/>
            <w:rPr>
              <w:rFonts w:eastAsiaTheme="minorEastAsia"/>
              <w:kern w:val="2"/>
              <w14:ligatures w14:val="standardContextual"/>
            </w:rPr>
          </w:pPr>
          <w:hyperlink w:anchor="_Toc159909604" w:history="1">
            <w:r w:rsidR="005B7B1C" w:rsidRPr="007809A2">
              <w:rPr>
                <w:rStyle w:val="Hyperlink"/>
                <w:color w:val="auto"/>
              </w:rPr>
              <w:t>3.5</w:t>
            </w:r>
            <w:r w:rsidR="005B7B1C" w:rsidRPr="007809A2">
              <w:rPr>
                <w:rFonts w:eastAsiaTheme="minorEastAsia"/>
                <w:kern w:val="2"/>
                <w14:ligatures w14:val="standardContextual"/>
              </w:rPr>
              <w:tab/>
            </w:r>
            <w:r w:rsidR="005B7B1C" w:rsidRPr="007809A2">
              <w:rPr>
                <w:rStyle w:val="Hyperlink"/>
                <w:color w:val="auto"/>
              </w:rPr>
              <w:t>Serious Offenders</w:t>
            </w:r>
            <w:r w:rsidR="005B7B1C" w:rsidRPr="007809A2">
              <w:rPr>
                <w:webHidden/>
              </w:rPr>
              <w:tab/>
            </w:r>
            <w:r w:rsidR="005B7B1C" w:rsidRPr="007809A2">
              <w:rPr>
                <w:webHidden/>
              </w:rPr>
              <w:fldChar w:fldCharType="begin"/>
            </w:r>
            <w:r w:rsidR="005B7B1C" w:rsidRPr="007809A2">
              <w:rPr>
                <w:webHidden/>
              </w:rPr>
              <w:instrText xml:space="preserve"> PAGEREF _Toc159909604 \h </w:instrText>
            </w:r>
            <w:r w:rsidR="005B7B1C" w:rsidRPr="007809A2">
              <w:rPr>
                <w:webHidden/>
              </w:rPr>
            </w:r>
            <w:r w:rsidR="005B7B1C" w:rsidRPr="007809A2">
              <w:rPr>
                <w:webHidden/>
              </w:rPr>
              <w:fldChar w:fldCharType="separate"/>
            </w:r>
            <w:r w:rsidR="00E52F95" w:rsidRPr="007809A2">
              <w:rPr>
                <w:webHidden/>
              </w:rPr>
              <w:t>21</w:t>
            </w:r>
            <w:r w:rsidR="005B7B1C" w:rsidRPr="007809A2">
              <w:rPr>
                <w:webHidden/>
              </w:rPr>
              <w:fldChar w:fldCharType="end"/>
            </w:r>
          </w:hyperlink>
        </w:p>
        <w:p w14:paraId="2D5023CD" w14:textId="77777777" w:rsidR="00480BFC" w:rsidRPr="007809A2" w:rsidRDefault="007809A2">
          <w:pPr>
            <w:pStyle w:val="TOC2"/>
            <w:rPr>
              <w:rFonts w:eastAsiaTheme="minorEastAsia"/>
              <w:kern w:val="2"/>
              <w14:ligatures w14:val="standardContextual"/>
            </w:rPr>
          </w:pPr>
          <w:hyperlink w:anchor="_Toc159909605" w:history="1">
            <w:r w:rsidR="005B7B1C" w:rsidRPr="007809A2">
              <w:rPr>
                <w:rStyle w:val="Hyperlink"/>
                <w:color w:val="auto"/>
              </w:rPr>
              <w:t>3.6</w:t>
            </w:r>
            <w:r w:rsidR="005B7B1C" w:rsidRPr="007809A2">
              <w:rPr>
                <w:rFonts w:eastAsiaTheme="minorEastAsia"/>
                <w:kern w:val="2"/>
                <w14:ligatures w14:val="standardContextual"/>
              </w:rPr>
              <w:tab/>
            </w:r>
            <w:r w:rsidR="005B7B1C" w:rsidRPr="007809A2">
              <w:rPr>
                <w:rStyle w:val="Hyperlink"/>
                <w:color w:val="auto"/>
              </w:rPr>
              <w:t>National Witness Mobility Scheme (NWMS)</w:t>
            </w:r>
            <w:r w:rsidR="005B7B1C" w:rsidRPr="007809A2">
              <w:rPr>
                <w:webHidden/>
              </w:rPr>
              <w:tab/>
            </w:r>
            <w:r w:rsidR="005B7B1C" w:rsidRPr="007809A2">
              <w:rPr>
                <w:webHidden/>
              </w:rPr>
              <w:fldChar w:fldCharType="begin"/>
            </w:r>
            <w:r w:rsidR="005B7B1C" w:rsidRPr="007809A2">
              <w:rPr>
                <w:webHidden/>
              </w:rPr>
              <w:instrText xml:space="preserve"> PAGEREF _Toc159909605 \h </w:instrText>
            </w:r>
            <w:r w:rsidR="005B7B1C" w:rsidRPr="007809A2">
              <w:rPr>
                <w:webHidden/>
              </w:rPr>
            </w:r>
            <w:r w:rsidR="005B7B1C" w:rsidRPr="007809A2">
              <w:rPr>
                <w:webHidden/>
              </w:rPr>
              <w:fldChar w:fldCharType="separate"/>
            </w:r>
            <w:r w:rsidR="00E52F95" w:rsidRPr="007809A2">
              <w:rPr>
                <w:webHidden/>
              </w:rPr>
              <w:t>22</w:t>
            </w:r>
            <w:r w:rsidR="005B7B1C" w:rsidRPr="007809A2">
              <w:rPr>
                <w:webHidden/>
              </w:rPr>
              <w:fldChar w:fldCharType="end"/>
            </w:r>
          </w:hyperlink>
        </w:p>
        <w:p w14:paraId="767A43C4" w14:textId="77777777" w:rsidR="00480BFC" w:rsidRPr="007809A2" w:rsidRDefault="007809A2">
          <w:pPr>
            <w:pStyle w:val="TOC2"/>
            <w:rPr>
              <w:rFonts w:eastAsiaTheme="minorEastAsia"/>
              <w:kern w:val="2"/>
              <w14:ligatures w14:val="standardContextual"/>
            </w:rPr>
          </w:pPr>
          <w:hyperlink w:anchor="_Toc159909606" w:history="1">
            <w:r w:rsidR="005B7B1C" w:rsidRPr="007809A2">
              <w:rPr>
                <w:rStyle w:val="Hyperlink"/>
                <w:color w:val="auto"/>
              </w:rPr>
              <w:t>3.7</w:t>
            </w:r>
            <w:r w:rsidR="005B7B1C" w:rsidRPr="007809A2">
              <w:rPr>
                <w:rFonts w:eastAsiaTheme="minorEastAsia"/>
                <w:kern w:val="2"/>
                <w14:ligatures w14:val="standardContextual"/>
              </w:rPr>
              <w:tab/>
            </w:r>
            <w:r w:rsidR="005B7B1C" w:rsidRPr="007809A2">
              <w:rPr>
                <w:rStyle w:val="Hyperlink"/>
                <w:color w:val="auto"/>
              </w:rPr>
              <w:t>Qualification</w:t>
            </w:r>
            <w:r w:rsidR="005B7B1C" w:rsidRPr="007809A2">
              <w:rPr>
                <w:webHidden/>
              </w:rPr>
              <w:tab/>
            </w:r>
            <w:r w:rsidR="005B7B1C" w:rsidRPr="007809A2">
              <w:rPr>
                <w:webHidden/>
              </w:rPr>
              <w:fldChar w:fldCharType="begin"/>
            </w:r>
            <w:r w:rsidR="005B7B1C" w:rsidRPr="007809A2">
              <w:rPr>
                <w:webHidden/>
              </w:rPr>
              <w:instrText xml:space="preserve"> PAGEREF _Toc159909606 \h </w:instrText>
            </w:r>
            <w:r w:rsidR="005B7B1C" w:rsidRPr="007809A2">
              <w:rPr>
                <w:webHidden/>
              </w:rPr>
            </w:r>
            <w:r w:rsidR="005B7B1C" w:rsidRPr="007809A2">
              <w:rPr>
                <w:webHidden/>
              </w:rPr>
              <w:fldChar w:fldCharType="separate"/>
            </w:r>
            <w:r w:rsidR="00E52F95" w:rsidRPr="007809A2">
              <w:rPr>
                <w:webHidden/>
              </w:rPr>
              <w:t>22</w:t>
            </w:r>
            <w:r w:rsidR="005B7B1C" w:rsidRPr="007809A2">
              <w:rPr>
                <w:webHidden/>
              </w:rPr>
              <w:fldChar w:fldCharType="end"/>
            </w:r>
          </w:hyperlink>
        </w:p>
        <w:p w14:paraId="4B869D4E" w14:textId="77777777" w:rsidR="00480BFC" w:rsidRPr="007809A2" w:rsidRDefault="007809A2">
          <w:pPr>
            <w:pStyle w:val="TOC3"/>
            <w:tabs>
              <w:tab w:val="left" w:pos="1200"/>
              <w:tab w:val="right" w:leader="dot" w:pos="9054"/>
            </w:tabs>
            <w:rPr>
              <w:rFonts w:ascii="Arial" w:eastAsiaTheme="minorEastAsia" w:hAnsi="Arial" w:cs="Arial"/>
              <w:noProof/>
              <w:kern w:val="2"/>
              <w:lang w:eastAsia="en-GB"/>
              <w14:ligatures w14:val="standardContextual"/>
            </w:rPr>
          </w:pPr>
          <w:hyperlink w:anchor="_Toc159909607" w:history="1">
            <w:r w:rsidR="005B7B1C" w:rsidRPr="007809A2">
              <w:rPr>
                <w:rStyle w:val="Hyperlink"/>
                <w:rFonts w:ascii="Arial" w:hAnsi="Arial" w:cs="Arial"/>
                <w:bCs/>
                <w:iCs/>
                <w:noProof/>
                <w:color w:val="auto"/>
              </w:rPr>
              <w:t>3.7.1</w:t>
            </w:r>
            <w:r w:rsidR="005B7B1C" w:rsidRPr="007809A2">
              <w:rPr>
                <w:rFonts w:ascii="Arial" w:eastAsiaTheme="minorEastAsia" w:hAnsi="Arial" w:cs="Arial"/>
                <w:noProof/>
                <w:kern w:val="2"/>
                <w:lang w:eastAsia="en-GB"/>
                <w14:ligatures w14:val="standardContextual"/>
              </w:rPr>
              <w:tab/>
            </w:r>
            <w:r w:rsidR="005B7B1C" w:rsidRPr="007809A2">
              <w:rPr>
                <w:rStyle w:val="Hyperlink"/>
                <w:rFonts w:ascii="Arial" w:hAnsi="Arial" w:cs="Arial"/>
                <w:iCs/>
                <w:noProof/>
                <w:color w:val="auto"/>
              </w:rPr>
              <w:t>Qualifying Person</w:t>
            </w:r>
            <w:r w:rsidR="005B7B1C" w:rsidRPr="007809A2">
              <w:rPr>
                <w:rFonts w:ascii="Arial" w:hAnsi="Arial" w:cs="Arial"/>
                <w:noProof/>
                <w:webHidden/>
              </w:rPr>
              <w:tab/>
            </w:r>
            <w:r w:rsidR="005B7B1C" w:rsidRPr="007809A2">
              <w:rPr>
                <w:rFonts w:ascii="Arial" w:hAnsi="Arial" w:cs="Arial"/>
                <w:noProof/>
                <w:webHidden/>
              </w:rPr>
              <w:fldChar w:fldCharType="begin"/>
            </w:r>
            <w:r w:rsidR="005B7B1C" w:rsidRPr="007809A2">
              <w:rPr>
                <w:rFonts w:ascii="Arial" w:hAnsi="Arial" w:cs="Arial"/>
                <w:noProof/>
                <w:webHidden/>
              </w:rPr>
              <w:instrText xml:space="preserve"> PAGEREF _Toc159909607 \h </w:instrText>
            </w:r>
            <w:r w:rsidR="005B7B1C" w:rsidRPr="007809A2">
              <w:rPr>
                <w:rFonts w:ascii="Arial" w:hAnsi="Arial" w:cs="Arial"/>
                <w:noProof/>
                <w:webHidden/>
              </w:rPr>
            </w:r>
            <w:r w:rsidR="005B7B1C" w:rsidRPr="007809A2">
              <w:rPr>
                <w:rFonts w:ascii="Arial" w:hAnsi="Arial" w:cs="Arial"/>
                <w:noProof/>
                <w:webHidden/>
              </w:rPr>
              <w:fldChar w:fldCharType="separate"/>
            </w:r>
            <w:r w:rsidR="00E52F95" w:rsidRPr="007809A2">
              <w:rPr>
                <w:rFonts w:ascii="Arial" w:hAnsi="Arial" w:cs="Arial"/>
                <w:noProof/>
                <w:webHidden/>
              </w:rPr>
              <w:t>23</w:t>
            </w:r>
            <w:r w:rsidR="005B7B1C" w:rsidRPr="007809A2">
              <w:rPr>
                <w:rFonts w:ascii="Arial" w:hAnsi="Arial" w:cs="Arial"/>
                <w:noProof/>
                <w:webHidden/>
              </w:rPr>
              <w:fldChar w:fldCharType="end"/>
            </w:r>
          </w:hyperlink>
        </w:p>
        <w:p w14:paraId="064D90C8" w14:textId="77777777" w:rsidR="00480BFC" w:rsidRPr="007809A2" w:rsidRDefault="007809A2">
          <w:pPr>
            <w:pStyle w:val="TOC3"/>
            <w:tabs>
              <w:tab w:val="left" w:pos="1200"/>
              <w:tab w:val="right" w:leader="dot" w:pos="9054"/>
            </w:tabs>
            <w:rPr>
              <w:rFonts w:ascii="Arial" w:eastAsiaTheme="minorEastAsia" w:hAnsi="Arial" w:cs="Arial"/>
              <w:noProof/>
              <w:kern w:val="2"/>
              <w:lang w:eastAsia="en-GB"/>
              <w14:ligatures w14:val="standardContextual"/>
            </w:rPr>
          </w:pPr>
          <w:hyperlink w:anchor="_Toc159909608" w:history="1">
            <w:r w:rsidR="005B7B1C" w:rsidRPr="007809A2">
              <w:rPr>
                <w:rStyle w:val="Hyperlink"/>
                <w:rFonts w:ascii="Arial" w:hAnsi="Arial" w:cs="Arial"/>
                <w:bCs/>
                <w:iCs/>
                <w:noProof/>
                <w:color w:val="auto"/>
              </w:rPr>
              <w:t>3.7.2</w:t>
            </w:r>
            <w:r w:rsidR="005B7B1C" w:rsidRPr="007809A2">
              <w:rPr>
                <w:rFonts w:ascii="Arial" w:eastAsiaTheme="minorEastAsia" w:hAnsi="Arial" w:cs="Arial"/>
                <w:noProof/>
                <w:kern w:val="2"/>
                <w:lang w:eastAsia="en-GB"/>
                <w14:ligatures w14:val="standardContextual"/>
              </w:rPr>
              <w:tab/>
            </w:r>
            <w:r w:rsidR="005B7B1C" w:rsidRPr="007809A2">
              <w:rPr>
                <w:rStyle w:val="Hyperlink"/>
                <w:rFonts w:ascii="Arial" w:hAnsi="Arial" w:cs="Arial"/>
                <w:iCs/>
                <w:noProof/>
                <w:color w:val="auto"/>
              </w:rPr>
              <w:t>Local Connection</w:t>
            </w:r>
            <w:r w:rsidR="005B7B1C" w:rsidRPr="007809A2">
              <w:rPr>
                <w:rFonts w:ascii="Arial" w:hAnsi="Arial" w:cs="Arial"/>
                <w:noProof/>
                <w:webHidden/>
              </w:rPr>
              <w:tab/>
            </w:r>
            <w:r w:rsidR="005B7B1C" w:rsidRPr="007809A2">
              <w:rPr>
                <w:rFonts w:ascii="Arial" w:hAnsi="Arial" w:cs="Arial"/>
                <w:noProof/>
                <w:webHidden/>
              </w:rPr>
              <w:fldChar w:fldCharType="begin"/>
            </w:r>
            <w:r w:rsidR="005B7B1C" w:rsidRPr="007809A2">
              <w:rPr>
                <w:rFonts w:ascii="Arial" w:hAnsi="Arial" w:cs="Arial"/>
                <w:noProof/>
                <w:webHidden/>
              </w:rPr>
              <w:instrText xml:space="preserve"> PAGEREF _Toc159909608 \h </w:instrText>
            </w:r>
            <w:r w:rsidR="005B7B1C" w:rsidRPr="007809A2">
              <w:rPr>
                <w:rFonts w:ascii="Arial" w:hAnsi="Arial" w:cs="Arial"/>
                <w:noProof/>
                <w:webHidden/>
              </w:rPr>
            </w:r>
            <w:r w:rsidR="005B7B1C" w:rsidRPr="007809A2">
              <w:rPr>
                <w:rFonts w:ascii="Arial" w:hAnsi="Arial" w:cs="Arial"/>
                <w:noProof/>
                <w:webHidden/>
              </w:rPr>
              <w:fldChar w:fldCharType="separate"/>
            </w:r>
            <w:r w:rsidR="00E52F95" w:rsidRPr="007809A2">
              <w:rPr>
                <w:rFonts w:ascii="Arial" w:hAnsi="Arial" w:cs="Arial"/>
                <w:noProof/>
                <w:webHidden/>
              </w:rPr>
              <w:t>23</w:t>
            </w:r>
            <w:r w:rsidR="005B7B1C" w:rsidRPr="007809A2">
              <w:rPr>
                <w:rFonts w:ascii="Arial" w:hAnsi="Arial" w:cs="Arial"/>
                <w:noProof/>
                <w:webHidden/>
              </w:rPr>
              <w:fldChar w:fldCharType="end"/>
            </w:r>
          </w:hyperlink>
        </w:p>
        <w:p w14:paraId="68B7FB28" w14:textId="77777777" w:rsidR="00480BFC" w:rsidRPr="007809A2" w:rsidRDefault="007809A2">
          <w:pPr>
            <w:pStyle w:val="TOC3"/>
            <w:tabs>
              <w:tab w:val="left" w:pos="1200"/>
              <w:tab w:val="right" w:leader="dot" w:pos="9054"/>
            </w:tabs>
            <w:rPr>
              <w:rFonts w:ascii="Arial" w:eastAsiaTheme="minorEastAsia" w:hAnsi="Arial" w:cs="Arial"/>
              <w:noProof/>
              <w:kern w:val="2"/>
              <w:lang w:eastAsia="en-GB"/>
              <w14:ligatures w14:val="standardContextual"/>
            </w:rPr>
          </w:pPr>
          <w:hyperlink w:anchor="_Toc159909611" w:history="1">
            <w:r w:rsidR="005B7B1C" w:rsidRPr="007809A2">
              <w:rPr>
                <w:rStyle w:val="Hyperlink"/>
                <w:rFonts w:ascii="Arial" w:hAnsi="Arial" w:cs="Arial"/>
                <w:bCs/>
                <w:iCs/>
                <w:noProof/>
                <w:color w:val="auto"/>
              </w:rPr>
              <w:t>3.7.3</w:t>
            </w:r>
            <w:r w:rsidR="005B7B1C" w:rsidRPr="007809A2">
              <w:rPr>
                <w:rFonts w:ascii="Arial" w:eastAsiaTheme="minorEastAsia" w:hAnsi="Arial" w:cs="Arial"/>
                <w:noProof/>
                <w:kern w:val="2"/>
                <w:lang w:eastAsia="en-GB"/>
                <w14:ligatures w14:val="standardContextual"/>
              </w:rPr>
              <w:tab/>
            </w:r>
            <w:r w:rsidR="005B7B1C" w:rsidRPr="007809A2">
              <w:rPr>
                <w:rStyle w:val="Hyperlink"/>
                <w:rFonts w:ascii="Arial" w:hAnsi="Arial" w:cs="Arial"/>
                <w:iCs/>
                <w:noProof/>
                <w:color w:val="auto"/>
              </w:rPr>
              <w:t>Local Connection Exemptions</w:t>
            </w:r>
            <w:r w:rsidR="005B7B1C" w:rsidRPr="007809A2">
              <w:rPr>
                <w:rFonts w:ascii="Arial" w:hAnsi="Arial" w:cs="Arial"/>
                <w:noProof/>
                <w:webHidden/>
              </w:rPr>
              <w:tab/>
            </w:r>
            <w:r w:rsidR="005B7B1C" w:rsidRPr="007809A2">
              <w:rPr>
                <w:rFonts w:ascii="Arial" w:hAnsi="Arial" w:cs="Arial"/>
                <w:noProof/>
                <w:webHidden/>
              </w:rPr>
              <w:fldChar w:fldCharType="begin"/>
            </w:r>
            <w:r w:rsidR="005B7B1C" w:rsidRPr="007809A2">
              <w:rPr>
                <w:rFonts w:ascii="Arial" w:hAnsi="Arial" w:cs="Arial"/>
                <w:noProof/>
                <w:webHidden/>
              </w:rPr>
              <w:instrText xml:space="preserve"> PAGEREF _Toc159909611 \h </w:instrText>
            </w:r>
            <w:r w:rsidR="005B7B1C" w:rsidRPr="007809A2">
              <w:rPr>
                <w:rFonts w:ascii="Arial" w:hAnsi="Arial" w:cs="Arial"/>
                <w:noProof/>
                <w:webHidden/>
              </w:rPr>
            </w:r>
            <w:r w:rsidR="005B7B1C" w:rsidRPr="007809A2">
              <w:rPr>
                <w:rFonts w:ascii="Arial" w:hAnsi="Arial" w:cs="Arial"/>
                <w:noProof/>
                <w:webHidden/>
              </w:rPr>
              <w:fldChar w:fldCharType="separate"/>
            </w:r>
            <w:r w:rsidR="00E52F95" w:rsidRPr="007809A2">
              <w:rPr>
                <w:rFonts w:ascii="Arial" w:hAnsi="Arial" w:cs="Arial"/>
                <w:noProof/>
                <w:webHidden/>
              </w:rPr>
              <w:t>24</w:t>
            </w:r>
            <w:r w:rsidR="005B7B1C" w:rsidRPr="007809A2">
              <w:rPr>
                <w:rFonts w:ascii="Arial" w:hAnsi="Arial" w:cs="Arial"/>
                <w:noProof/>
                <w:webHidden/>
              </w:rPr>
              <w:fldChar w:fldCharType="end"/>
            </w:r>
          </w:hyperlink>
        </w:p>
        <w:p w14:paraId="752B17B4" w14:textId="77777777" w:rsidR="00480BFC" w:rsidRPr="007809A2" w:rsidRDefault="007809A2">
          <w:pPr>
            <w:pStyle w:val="TOC2"/>
            <w:rPr>
              <w:rFonts w:eastAsiaTheme="minorEastAsia"/>
              <w:kern w:val="2"/>
              <w14:ligatures w14:val="standardContextual"/>
            </w:rPr>
          </w:pPr>
          <w:hyperlink w:anchor="_Toc159909612" w:history="1">
            <w:r w:rsidR="005B7B1C" w:rsidRPr="007809A2">
              <w:rPr>
                <w:rStyle w:val="Hyperlink"/>
                <w:color w:val="auto"/>
              </w:rPr>
              <w:t>3.8</w:t>
            </w:r>
            <w:r w:rsidR="005B7B1C" w:rsidRPr="007809A2">
              <w:rPr>
                <w:rFonts w:eastAsiaTheme="minorEastAsia"/>
                <w:kern w:val="2"/>
                <w14:ligatures w14:val="standardContextual"/>
              </w:rPr>
              <w:tab/>
            </w:r>
            <w:r w:rsidR="005B7B1C" w:rsidRPr="007809A2">
              <w:rPr>
                <w:rStyle w:val="Hyperlink"/>
                <w:color w:val="auto"/>
              </w:rPr>
              <w:t>Disqualification</w:t>
            </w:r>
            <w:r w:rsidR="005B7B1C" w:rsidRPr="007809A2">
              <w:rPr>
                <w:webHidden/>
              </w:rPr>
              <w:tab/>
            </w:r>
            <w:r w:rsidR="005B7B1C" w:rsidRPr="007809A2">
              <w:rPr>
                <w:webHidden/>
              </w:rPr>
              <w:fldChar w:fldCharType="begin"/>
            </w:r>
            <w:r w:rsidR="005B7B1C" w:rsidRPr="007809A2">
              <w:rPr>
                <w:webHidden/>
              </w:rPr>
              <w:instrText xml:space="preserve"> PAGEREF _Toc159909612 \h </w:instrText>
            </w:r>
            <w:r w:rsidR="005B7B1C" w:rsidRPr="007809A2">
              <w:rPr>
                <w:webHidden/>
              </w:rPr>
            </w:r>
            <w:r w:rsidR="005B7B1C" w:rsidRPr="007809A2">
              <w:rPr>
                <w:webHidden/>
              </w:rPr>
              <w:fldChar w:fldCharType="separate"/>
            </w:r>
            <w:r w:rsidR="00E52F95" w:rsidRPr="007809A2">
              <w:rPr>
                <w:webHidden/>
              </w:rPr>
              <w:t>25</w:t>
            </w:r>
            <w:r w:rsidR="005B7B1C" w:rsidRPr="007809A2">
              <w:rPr>
                <w:webHidden/>
              </w:rPr>
              <w:fldChar w:fldCharType="end"/>
            </w:r>
          </w:hyperlink>
        </w:p>
        <w:p w14:paraId="11393CFE" w14:textId="77777777" w:rsidR="00480BFC" w:rsidRPr="007809A2" w:rsidRDefault="007809A2">
          <w:pPr>
            <w:pStyle w:val="TOC3"/>
            <w:tabs>
              <w:tab w:val="left" w:pos="1200"/>
              <w:tab w:val="right" w:leader="dot" w:pos="9054"/>
            </w:tabs>
            <w:rPr>
              <w:rFonts w:ascii="Arial" w:eastAsiaTheme="minorEastAsia" w:hAnsi="Arial" w:cs="Arial"/>
              <w:noProof/>
              <w:kern w:val="2"/>
              <w:lang w:eastAsia="en-GB"/>
              <w14:ligatures w14:val="standardContextual"/>
            </w:rPr>
          </w:pPr>
          <w:hyperlink w:anchor="_Toc159909613" w:history="1">
            <w:r w:rsidR="005B7B1C" w:rsidRPr="007809A2">
              <w:rPr>
                <w:rStyle w:val="Hyperlink"/>
                <w:rFonts w:ascii="Arial" w:hAnsi="Arial" w:cs="Arial"/>
                <w:bCs/>
                <w:iCs/>
                <w:noProof/>
                <w:color w:val="auto"/>
              </w:rPr>
              <w:t>3.8.1</w:t>
            </w:r>
            <w:r w:rsidR="005B7B1C" w:rsidRPr="007809A2">
              <w:rPr>
                <w:rFonts w:ascii="Arial" w:eastAsiaTheme="minorEastAsia" w:hAnsi="Arial" w:cs="Arial"/>
                <w:noProof/>
                <w:kern w:val="2"/>
                <w:lang w:eastAsia="en-GB"/>
                <w14:ligatures w14:val="standardContextual"/>
              </w:rPr>
              <w:tab/>
            </w:r>
            <w:r w:rsidR="005B7B1C" w:rsidRPr="007809A2">
              <w:rPr>
                <w:rStyle w:val="Hyperlink"/>
                <w:rFonts w:ascii="Arial" w:hAnsi="Arial" w:cs="Arial"/>
                <w:iCs/>
                <w:noProof/>
                <w:color w:val="auto"/>
              </w:rPr>
              <w:t>Disqualified Persons</w:t>
            </w:r>
            <w:r w:rsidR="005B7B1C" w:rsidRPr="007809A2">
              <w:rPr>
                <w:rFonts w:ascii="Arial" w:hAnsi="Arial" w:cs="Arial"/>
                <w:noProof/>
                <w:webHidden/>
              </w:rPr>
              <w:tab/>
            </w:r>
            <w:r w:rsidR="005B7B1C" w:rsidRPr="007809A2">
              <w:rPr>
                <w:rFonts w:ascii="Arial" w:hAnsi="Arial" w:cs="Arial"/>
                <w:noProof/>
                <w:webHidden/>
              </w:rPr>
              <w:fldChar w:fldCharType="begin"/>
            </w:r>
            <w:r w:rsidR="005B7B1C" w:rsidRPr="007809A2">
              <w:rPr>
                <w:rFonts w:ascii="Arial" w:hAnsi="Arial" w:cs="Arial"/>
                <w:noProof/>
                <w:webHidden/>
              </w:rPr>
              <w:instrText xml:space="preserve"> PAGEREF _Toc159909613 \h </w:instrText>
            </w:r>
            <w:r w:rsidR="005B7B1C" w:rsidRPr="007809A2">
              <w:rPr>
                <w:rFonts w:ascii="Arial" w:hAnsi="Arial" w:cs="Arial"/>
                <w:noProof/>
                <w:webHidden/>
              </w:rPr>
            </w:r>
            <w:r w:rsidR="005B7B1C" w:rsidRPr="007809A2">
              <w:rPr>
                <w:rFonts w:ascii="Arial" w:hAnsi="Arial" w:cs="Arial"/>
                <w:noProof/>
                <w:webHidden/>
              </w:rPr>
              <w:fldChar w:fldCharType="separate"/>
            </w:r>
            <w:r w:rsidR="00E52F95" w:rsidRPr="007809A2">
              <w:rPr>
                <w:rFonts w:ascii="Arial" w:hAnsi="Arial" w:cs="Arial"/>
                <w:noProof/>
                <w:webHidden/>
              </w:rPr>
              <w:t>25</w:t>
            </w:r>
            <w:r w:rsidR="005B7B1C" w:rsidRPr="007809A2">
              <w:rPr>
                <w:rFonts w:ascii="Arial" w:hAnsi="Arial" w:cs="Arial"/>
                <w:noProof/>
                <w:webHidden/>
              </w:rPr>
              <w:fldChar w:fldCharType="end"/>
            </w:r>
          </w:hyperlink>
        </w:p>
        <w:p w14:paraId="5BE5A5A0" w14:textId="77777777" w:rsidR="00480BFC" w:rsidRPr="007809A2" w:rsidRDefault="007809A2">
          <w:pPr>
            <w:pStyle w:val="TOC3"/>
            <w:tabs>
              <w:tab w:val="left" w:pos="1200"/>
              <w:tab w:val="right" w:leader="dot" w:pos="9054"/>
            </w:tabs>
            <w:rPr>
              <w:rFonts w:ascii="Arial" w:eastAsiaTheme="minorEastAsia" w:hAnsi="Arial" w:cs="Arial"/>
              <w:noProof/>
              <w:kern w:val="2"/>
              <w:lang w:eastAsia="en-GB"/>
              <w14:ligatures w14:val="standardContextual"/>
            </w:rPr>
          </w:pPr>
          <w:hyperlink w:anchor="_Toc159909614" w:history="1">
            <w:r w:rsidR="005B7B1C" w:rsidRPr="007809A2">
              <w:rPr>
                <w:rStyle w:val="Hyperlink"/>
                <w:rFonts w:ascii="Arial" w:hAnsi="Arial" w:cs="Arial"/>
                <w:bCs/>
                <w:iCs/>
                <w:noProof/>
                <w:color w:val="auto"/>
              </w:rPr>
              <w:t>3.8.2</w:t>
            </w:r>
            <w:r w:rsidR="005B7B1C" w:rsidRPr="007809A2">
              <w:rPr>
                <w:rFonts w:ascii="Arial" w:eastAsiaTheme="minorEastAsia" w:hAnsi="Arial" w:cs="Arial"/>
                <w:noProof/>
                <w:kern w:val="2"/>
                <w:lang w:eastAsia="en-GB"/>
                <w14:ligatures w14:val="standardContextual"/>
              </w:rPr>
              <w:tab/>
            </w:r>
            <w:r w:rsidR="005B7B1C" w:rsidRPr="007809A2">
              <w:rPr>
                <w:rStyle w:val="Hyperlink"/>
                <w:rFonts w:ascii="Arial" w:hAnsi="Arial" w:cs="Arial"/>
                <w:iCs/>
                <w:noProof/>
                <w:color w:val="auto"/>
              </w:rPr>
              <w:t>Disqualification Criteria</w:t>
            </w:r>
            <w:r w:rsidR="005B7B1C" w:rsidRPr="007809A2">
              <w:rPr>
                <w:rFonts w:ascii="Arial" w:hAnsi="Arial" w:cs="Arial"/>
                <w:noProof/>
                <w:webHidden/>
              </w:rPr>
              <w:tab/>
            </w:r>
            <w:r w:rsidR="005B7B1C" w:rsidRPr="007809A2">
              <w:rPr>
                <w:rFonts w:ascii="Arial" w:hAnsi="Arial" w:cs="Arial"/>
                <w:noProof/>
                <w:webHidden/>
              </w:rPr>
              <w:fldChar w:fldCharType="begin"/>
            </w:r>
            <w:r w:rsidR="005B7B1C" w:rsidRPr="007809A2">
              <w:rPr>
                <w:rFonts w:ascii="Arial" w:hAnsi="Arial" w:cs="Arial"/>
                <w:noProof/>
                <w:webHidden/>
              </w:rPr>
              <w:instrText xml:space="preserve"> PAGEREF _Toc159909614 \h </w:instrText>
            </w:r>
            <w:r w:rsidR="005B7B1C" w:rsidRPr="007809A2">
              <w:rPr>
                <w:rFonts w:ascii="Arial" w:hAnsi="Arial" w:cs="Arial"/>
                <w:noProof/>
                <w:webHidden/>
              </w:rPr>
            </w:r>
            <w:r w:rsidR="005B7B1C" w:rsidRPr="007809A2">
              <w:rPr>
                <w:rFonts w:ascii="Arial" w:hAnsi="Arial" w:cs="Arial"/>
                <w:noProof/>
                <w:webHidden/>
              </w:rPr>
              <w:fldChar w:fldCharType="separate"/>
            </w:r>
            <w:r w:rsidR="00E52F95" w:rsidRPr="007809A2">
              <w:rPr>
                <w:rFonts w:ascii="Arial" w:hAnsi="Arial" w:cs="Arial"/>
                <w:noProof/>
                <w:webHidden/>
              </w:rPr>
              <w:t>26</w:t>
            </w:r>
            <w:r w:rsidR="005B7B1C" w:rsidRPr="007809A2">
              <w:rPr>
                <w:rFonts w:ascii="Arial" w:hAnsi="Arial" w:cs="Arial"/>
                <w:noProof/>
                <w:webHidden/>
              </w:rPr>
              <w:fldChar w:fldCharType="end"/>
            </w:r>
          </w:hyperlink>
        </w:p>
        <w:p w14:paraId="140FE4A9" w14:textId="77777777" w:rsidR="00480BFC" w:rsidRPr="007809A2" w:rsidRDefault="007809A2">
          <w:pPr>
            <w:pStyle w:val="TOC2"/>
            <w:rPr>
              <w:rFonts w:eastAsiaTheme="minorEastAsia"/>
              <w:kern w:val="2"/>
              <w14:ligatures w14:val="standardContextual"/>
            </w:rPr>
          </w:pPr>
          <w:hyperlink w:anchor="_Toc159909621" w:history="1">
            <w:r w:rsidR="005B7B1C" w:rsidRPr="007809A2">
              <w:rPr>
                <w:rStyle w:val="Hyperlink"/>
                <w:color w:val="auto"/>
              </w:rPr>
              <w:t>3.9</w:t>
            </w:r>
            <w:r w:rsidR="005B7B1C" w:rsidRPr="007809A2">
              <w:rPr>
                <w:rFonts w:eastAsiaTheme="minorEastAsia"/>
                <w:kern w:val="2"/>
                <w14:ligatures w14:val="standardContextual"/>
              </w:rPr>
              <w:tab/>
            </w:r>
            <w:r w:rsidR="005B7B1C" w:rsidRPr="007809A2">
              <w:rPr>
                <w:rStyle w:val="Hyperlink"/>
                <w:color w:val="auto"/>
              </w:rPr>
              <w:t>Reasonable Preference without meeting the Qualification Criteria</w:t>
            </w:r>
            <w:r w:rsidR="005B7B1C" w:rsidRPr="007809A2">
              <w:rPr>
                <w:webHidden/>
              </w:rPr>
              <w:tab/>
            </w:r>
            <w:r w:rsidR="005B7B1C" w:rsidRPr="007809A2">
              <w:rPr>
                <w:webHidden/>
              </w:rPr>
              <w:fldChar w:fldCharType="begin"/>
            </w:r>
            <w:r w:rsidR="005B7B1C" w:rsidRPr="007809A2">
              <w:rPr>
                <w:webHidden/>
              </w:rPr>
              <w:instrText xml:space="preserve"> PAGEREF _Toc159909621 \h </w:instrText>
            </w:r>
            <w:r w:rsidR="005B7B1C" w:rsidRPr="007809A2">
              <w:rPr>
                <w:webHidden/>
              </w:rPr>
            </w:r>
            <w:r w:rsidR="005B7B1C" w:rsidRPr="007809A2">
              <w:rPr>
                <w:webHidden/>
              </w:rPr>
              <w:fldChar w:fldCharType="separate"/>
            </w:r>
            <w:r w:rsidR="00E52F95" w:rsidRPr="007809A2">
              <w:rPr>
                <w:webHidden/>
              </w:rPr>
              <w:t>30</w:t>
            </w:r>
            <w:r w:rsidR="005B7B1C" w:rsidRPr="007809A2">
              <w:rPr>
                <w:webHidden/>
              </w:rPr>
              <w:fldChar w:fldCharType="end"/>
            </w:r>
          </w:hyperlink>
        </w:p>
        <w:p w14:paraId="40C3F2B3" w14:textId="77777777" w:rsidR="00480BFC" w:rsidRPr="007809A2" w:rsidRDefault="007809A2">
          <w:pPr>
            <w:pStyle w:val="TOC2"/>
            <w:rPr>
              <w:rFonts w:eastAsiaTheme="minorEastAsia"/>
              <w:kern w:val="2"/>
              <w14:ligatures w14:val="standardContextual"/>
            </w:rPr>
          </w:pPr>
          <w:hyperlink w:anchor="_Toc159909622" w:history="1">
            <w:r w:rsidR="005B7B1C" w:rsidRPr="007809A2">
              <w:rPr>
                <w:rStyle w:val="Hyperlink"/>
                <w:color w:val="auto"/>
              </w:rPr>
              <w:t>3.10</w:t>
            </w:r>
            <w:r w:rsidR="005B7B1C" w:rsidRPr="007809A2">
              <w:rPr>
                <w:rFonts w:eastAsiaTheme="minorEastAsia"/>
                <w:kern w:val="2"/>
                <w14:ligatures w14:val="standardContextual"/>
              </w:rPr>
              <w:tab/>
            </w:r>
            <w:r w:rsidR="005B7B1C" w:rsidRPr="007809A2">
              <w:rPr>
                <w:rStyle w:val="Hyperlink"/>
                <w:color w:val="auto"/>
              </w:rPr>
              <w:t>Exceptional or Mitigating Circumstances</w:t>
            </w:r>
            <w:r w:rsidR="005B7B1C" w:rsidRPr="007809A2">
              <w:rPr>
                <w:webHidden/>
              </w:rPr>
              <w:tab/>
            </w:r>
            <w:r w:rsidR="005B7B1C" w:rsidRPr="007809A2">
              <w:rPr>
                <w:webHidden/>
              </w:rPr>
              <w:fldChar w:fldCharType="begin"/>
            </w:r>
            <w:r w:rsidR="005B7B1C" w:rsidRPr="007809A2">
              <w:rPr>
                <w:webHidden/>
              </w:rPr>
              <w:instrText xml:space="preserve"> PAGEREF _Toc159909622 \h </w:instrText>
            </w:r>
            <w:r w:rsidR="005B7B1C" w:rsidRPr="007809A2">
              <w:rPr>
                <w:webHidden/>
              </w:rPr>
            </w:r>
            <w:r w:rsidR="005B7B1C" w:rsidRPr="007809A2">
              <w:rPr>
                <w:webHidden/>
              </w:rPr>
              <w:fldChar w:fldCharType="separate"/>
            </w:r>
            <w:r w:rsidR="00E52F95" w:rsidRPr="007809A2">
              <w:rPr>
                <w:webHidden/>
              </w:rPr>
              <w:t>30</w:t>
            </w:r>
            <w:r w:rsidR="005B7B1C" w:rsidRPr="007809A2">
              <w:rPr>
                <w:webHidden/>
              </w:rPr>
              <w:fldChar w:fldCharType="end"/>
            </w:r>
          </w:hyperlink>
        </w:p>
        <w:p w14:paraId="3842858F" w14:textId="77777777" w:rsidR="00480BFC" w:rsidRPr="007809A2" w:rsidRDefault="007809A2">
          <w:pPr>
            <w:pStyle w:val="TOC2"/>
            <w:rPr>
              <w:rFonts w:eastAsiaTheme="minorEastAsia"/>
              <w:kern w:val="2"/>
              <w14:ligatures w14:val="standardContextual"/>
            </w:rPr>
          </w:pPr>
          <w:hyperlink w:anchor="_Toc159909623" w:history="1">
            <w:r w:rsidR="005B7B1C" w:rsidRPr="007809A2">
              <w:rPr>
                <w:rStyle w:val="Hyperlink"/>
                <w:color w:val="auto"/>
              </w:rPr>
              <w:t>3.11</w:t>
            </w:r>
            <w:r w:rsidR="005B7B1C" w:rsidRPr="007809A2">
              <w:rPr>
                <w:rFonts w:eastAsiaTheme="minorEastAsia"/>
                <w:kern w:val="2"/>
                <w14:ligatures w14:val="standardContextual"/>
              </w:rPr>
              <w:tab/>
            </w:r>
            <w:r w:rsidR="005B7B1C" w:rsidRPr="007809A2">
              <w:rPr>
                <w:rStyle w:val="Hyperlink"/>
                <w:color w:val="auto"/>
              </w:rPr>
              <w:t>Negotiated Tenancy Surrender</w:t>
            </w:r>
            <w:r w:rsidR="005B7B1C" w:rsidRPr="007809A2">
              <w:rPr>
                <w:webHidden/>
              </w:rPr>
              <w:tab/>
            </w:r>
            <w:r w:rsidR="005B7B1C" w:rsidRPr="007809A2">
              <w:rPr>
                <w:webHidden/>
              </w:rPr>
              <w:fldChar w:fldCharType="begin"/>
            </w:r>
            <w:r w:rsidR="005B7B1C" w:rsidRPr="007809A2">
              <w:rPr>
                <w:webHidden/>
              </w:rPr>
              <w:instrText xml:space="preserve"> PAGEREF _Toc159909623 \h </w:instrText>
            </w:r>
            <w:r w:rsidR="005B7B1C" w:rsidRPr="007809A2">
              <w:rPr>
                <w:webHidden/>
              </w:rPr>
            </w:r>
            <w:r w:rsidR="005B7B1C" w:rsidRPr="007809A2">
              <w:rPr>
                <w:webHidden/>
              </w:rPr>
              <w:fldChar w:fldCharType="separate"/>
            </w:r>
            <w:r w:rsidR="00E52F95" w:rsidRPr="007809A2">
              <w:rPr>
                <w:webHidden/>
              </w:rPr>
              <w:t>31</w:t>
            </w:r>
            <w:r w:rsidR="005B7B1C" w:rsidRPr="007809A2">
              <w:rPr>
                <w:webHidden/>
              </w:rPr>
              <w:fldChar w:fldCharType="end"/>
            </w:r>
          </w:hyperlink>
        </w:p>
        <w:p w14:paraId="6B0A9231" w14:textId="77777777" w:rsidR="00480BFC" w:rsidRPr="007809A2" w:rsidRDefault="007809A2">
          <w:pPr>
            <w:pStyle w:val="TOC1"/>
            <w:rPr>
              <w:rFonts w:ascii="Arial" w:eastAsiaTheme="minorEastAsia" w:hAnsi="Arial"/>
              <w:b w:val="0"/>
              <w:bCs w:val="0"/>
              <w:color w:val="auto"/>
              <w:kern w:val="2"/>
              <w:sz w:val="22"/>
              <w:szCs w:val="22"/>
              <w:lang w:eastAsia="en-GB"/>
              <w14:ligatures w14:val="standardContextual"/>
            </w:rPr>
          </w:pPr>
          <w:hyperlink w:anchor="_Toc159909624" w:history="1">
            <w:r w:rsidR="005B7B1C" w:rsidRPr="007809A2">
              <w:rPr>
                <w:rStyle w:val="Hyperlink"/>
                <w:rFonts w:ascii="Arial" w:hAnsi="Arial"/>
                <w:color w:val="auto"/>
                <w:sz w:val="22"/>
                <w:szCs w:val="22"/>
              </w:rPr>
              <w:t>4</w:t>
            </w:r>
            <w:r w:rsidR="005B7B1C" w:rsidRPr="007809A2">
              <w:rPr>
                <w:rFonts w:ascii="Arial" w:eastAsiaTheme="minorEastAsia" w:hAnsi="Arial"/>
                <w:b w:val="0"/>
                <w:bCs w:val="0"/>
                <w:color w:val="auto"/>
                <w:kern w:val="2"/>
                <w:sz w:val="22"/>
                <w:szCs w:val="22"/>
                <w:lang w:eastAsia="en-GB"/>
                <w14:ligatures w14:val="standardContextual"/>
              </w:rPr>
              <w:tab/>
            </w:r>
            <w:r w:rsidR="005B7B1C" w:rsidRPr="007809A2">
              <w:rPr>
                <w:rStyle w:val="Hyperlink"/>
                <w:rFonts w:ascii="Arial" w:hAnsi="Arial"/>
                <w:color w:val="auto"/>
                <w:sz w:val="22"/>
                <w:szCs w:val="22"/>
              </w:rPr>
              <w:t>Application and Assessment</w:t>
            </w:r>
            <w:r w:rsidR="005B7B1C" w:rsidRPr="007809A2">
              <w:rPr>
                <w:rFonts w:ascii="Arial" w:hAnsi="Arial"/>
                <w:webHidden/>
                <w:color w:val="auto"/>
                <w:sz w:val="22"/>
                <w:szCs w:val="22"/>
              </w:rPr>
              <w:tab/>
            </w:r>
            <w:r w:rsidR="005B7B1C" w:rsidRPr="007809A2">
              <w:rPr>
                <w:rFonts w:ascii="Arial" w:hAnsi="Arial"/>
                <w:webHidden/>
                <w:color w:val="auto"/>
                <w:sz w:val="22"/>
                <w:szCs w:val="22"/>
              </w:rPr>
              <w:fldChar w:fldCharType="begin"/>
            </w:r>
            <w:r w:rsidR="005B7B1C" w:rsidRPr="007809A2">
              <w:rPr>
                <w:rFonts w:ascii="Arial" w:hAnsi="Arial"/>
                <w:webHidden/>
                <w:color w:val="auto"/>
                <w:sz w:val="22"/>
                <w:szCs w:val="22"/>
              </w:rPr>
              <w:instrText xml:space="preserve"> PAGEREF _Toc159909624 \h </w:instrText>
            </w:r>
            <w:r w:rsidR="005B7B1C" w:rsidRPr="007809A2">
              <w:rPr>
                <w:rFonts w:ascii="Arial" w:hAnsi="Arial"/>
                <w:webHidden/>
                <w:color w:val="auto"/>
                <w:sz w:val="22"/>
                <w:szCs w:val="22"/>
              </w:rPr>
            </w:r>
            <w:r w:rsidR="005B7B1C" w:rsidRPr="007809A2">
              <w:rPr>
                <w:rFonts w:ascii="Arial" w:hAnsi="Arial"/>
                <w:webHidden/>
                <w:color w:val="auto"/>
                <w:sz w:val="22"/>
                <w:szCs w:val="22"/>
              </w:rPr>
              <w:fldChar w:fldCharType="separate"/>
            </w:r>
            <w:r w:rsidR="00E52F95" w:rsidRPr="007809A2">
              <w:rPr>
                <w:rFonts w:ascii="Arial" w:hAnsi="Arial"/>
                <w:webHidden/>
                <w:color w:val="auto"/>
                <w:sz w:val="22"/>
                <w:szCs w:val="22"/>
              </w:rPr>
              <w:t>32</w:t>
            </w:r>
            <w:r w:rsidR="005B7B1C" w:rsidRPr="007809A2">
              <w:rPr>
                <w:rFonts w:ascii="Arial" w:hAnsi="Arial"/>
                <w:webHidden/>
                <w:color w:val="auto"/>
                <w:sz w:val="22"/>
                <w:szCs w:val="22"/>
              </w:rPr>
              <w:fldChar w:fldCharType="end"/>
            </w:r>
          </w:hyperlink>
        </w:p>
        <w:p w14:paraId="0F975A70" w14:textId="77777777" w:rsidR="00480BFC" w:rsidRPr="007809A2" w:rsidRDefault="007809A2">
          <w:pPr>
            <w:pStyle w:val="TOC2"/>
            <w:rPr>
              <w:rFonts w:eastAsiaTheme="minorEastAsia"/>
              <w:kern w:val="2"/>
              <w14:ligatures w14:val="standardContextual"/>
            </w:rPr>
          </w:pPr>
          <w:hyperlink w:anchor="_Toc159909625" w:history="1">
            <w:r w:rsidR="005B7B1C" w:rsidRPr="007809A2">
              <w:rPr>
                <w:rStyle w:val="Hyperlink"/>
                <w:color w:val="auto"/>
              </w:rPr>
              <w:t>4.1</w:t>
            </w:r>
            <w:r w:rsidR="005B7B1C" w:rsidRPr="007809A2">
              <w:rPr>
                <w:rFonts w:eastAsiaTheme="minorEastAsia"/>
                <w:kern w:val="2"/>
                <w14:ligatures w14:val="standardContextual"/>
              </w:rPr>
              <w:tab/>
            </w:r>
            <w:r w:rsidR="005B7B1C" w:rsidRPr="007809A2">
              <w:rPr>
                <w:rStyle w:val="Hyperlink"/>
                <w:color w:val="auto"/>
              </w:rPr>
              <w:t>How to apply</w:t>
            </w:r>
            <w:r w:rsidR="005B7B1C" w:rsidRPr="007809A2">
              <w:rPr>
                <w:webHidden/>
              </w:rPr>
              <w:tab/>
            </w:r>
            <w:r w:rsidR="005B7B1C" w:rsidRPr="007809A2">
              <w:rPr>
                <w:webHidden/>
              </w:rPr>
              <w:fldChar w:fldCharType="begin"/>
            </w:r>
            <w:r w:rsidR="005B7B1C" w:rsidRPr="007809A2">
              <w:rPr>
                <w:webHidden/>
              </w:rPr>
              <w:instrText xml:space="preserve"> PAGEREF _Toc159909625 \h </w:instrText>
            </w:r>
            <w:r w:rsidR="005B7B1C" w:rsidRPr="007809A2">
              <w:rPr>
                <w:webHidden/>
              </w:rPr>
            </w:r>
            <w:r w:rsidR="005B7B1C" w:rsidRPr="007809A2">
              <w:rPr>
                <w:webHidden/>
              </w:rPr>
              <w:fldChar w:fldCharType="separate"/>
            </w:r>
            <w:r w:rsidR="00E52F95" w:rsidRPr="007809A2">
              <w:rPr>
                <w:webHidden/>
              </w:rPr>
              <w:t>32</w:t>
            </w:r>
            <w:r w:rsidR="005B7B1C" w:rsidRPr="007809A2">
              <w:rPr>
                <w:webHidden/>
              </w:rPr>
              <w:fldChar w:fldCharType="end"/>
            </w:r>
          </w:hyperlink>
        </w:p>
        <w:p w14:paraId="3C753F3F" w14:textId="77777777" w:rsidR="00480BFC" w:rsidRPr="007809A2" w:rsidRDefault="007809A2">
          <w:pPr>
            <w:pStyle w:val="TOC2"/>
            <w:rPr>
              <w:rFonts w:eastAsiaTheme="minorEastAsia"/>
              <w:kern w:val="2"/>
              <w14:ligatures w14:val="standardContextual"/>
            </w:rPr>
          </w:pPr>
          <w:hyperlink w:anchor="_Toc159909626" w:history="1">
            <w:r w:rsidR="005B7B1C" w:rsidRPr="007809A2">
              <w:rPr>
                <w:rStyle w:val="Hyperlink"/>
                <w:bCs/>
                <w:color w:val="auto"/>
              </w:rPr>
              <w:t>4.2</w:t>
            </w:r>
            <w:r w:rsidR="005B7B1C" w:rsidRPr="007809A2">
              <w:rPr>
                <w:rFonts w:eastAsiaTheme="minorEastAsia"/>
                <w:kern w:val="2"/>
                <w14:ligatures w14:val="standardContextual"/>
              </w:rPr>
              <w:tab/>
            </w:r>
            <w:r w:rsidR="005B7B1C" w:rsidRPr="007809A2">
              <w:rPr>
                <w:rStyle w:val="Hyperlink"/>
                <w:color w:val="auto"/>
              </w:rPr>
              <w:t>Who can be included on the application form</w:t>
            </w:r>
            <w:r w:rsidR="005B7B1C" w:rsidRPr="007809A2">
              <w:rPr>
                <w:webHidden/>
              </w:rPr>
              <w:tab/>
            </w:r>
            <w:r w:rsidR="005B7B1C" w:rsidRPr="007809A2">
              <w:rPr>
                <w:webHidden/>
              </w:rPr>
              <w:fldChar w:fldCharType="begin"/>
            </w:r>
            <w:r w:rsidR="005B7B1C" w:rsidRPr="007809A2">
              <w:rPr>
                <w:webHidden/>
              </w:rPr>
              <w:instrText xml:space="preserve"> PAGEREF _Toc159909626 \h </w:instrText>
            </w:r>
            <w:r w:rsidR="005B7B1C" w:rsidRPr="007809A2">
              <w:rPr>
                <w:webHidden/>
              </w:rPr>
            </w:r>
            <w:r w:rsidR="005B7B1C" w:rsidRPr="007809A2">
              <w:rPr>
                <w:webHidden/>
              </w:rPr>
              <w:fldChar w:fldCharType="separate"/>
            </w:r>
            <w:r w:rsidR="00E52F95" w:rsidRPr="007809A2">
              <w:rPr>
                <w:webHidden/>
              </w:rPr>
              <w:t>32</w:t>
            </w:r>
            <w:r w:rsidR="005B7B1C" w:rsidRPr="007809A2">
              <w:rPr>
                <w:webHidden/>
              </w:rPr>
              <w:fldChar w:fldCharType="end"/>
            </w:r>
          </w:hyperlink>
        </w:p>
        <w:p w14:paraId="79083571" w14:textId="77777777" w:rsidR="00480BFC" w:rsidRPr="007809A2" w:rsidRDefault="007809A2">
          <w:pPr>
            <w:pStyle w:val="TOC2"/>
            <w:rPr>
              <w:rFonts w:eastAsiaTheme="minorEastAsia"/>
              <w:kern w:val="2"/>
              <w14:ligatures w14:val="standardContextual"/>
            </w:rPr>
          </w:pPr>
          <w:hyperlink w:anchor="_Toc159909627" w:history="1">
            <w:r w:rsidR="005B7B1C" w:rsidRPr="007809A2">
              <w:rPr>
                <w:rStyle w:val="Hyperlink"/>
                <w:bCs/>
                <w:color w:val="auto"/>
              </w:rPr>
              <w:t>4.3</w:t>
            </w:r>
            <w:r w:rsidR="005B7B1C" w:rsidRPr="007809A2">
              <w:rPr>
                <w:rFonts w:eastAsiaTheme="minorEastAsia"/>
                <w:kern w:val="2"/>
                <w14:ligatures w14:val="standardContextual"/>
              </w:rPr>
              <w:tab/>
            </w:r>
            <w:r w:rsidR="005B7B1C" w:rsidRPr="007809A2">
              <w:rPr>
                <w:rStyle w:val="Hyperlink"/>
                <w:color w:val="auto"/>
              </w:rPr>
              <w:t>Councillors/Board Members/Employees and their close relatives</w:t>
            </w:r>
            <w:r w:rsidR="005B7B1C" w:rsidRPr="007809A2">
              <w:rPr>
                <w:webHidden/>
              </w:rPr>
              <w:tab/>
            </w:r>
            <w:r w:rsidR="005B7B1C" w:rsidRPr="007809A2">
              <w:rPr>
                <w:webHidden/>
              </w:rPr>
              <w:fldChar w:fldCharType="begin"/>
            </w:r>
            <w:r w:rsidR="005B7B1C" w:rsidRPr="007809A2">
              <w:rPr>
                <w:webHidden/>
              </w:rPr>
              <w:instrText xml:space="preserve"> PAGEREF _Toc159909627 \h </w:instrText>
            </w:r>
            <w:r w:rsidR="005B7B1C" w:rsidRPr="007809A2">
              <w:rPr>
                <w:webHidden/>
              </w:rPr>
            </w:r>
            <w:r w:rsidR="005B7B1C" w:rsidRPr="007809A2">
              <w:rPr>
                <w:webHidden/>
              </w:rPr>
              <w:fldChar w:fldCharType="separate"/>
            </w:r>
            <w:r w:rsidR="00E52F95" w:rsidRPr="007809A2">
              <w:rPr>
                <w:webHidden/>
              </w:rPr>
              <w:t>33</w:t>
            </w:r>
            <w:r w:rsidR="005B7B1C" w:rsidRPr="007809A2">
              <w:rPr>
                <w:webHidden/>
              </w:rPr>
              <w:fldChar w:fldCharType="end"/>
            </w:r>
          </w:hyperlink>
        </w:p>
        <w:p w14:paraId="4AF71CEC" w14:textId="77777777" w:rsidR="00480BFC" w:rsidRPr="007809A2" w:rsidRDefault="007809A2">
          <w:pPr>
            <w:pStyle w:val="TOC2"/>
            <w:rPr>
              <w:rFonts w:eastAsiaTheme="minorEastAsia"/>
              <w:kern w:val="2"/>
              <w14:ligatures w14:val="standardContextual"/>
            </w:rPr>
          </w:pPr>
          <w:hyperlink w:anchor="_Toc159909628" w:history="1">
            <w:r w:rsidR="005B7B1C" w:rsidRPr="007809A2">
              <w:rPr>
                <w:rStyle w:val="Hyperlink"/>
                <w:bCs/>
                <w:color w:val="auto"/>
              </w:rPr>
              <w:t>4.4</w:t>
            </w:r>
            <w:r w:rsidR="005B7B1C" w:rsidRPr="007809A2">
              <w:rPr>
                <w:rFonts w:eastAsiaTheme="minorEastAsia"/>
                <w:kern w:val="2"/>
                <w14:ligatures w14:val="standardContextual"/>
              </w:rPr>
              <w:tab/>
            </w:r>
            <w:r w:rsidR="005B7B1C" w:rsidRPr="007809A2">
              <w:rPr>
                <w:rStyle w:val="Hyperlink"/>
                <w:color w:val="auto"/>
              </w:rPr>
              <w:t>Fraud, Misrepresentation or Withholding Information</w:t>
            </w:r>
            <w:r w:rsidR="005B7B1C" w:rsidRPr="007809A2">
              <w:rPr>
                <w:webHidden/>
              </w:rPr>
              <w:tab/>
            </w:r>
            <w:r w:rsidR="005B7B1C" w:rsidRPr="007809A2">
              <w:rPr>
                <w:webHidden/>
              </w:rPr>
              <w:fldChar w:fldCharType="begin"/>
            </w:r>
            <w:r w:rsidR="005B7B1C" w:rsidRPr="007809A2">
              <w:rPr>
                <w:webHidden/>
              </w:rPr>
              <w:instrText xml:space="preserve"> PAGEREF _Toc159909628 \h </w:instrText>
            </w:r>
            <w:r w:rsidR="005B7B1C" w:rsidRPr="007809A2">
              <w:rPr>
                <w:webHidden/>
              </w:rPr>
            </w:r>
            <w:r w:rsidR="005B7B1C" w:rsidRPr="007809A2">
              <w:rPr>
                <w:webHidden/>
              </w:rPr>
              <w:fldChar w:fldCharType="separate"/>
            </w:r>
            <w:r w:rsidR="00E52F95" w:rsidRPr="007809A2">
              <w:rPr>
                <w:webHidden/>
              </w:rPr>
              <w:t>33</w:t>
            </w:r>
            <w:r w:rsidR="005B7B1C" w:rsidRPr="007809A2">
              <w:rPr>
                <w:webHidden/>
              </w:rPr>
              <w:fldChar w:fldCharType="end"/>
            </w:r>
          </w:hyperlink>
        </w:p>
        <w:p w14:paraId="051D60BB" w14:textId="77777777" w:rsidR="00480BFC" w:rsidRPr="007809A2" w:rsidRDefault="007809A2">
          <w:pPr>
            <w:pStyle w:val="TOC2"/>
            <w:rPr>
              <w:rFonts w:eastAsiaTheme="minorEastAsia"/>
              <w:kern w:val="2"/>
              <w14:ligatures w14:val="standardContextual"/>
            </w:rPr>
          </w:pPr>
          <w:hyperlink w:anchor="_Toc159909629" w:history="1">
            <w:r w:rsidR="005B7B1C" w:rsidRPr="007809A2">
              <w:rPr>
                <w:rStyle w:val="Hyperlink"/>
                <w:bCs/>
                <w:color w:val="auto"/>
              </w:rPr>
              <w:t>4.5</w:t>
            </w:r>
            <w:r w:rsidR="005B7B1C" w:rsidRPr="007809A2">
              <w:rPr>
                <w:rFonts w:eastAsiaTheme="minorEastAsia"/>
                <w:kern w:val="2"/>
                <w14:ligatures w14:val="standardContextual"/>
              </w:rPr>
              <w:tab/>
            </w:r>
            <w:r w:rsidR="005B7B1C" w:rsidRPr="007809A2">
              <w:rPr>
                <w:rStyle w:val="Hyperlink"/>
                <w:color w:val="auto"/>
              </w:rPr>
              <w:t>Verification and Checks</w:t>
            </w:r>
            <w:r w:rsidR="005B7B1C" w:rsidRPr="007809A2">
              <w:rPr>
                <w:webHidden/>
              </w:rPr>
              <w:tab/>
            </w:r>
            <w:r w:rsidR="005B7B1C" w:rsidRPr="007809A2">
              <w:rPr>
                <w:webHidden/>
              </w:rPr>
              <w:fldChar w:fldCharType="begin"/>
            </w:r>
            <w:r w:rsidR="005B7B1C" w:rsidRPr="007809A2">
              <w:rPr>
                <w:webHidden/>
              </w:rPr>
              <w:instrText xml:space="preserve"> PAGEREF _Toc159909629 \h </w:instrText>
            </w:r>
            <w:r w:rsidR="005B7B1C" w:rsidRPr="007809A2">
              <w:rPr>
                <w:webHidden/>
              </w:rPr>
            </w:r>
            <w:r w:rsidR="005B7B1C" w:rsidRPr="007809A2">
              <w:rPr>
                <w:webHidden/>
              </w:rPr>
              <w:fldChar w:fldCharType="separate"/>
            </w:r>
            <w:r w:rsidR="00E52F95" w:rsidRPr="007809A2">
              <w:rPr>
                <w:webHidden/>
              </w:rPr>
              <w:t>34</w:t>
            </w:r>
            <w:r w:rsidR="005B7B1C" w:rsidRPr="007809A2">
              <w:rPr>
                <w:webHidden/>
              </w:rPr>
              <w:fldChar w:fldCharType="end"/>
            </w:r>
          </w:hyperlink>
        </w:p>
        <w:p w14:paraId="531494FD" w14:textId="77777777" w:rsidR="00480BFC" w:rsidRPr="007809A2" w:rsidRDefault="007809A2">
          <w:pPr>
            <w:pStyle w:val="TOC2"/>
            <w:rPr>
              <w:rFonts w:eastAsiaTheme="minorEastAsia"/>
              <w:kern w:val="2"/>
              <w14:ligatures w14:val="standardContextual"/>
            </w:rPr>
          </w:pPr>
          <w:hyperlink w:anchor="_Toc159909630" w:history="1">
            <w:r w:rsidR="005B7B1C" w:rsidRPr="007809A2">
              <w:rPr>
                <w:rStyle w:val="Hyperlink"/>
                <w:bCs/>
                <w:color w:val="auto"/>
              </w:rPr>
              <w:t>4.6</w:t>
            </w:r>
            <w:r w:rsidR="005B7B1C" w:rsidRPr="007809A2">
              <w:rPr>
                <w:rFonts w:eastAsiaTheme="minorEastAsia"/>
                <w:kern w:val="2"/>
                <w14:ligatures w14:val="standardContextual"/>
              </w:rPr>
              <w:tab/>
            </w:r>
            <w:r w:rsidR="005B7B1C" w:rsidRPr="007809A2">
              <w:rPr>
                <w:rStyle w:val="Hyperlink"/>
                <w:color w:val="auto"/>
              </w:rPr>
              <w:t>Bedroom Entitlement</w:t>
            </w:r>
            <w:r w:rsidR="005B7B1C" w:rsidRPr="007809A2">
              <w:rPr>
                <w:webHidden/>
              </w:rPr>
              <w:tab/>
            </w:r>
            <w:r w:rsidR="005B7B1C" w:rsidRPr="007809A2">
              <w:rPr>
                <w:webHidden/>
              </w:rPr>
              <w:fldChar w:fldCharType="begin"/>
            </w:r>
            <w:r w:rsidR="005B7B1C" w:rsidRPr="007809A2">
              <w:rPr>
                <w:webHidden/>
              </w:rPr>
              <w:instrText xml:space="preserve"> PAGEREF _Toc159909630 \h </w:instrText>
            </w:r>
            <w:r w:rsidR="005B7B1C" w:rsidRPr="007809A2">
              <w:rPr>
                <w:webHidden/>
              </w:rPr>
            </w:r>
            <w:r w:rsidR="005B7B1C" w:rsidRPr="007809A2">
              <w:rPr>
                <w:webHidden/>
              </w:rPr>
              <w:fldChar w:fldCharType="separate"/>
            </w:r>
            <w:r w:rsidR="00E52F95" w:rsidRPr="007809A2">
              <w:rPr>
                <w:webHidden/>
              </w:rPr>
              <w:t>35</w:t>
            </w:r>
            <w:r w:rsidR="005B7B1C" w:rsidRPr="007809A2">
              <w:rPr>
                <w:webHidden/>
              </w:rPr>
              <w:fldChar w:fldCharType="end"/>
            </w:r>
          </w:hyperlink>
        </w:p>
        <w:p w14:paraId="57A48A72" w14:textId="77777777" w:rsidR="00480BFC" w:rsidRPr="007809A2" w:rsidRDefault="007809A2">
          <w:pPr>
            <w:pStyle w:val="TOC2"/>
            <w:rPr>
              <w:rFonts w:eastAsiaTheme="minorEastAsia"/>
              <w:kern w:val="2"/>
              <w14:ligatures w14:val="standardContextual"/>
            </w:rPr>
          </w:pPr>
          <w:hyperlink w:anchor="_Toc159909638" w:history="1">
            <w:r w:rsidR="005B7B1C" w:rsidRPr="007809A2">
              <w:rPr>
                <w:rStyle w:val="Hyperlink"/>
                <w:bCs/>
                <w:color w:val="auto"/>
              </w:rPr>
              <w:t>4.7</w:t>
            </w:r>
            <w:r w:rsidR="005B7B1C" w:rsidRPr="007809A2">
              <w:rPr>
                <w:rFonts w:eastAsiaTheme="minorEastAsia"/>
                <w:kern w:val="2"/>
                <w14:ligatures w14:val="standardContextual"/>
              </w:rPr>
              <w:tab/>
            </w:r>
            <w:r w:rsidR="005B7B1C" w:rsidRPr="007809A2">
              <w:rPr>
                <w:rStyle w:val="Hyperlink"/>
                <w:color w:val="auto"/>
              </w:rPr>
              <w:t>Property Eligibility</w:t>
            </w:r>
            <w:r w:rsidR="005B7B1C" w:rsidRPr="007809A2">
              <w:rPr>
                <w:webHidden/>
              </w:rPr>
              <w:tab/>
            </w:r>
            <w:r w:rsidR="005B7B1C" w:rsidRPr="007809A2">
              <w:rPr>
                <w:webHidden/>
              </w:rPr>
              <w:fldChar w:fldCharType="begin"/>
            </w:r>
            <w:r w:rsidR="005B7B1C" w:rsidRPr="007809A2">
              <w:rPr>
                <w:webHidden/>
              </w:rPr>
              <w:instrText xml:space="preserve"> PAGEREF _Toc159909638 \h </w:instrText>
            </w:r>
            <w:r w:rsidR="005B7B1C" w:rsidRPr="007809A2">
              <w:rPr>
                <w:webHidden/>
              </w:rPr>
            </w:r>
            <w:r w:rsidR="005B7B1C" w:rsidRPr="007809A2">
              <w:rPr>
                <w:webHidden/>
              </w:rPr>
              <w:fldChar w:fldCharType="separate"/>
            </w:r>
            <w:r w:rsidR="00E52F95" w:rsidRPr="007809A2">
              <w:rPr>
                <w:webHidden/>
              </w:rPr>
              <w:t>38</w:t>
            </w:r>
            <w:r w:rsidR="005B7B1C" w:rsidRPr="007809A2">
              <w:rPr>
                <w:webHidden/>
              </w:rPr>
              <w:fldChar w:fldCharType="end"/>
            </w:r>
          </w:hyperlink>
        </w:p>
        <w:p w14:paraId="5E601DC4" w14:textId="77777777" w:rsidR="00480BFC" w:rsidRPr="007809A2" w:rsidRDefault="007809A2">
          <w:pPr>
            <w:pStyle w:val="TOC2"/>
            <w:rPr>
              <w:rFonts w:eastAsiaTheme="minorEastAsia"/>
              <w:kern w:val="2"/>
              <w14:ligatures w14:val="standardContextual"/>
            </w:rPr>
          </w:pPr>
          <w:hyperlink w:anchor="_Toc159909641" w:history="1">
            <w:r w:rsidR="005B7B1C" w:rsidRPr="007809A2">
              <w:rPr>
                <w:rStyle w:val="Hyperlink"/>
                <w:color w:val="auto"/>
              </w:rPr>
              <w:t>4.8</w:t>
            </w:r>
            <w:r w:rsidR="005B7B1C" w:rsidRPr="007809A2">
              <w:rPr>
                <w:rFonts w:eastAsiaTheme="minorEastAsia"/>
                <w:kern w:val="2"/>
                <w14:ligatures w14:val="standardContextual"/>
              </w:rPr>
              <w:tab/>
            </w:r>
            <w:r w:rsidR="005B7B1C" w:rsidRPr="007809A2">
              <w:rPr>
                <w:rStyle w:val="Hyperlink"/>
                <w:color w:val="auto"/>
              </w:rPr>
              <w:t>Banding</w:t>
            </w:r>
            <w:r w:rsidR="005B7B1C" w:rsidRPr="007809A2">
              <w:rPr>
                <w:webHidden/>
              </w:rPr>
              <w:tab/>
            </w:r>
            <w:r w:rsidR="005B7B1C" w:rsidRPr="007809A2">
              <w:rPr>
                <w:webHidden/>
              </w:rPr>
              <w:fldChar w:fldCharType="begin"/>
            </w:r>
            <w:r w:rsidR="005B7B1C" w:rsidRPr="007809A2">
              <w:rPr>
                <w:webHidden/>
              </w:rPr>
              <w:instrText xml:space="preserve"> PAGEREF _Toc159909641 \h </w:instrText>
            </w:r>
            <w:r w:rsidR="005B7B1C" w:rsidRPr="007809A2">
              <w:rPr>
                <w:webHidden/>
              </w:rPr>
            </w:r>
            <w:r w:rsidR="005B7B1C" w:rsidRPr="007809A2">
              <w:rPr>
                <w:webHidden/>
              </w:rPr>
              <w:fldChar w:fldCharType="separate"/>
            </w:r>
            <w:r w:rsidR="00E52F95" w:rsidRPr="007809A2">
              <w:rPr>
                <w:webHidden/>
              </w:rPr>
              <w:t>39</w:t>
            </w:r>
            <w:r w:rsidR="005B7B1C" w:rsidRPr="007809A2">
              <w:rPr>
                <w:webHidden/>
              </w:rPr>
              <w:fldChar w:fldCharType="end"/>
            </w:r>
          </w:hyperlink>
        </w:p>
        <w:p w14:paraId="2862C6B1" w14:textId="77777777" w:rsidR="00480BFC" w:rsidRPr="007809A2" w:rsidRDefault="007809A2">
          <w:pPr>
            <w:pStyle w:val="TOC2"/>
            <w:rPr>
              <w:rFonts w:eastAsiaTheme="minorEastAsia"/>
              <w:kern w:val="2"/>
              <w14:ligatures w14:val="standardContextual"/>
            </w:rPr>
          </w:pPr>
          <w:hyperlink w:anchor="_Toc159909642" w:history="1">
            <w:r w:rsidR="005B7B1C" w:rsidRPr="007809A2">
              <w:rPr>
                <w:rStyle w:val="Hyperlink"/>
                <w:color w:val="auto"/>
              </w:rPr>
              <w:t>4.9</w:t>
            </w:r>
            <w:r w:rsidR="005B7B1C" w:rsidRPr="007809A2">
              <w:rPr>
                <w:rFonts w:eastAsiaTheme="minorEastAsia"/>
                <w:kern w:val="2"/>
                <w14:ligatures w14:val="standardContextual"/>
              </w:rPr>
              <w:tab/>
            </w:r>
            <w:r w:rsidR="005B7B1C" w:rsidRPr="007809A2">
              <w:rPr>
                <w:rStyle w:val="Hyperlink"/>
                <w:color w:val="auto"/>
              </w:rPr>
              <w:t>Reduced Preference</w:t>
            </w:r>
            <w:r w:rsidR="005B7B1C" w:rsidRPr="007809A2">
              <w:rPr>
                <w:webHidden/>
              </w:rPr>
              <w:tab/>
            </w:r>
            <w:r w:rsidR="005B7B1C" w:rsidRPr="007809A2">
              <w:rPr>
                <w:webHidden/>
              </w:rPr>
              <w:fldChar w:fldCharType="begin"/>
            </w:r>
            <w:r w:rsidR="005B7B1C" w:rsidRPr="007809A2">
              <w:rPr>
                <w:webHidden/>
              </w:rPr>
              <w:instrText xml:space="preserve"> PAGEREF _Toc159909642 \h </w:instrText>
            </w:r>
            <w:r w:rsidR="005B7B1C" w:rsidRPr="007809A2">
              <w:rPr>
                <w:webHidden/>
              </w:rPr>
            </w:r>
            <w:r w:rsidR="005B7B1C" w:rsidRPr="007809A2">
              <w:rPr>
                <w:webHidden/>
              </w:rPr>
              <w:fldChar w:fldCharType="separate"/>
            </w:r>
            <w:r w:rsidR="00E52F95" w:rsidRPr="007809A2">
              <w:rPr>
                <w:webHidden/>
              </w:rPr>
              <w:t>43</w:t>
            </w:r>
            <w:r w:rsidR="005B7B1C" w:rsidRPr="007809A2">
              <w:rPr>
                <w:webHidden/>
              </w:rPr>
              <w:fldChar w:fldCharType="end"/>
            </w:r>
          </w:hyperlink>
        </w:p>
        <w:p w14:paraId="706D29A6" w14:textId="77777777" w:rsidR="00480BFC" w:rsidRPr="007809A2" w:rsidRDefault="007809A2">
          <w:pPr>
            <w:pStyle w:val="TOC2"/>
            <w:rPr>
              <w:rFonts w:eastAsiaTheme="minorEastAsia"/>
              <w:kern w:val="2"/>
              <w14:ligatures w14:val="standardContextual"/>
            </w:rPr>
          </w:pPr>
          <w:hyperlink w:anchor="_Toc159909645" w:history="1">
            <w:r w:rsidR="005B7B1C" w:rsidRPr="007809A2">
              <w:rPr>
                <w:rStyle w:val="Hyperlink"/>
                <w:color w:val="auto"/>
              </w:rPr>
              <w:t>4.10</w:t>
            </w:r>
            <w:r w:rsidR="005B7B1C" w:rsidRPr="007809A2">
              <w:rPr>
                <w:rFonts w:eastAsiaTheme="minorEastAsia"/>
                <w:kern w:val="2"/>
                <w14:ligatures w14:val="standardContextual"/>
              </w:rPr>
              <w:tab/>
            </w:r>
            <w:r w:rsidR="005B7B1C" w:rsidRPr="007809A2">
              <w:rPr>
                <w:rStyle w:val="Hyperlink"/>
                <w:color w:val="auto"/>
              </w:rPr>
              <w:t>Cumulative Preference</w:t>
            </w:r>
            <w:r w:rsidR="005B7B1C" w:rsidRPr="007809A2">
              <w:rPr>
                <w:webHidden/>
              </w:rPr>
              <w:tab/>
            </w:r>
            <w:r w:rsidR="005B7B1C" w:rsidRPr="007809A2">
              <w:rPr>
                <w:webHidden/>
              </w:rPr>
              <w:fldChar w:fldCharType="begin"/>
            </w:r>
            <w:r w:rsidR="005B7B1C" w:rsidRPr="007809A2">
              <w:rPr>
                <w:webHidden/>
              </w:rPr>
              <w:instrText xml:space="preserve"> PAGEREF _Toc159909645 \h </w:instrText>
            </w:r>
            <w:r w:rsidR="005B7B1C" w:rsidRPr="007809A2">
              <w:rPr>
                <w:webHidden/>
              </w:rPr>
            </w:r>
            <w:r w:rsidR="005B7B1C" w:rsidRPr="007809A2">
              <w:rPr>
                <w:webHidden/>
              </w:rPr>
              <w:fldChar w:fldCharType="separate"/>
            </w:r>
            <w:r w:rsidR="00E52F95" w:rsidRPr="007809A2">
              <w:rPr>
                <w:webHidden/>
              </w:rPr>
              <w:t>45</w:t>
            </w:r>
            <w:r w:rsidR="005B7B1C" w:rsidRPr="007809A2">
              <w:rPr>
                <w:webHidden/>
              </w:rPr>
              <w:fldChar w:fldCharType="end"/>
            </w:r>
          </w:hyperlink>
        </w:p>
        <w:p w14:paraId="26E3ABBC" w14:textId="77777777" w:rsidR="00480BFC" w:rsidRPr="007809A2" w:rsidRDefault="007809A2">
          <w:pPr>
            <w:pStyle w:val="TOC2"/>
            <w:rPr>
              <w:rFonts w:eastAsiaTheme="minorEastAsia"/>
              <w:kern w:val="2"/>
              <w14:ligatures w14:val="standardContextual"/>
            </w:rPr>
          </w:pPr>
          <w:hyperlink w:anchor="_Toc159909646" w:history="1">
            <w:r w:rsidR="005B7B1C" w:rsidRPr="007809A2">
              <w:rPr>
                <w:rStyle w:val="Hyperlink"/>
                <w:color w:val="auto"/>
              </w:rPr>
              <w:t>4.11</w:t>
            </w:r>
            <w:r w:rsidR="005B7B1C" w:rsidRPr="007809A2">
              <w:rPr>
                <w:rFonts w:eastAsiaTheme="minorEastAsia"/>
                <w:kern w:val="2"/>
                <w14:ligatures w14:val="standardContextual"/>
              </w:rPr>
              <w:tab/>
            </w:r>
            <w:r w:rsidR="005B7B1C" w:rsidRPr="007809A2">
              <w:rPr>
                <w:rStyle w:val="Hyperlink"/>
                <w:color w:val="auto"/>
              </w:rPr>
              <w:t>Determination of an effective band date</w:t>
            </w:r>
            <w:r w:rsidR="005B7B1C" w:rsidRPr="007809A2">
              <w:rPr>
                <w:webHidden/>
              </w:rPr>
              <w:tab/>
            </w:r>
            <w:r w:rsidR="005B7B1C" w:rsidRPr="007809A2">
              <w:rPr>
                <w:webHidden/>
              </w:rPr>
              <w:fldChar w:fldCharType="begin"/>
            </w:r>
            <w:r w:rsidR="005B7B1C" w:rsidRPr="007809A2">
              <w:rPr>
                <w:webHidden/>
              </w:rPr>
              <w:instrText xml:space="preserve"> PAGEREF _Toc159909646 \h </w:instrText>
            </w:r>
            <w:r w:rsidR="005B7B1C" w:rsidRPr="007809A2">
              <w:rPr>
                <w:webHidden/>
              </w:rPr>
            </w:r>
            <w:r w:rsidR="005B7B1C" w:rsidRPr="007809A2">
              <w:rPr>
                <w:webHidden/>
              </w:rPr>
              <w:fldChar w:fldCharType="separate"/>
            </w:r>
            <w:r w:rsidR="00E52F95" w:rsidRPr="007809A2">
              <w:rPr>
                <w:webHidden/>
              </w:rPr>
              <w:t>45</w:t>
            </w:r>
            <w:r w:rsidR="005B7B1C" w:rsidRPr="007809A2">
              <w:rPr>
                <w:webHidden/>
              </w:rPr>
              <w:fldChar w:fldCharType="end"/>
            </w:r>
          </w:hyperlink>
        </w:p>
        <w:p w14:paraId="07400A77" w14:textId="77777777" w:rsidR="00480BFC" w:rsidRPr="007809A2" w:rsidRDefault="007809A2">
          <w:pPr>
            <w:pStyle w:val="TOC2"/>
            <w:rPr>
              <w:rFonts w:eastAsiaTheme="minorEastAsia"/>
              <w:kern w:val="2"/>
              <w14:ligatures w14:val="standardContextual"/>
            </w:rPr>
          </w:pPr>
          <w:hyperlink w:anchor="_Toc159909647" w:history="1">
            <w:r w:rsidR="005B7B1C" w:rsidRPr="007809A2">
              <w:rPr>
                <w:rStyle w:val="Hyperlink"/>
                <w:color w:val="auto"/>
              </w:rPr>
              <w:t>4.12</w:t>
            </w:r>
            <w:r w:rsidR="005B7B1C" w:rsidRPr="007809A2">
              <w:rPr>
                <w:rFonts w:eastAsiaTheme="minorEastAsia"/>
                <w:kern w:val="2"/>
                <w14:ligatures w14:val="standardContextual"/>
              </w:rPr>
              <w:tab/>
            </w:r>
            <w:r w:rsidR="005B7B1C" w:rsidRPr="007809A2">
              <w:rPr>
                <w:rStyle w:val="Hyperlink"/>
                <w:color w:val="auto"/>
              </w:rPr>
              <w:t>Housing Need</w:t>
            </w:r>
            <w:r w:rsidR="005B7B1C" w:rsidRPr="007809A2">
              <w:rPr>
                <w:webHidden/>
              </w:rPr>
              <w:tab/>
            </w:r>
            <w:r w:rsidR="005B7B1C" w:rsidRPr="007809A2">
              <w:rPr>
                <w:webHidden/>
              </w:rPr>
              <w:fldChar w:fldCharType="begin"/>
            </w:r>
            <w:r w:rsidR="005B7B1C" w:rsidRPr="007809A2">
              <w:rPr>
                <w:webHidden/>
              </w:rPr>
              <w:instrText xml:space="preserve"> PAGEREF _Toc159909647 \h </w:instrText>
            </w:r>
            <w:r w:rsidR="005B7B1C" w:rsidRPr="007809A2">
              <w:rPr>
                <w:webHidden/>
              </w:rPr>
            </w:r>
            <w:r w:rsidR="005B7B1C" w:rsidRPr="007809A2">
              <w:rPr>
                <w:webHidden/>
              </w:rPr>
              <w:fldChar w:fldCharType="separate"/>
            </w:r>
            <w:r w:rsidR="00E52F95" w:rsidRPr="007809A2">
              <w:rPr>
                <w:webHidden/>
              </w:rPr>
              <w:t>46</w:t>
            </w:r>
            <w:r w:rsidR="005B7B1C" w:rsidRPr="007809A2">
              <w:rPr>
                <w:webHidden/>
              </w:rPr>
              <w:fldChar w:fldCharType="end"/>
            </w:r>
          </w:hyperlink>
        </w:p>
        <w:p w14:paraId="3EDE2F6D" w14:textId="77777777" w:rsidR="00480BFC" w:rsidRPr="007809A2" w:rsidRDefault="007809A2">
          <w:pPr>
            <w:pStyle w:val="TOC3"/>
            <w:tabs>
              <w:tab w:val="left" w:pos="1440"/>
              <w:tab w:val="right" w:leader="dot" w:pos="9054"/>
            </w:tabs>
            <w:rPr>
              <w:rFonts w:ascii="Arial" w:eastAsiaTheme="minorEastAsia" w:hAnsi="Arial" w:cs="Arial"/>
              <w:noProof/>
              <w:kern w:val="2"/>
              <w:lang w:eastAsia="en-GB"/>
              <w14:ligatures w14:val="standardContextual"/>
            </w:rPr>
          </w:pPr>
          <w:hyperlink w:anchor="_Toc159909648" w:history="1">
            <w:r w:rsidR="005B7B1C" w:rsidRPr="007809A2">
              <w:rPr>
                <w:rStyle w:val="Hyperlink"/>
                <w:rFonts w:ascii="Arial" w:hAnsi="Arial" w:cs="Arial"/>
                <w:bCs/>
                <w:iCs/>
                <w:noProof/>
                <w:color w:val="auto"/>
                <w:lang w:eastAsia="en-GB"/>
              </w:rPr>
              <w:t>4.12.1</w:t>
            </w:r>
            <w:r w:rsidR="005B7B1C" w:rsidRPr="007809A2">
              <w:rPr>
                <w:rFonts w:ascii="Arial" w:eastAsiaTheme="minorEastAsia" w:hAnsi="Arial" w:cs="Arial"/>
                <w:noProof/>
                <w:kern w:val="2"/>
                <w:lang w:eastAsia="en-GB"/>
                <w14:ligatures w14:val="standardContextual"/>
              </w:rPr>
              <w:tab/>
            </w:r>
            <w:r w:rsidR="005B7B1C" w:rsidRPr="007809A2">
              <w:rPr>
                <w:rStyle w:val="Hyperlink"/>
                <w:rFonts w:ascii="Arial" w:hAnsi="Arial" w:cs="Arial"/>
                <w:iCs/>
                <w:noProof/>
                <w:color w:val="auto"/>
                <w:lang w:eastAsia="en-GB"/>
              </w:rPr>
              <w:t>Medical Grounds</w:t>
            </w:r>
            <w:r w:rsidR="005B7B1C" w:rsidRPr="007809A2">
              <w:rPr>
                <w:rFonts w:ascii="Arial" w:hAnsi="Arial" w:cs="Arial"/>
                <w:noProof/>
                <w:webHidden/>
              </w:rPr>
              <w:tab/>
            </w:r>
            <w:r w:rsidR="005B7B1C" w:rsidRPr="007809A2">
              <w:rPr>
                <w:rFonts w:ascii="Arial" w:hAnsi="Arial" w:cs="Arial"/>
                <w:noProof/>
                <w:webHidden/>
              </w:rPr>
              <w:fldChar w:fldCharType="begin"/>
            </w:r>
            <w:r w:rsidR="005B7B1C" w:rsidRPr="007809A2">
              <w:rPr>
                <w:rFonts w:ascii="Arial" w:hAnsi="Arial" w:cs="Arial"/>
                <w:noProof/>
                <w:webHidden/>
              </w:rPr>
              <w:instrText xml:space="preserve"> PAGEREF _Toc159909648 \h </w:instrText>
            </w:r>
            <w:r w:rsidR="005B7B1C" w:rsidRPr="007809A2">
              <w:rPr>
                <w:rFonts w:ascii="Arial" w:hAnsi="Arial" w:cs="Arial"/>
                <w:noProof/>
                <w:webHidden/>
              </w:rPr>
            </w:r>
            <w:r w:rsidR="005B7B1C" w:rsidRPr="007809A2">
              <w:rPr>
                <w:rFonts w:ascii="Arial" w:hAnsi="Arial" w:cs="Arial"/>
                <w:noProof/>
                <w:webHidden/>
              </w:rPr>
              <w:fldChar w:fldCharType="separate"/>
            </w:r>
            <w:r w:rsidR="00E52F95" w:rsidRPr="007809A2">
              <w:rPr>
                <w:rFonts w:ascii="Arial" w:hAnsi="Arial" w:cs="Arial"/>
                <w:noProof/>
                <w:webHidden/>
              </w:rPr>
              <w:t>46</w:t>
            </w:r>
            <w:r w:rsidR="005B7B1C" w:rsidRPr="007809A2">
              <w:rPr>
                <w:rFonts w:ascii="Arial" w:hAnsi="Arial" w:cs="Arial"/>
                <w:noProof/>
                <w:webHidden/>
              </w:rPr>
              <w:fldChar w:fldCharType="end"/>
            </w:r>
          </w:hyperlink>
        </w:p>
        <w:p w14:paraId="6CCE4B47" w14:textId="77777777" w:rsidR="00480BFC" w:rsidRPr="007809A2" w:rsidRDefault="007809A2">
          <w:pPr>
            <w:pStyle w:val="TOC3"/>
            <w:tabs>
              <w:tab w:val="left" w:pos="1440"/>
              <w:tab w:val="right" w:leader="dot" w:pos="9054"/>
            </w:tabs>
            <w:rPr>
              <w:rFonts w:ascii="Arial" w:eastAsiaTheme="minorEastAsia" w:hAnsi="Arial" w:cs="Arial"/>
              <w:noProof/>
              <w:kern w:val="2"/>
              <w:lang w:eastAsia="en-GB"/>
              <w14:ligatures w14:val="standardContextual"/>
            </w:rPr>
          </w:pPr>
          <w:hyperlink w:anchor="_Toc159909649" w:history="1">
            <w:r w:rsidR="005B7B1C" w:rsidRPr="007809A2">
              <w:rPr>
                <w:rStyle w:val="Hyperlink"/>
                <w:rFonts w:ascii="Arial" w:hAnsi="Arial" w:cs="Arial"/>
                <w:bCs/>
                <w:iCs/>
                <w:noProof/>
                <w:color w:val="auto"/>
                <w:lang w:eastAsia="en-GB"/>
              </w:rPr>
              <w:t>4.12.2</w:t>
            </w:r>
            <w:r w:rsidR="005B7B1C" w:rsidRPr="007809A2">
              <w:rPr>
                <w:rFonts w:ascii="Arial" w:eastAsiaTheme="minorEastAsia" w:hAnsi="Arial" w:cs="Arial"/>
                <w:noProof/>
                <w:kern w:val="2"/>
                <w:lang w:eastAsia="en-GB"/>
                <w14:ligatures w14:val="standardContextual"/>
              </w:rPr>
              <w:tab/>
            </w:r>
            <w:r w:rsidR="005B7B1C" w:rsidRPr="007809A2">
              <w:rPr>
                <w:rStyle w:val="Hyperlink"/>
                <w:rFonts w:ascii="Arial" w:hAnsi="Arial" w:cs="Arial"/>
                <w:iCs/>
                <w:noProof/>
                <w:color w:val="auto"/>
                <w:lang w:eastAsia="en-GB"/>
              </w:rPr>
              <w:t>Social, Welfare and Hardship grounds</w:t>
            </w:r>
            <w:r w:rsidR="005B7B1C" w:rsidRPr="007809A2">
              <w:rPr>
                <w:rFonts w:ascii="Arial" w:hAnsi="Arial" w:cs="Arial"/>
                <w:noProof/>
                <w:webHidden/>
              </w:rPr>
              <w:tab/>
            </w:r>
            <w:r w:rsidR="005B7B1C" w:rsidRPr="007809A2">
              <w:rPr>
                <w:rFonts w:ascii="Arial" w:hAnsi="Arial" w:cs="Arial"/>
                <w:noProof/>
                <w:webHidden/>
              </w:rPr>
              <w:fldChar w:fldCharType="begin"/>
            </w:r>
            <w:r w:rsidR="005B7B1C" w:rsidRPr="007809A2">
              <w:rPr>
                <w:rFonts w:ascii="Arial" w:hAnsi="Arial" w:cs="Arial"/>
                <w:noProof/>
                <w:webHidden/>
              </w:rPr>
              <w:instrText xml:space="preserve"> PAGEREF _Toc159909649 \h </w:instrText>
            </w:r>
            <w:r w:rsidR="005B7B1C" w:rsidRPr="007809A2">
              <w:rPr>
                <w:rFonts w:ascii="Arial" w:hAnsi="Arial" w:cs="Arial"/>
                <w:noProof/>
                <w:webHidden/>
              </w:rPr>
            </w:r>
            <w:r w:rsidR="005B7B1C" w:rsidRPr="007809A2">
              <w:rPr>
                <w:rFonts w:ascii="Arial" w:hAnsi="Arial" w:cs="Arial"/>
                <w:noProof/>
                <w:webHidden/>
              </w:rPr>
              <w:fldChar w:fldCharType="separate"/>
            </w:r>
            <w:r w:rsidR="00E52F95" w:rsidRPr="007809A2">
              <w:rPr>
                <w:rFonts w:ascii="Arial" w:hAnsi="Arial" w:cs="Arial"/>
                <w:noProof/>
                <w:webHidden/>
              </w:rPr>
              <w:t>47</w:t>
            </w:r>
            <w:r w:rsidR="005B7B1C" w:rsidRPr="007809A2">
              <w:rPr>
                <w:rFonts w:ascii="Arial" w:hAnsi="Arial" w:cs="Arial"/>
                <w:noProof/>
                <w:webHidden/>
              </w:rPr>
              <w:fldChar w:fldCharType="end"/>
            </w:r>
          </w:hyperlink>
        </w:p>
        <w:p w14:paraId="412AC519" w14:textId="77777777" w:rsidR="00480BFC" w:rsidRPr="007809A2" w:rsidRDefault="007809A2">
          <w:pPr>
            <w:pStyle w:val="TOC3"/>
            <w:tabs>
              <w:tab w:val="left" w:pos="1440"/>
              <w:tab w:val="right" w:leader="dot" w:pos="9054"/>
            </w:tabs>
            <w:rPr>
              <w:rFonts w:ascii="Arial" w:eastAsiaTheme="minorEastAsia" w:hAnsi="Arial" w:cs="Arial"/>
              <w:noProof/>
              <w:kern w:val="2"/>
              <w:lang w:eastAsia="en-GB"/>
              <w14:ligatures w14:val="standardContextual"/>
            </w:rPr>
          </w:pPr>
          <w:hyperlink w:anchor="_Toc159909650" w:history="1">
            <w:r w:rsidR="005B7B1C" w:rsidRPr="007809A2">
              <w:rPr>
                <w:rStyle w:val="Hyperlink"/>
                <w:rFonts w:ascii="Arial" w:hAnsi="Arial" w:cs="Arial"/>
                <w:bCs/>
                <w:iCs/>
                <w:noProof/>
                <w:color w:val="auto"/>
              </w:rPr>
              <w:t>4.12.3</w:t>
            </w:r>
            <w:r w:rsidR="005B7B1C" w:rsidRPr="007809A2">
              <w:rPr>
                <w:rFonts w:ascii="Arial" w:eastAsiaTheme="minorEastAsia" w:hAnsi="Arial" w:cs="Arial"/>
                <w:noProof/>
                <w:kern w:val="2"/>
                <w:lang w:eastAsia="en-GB"/>
                <w14:ligatures w14:val="standardContextual"/>
              </w:rPr>
              <w:tab/>
            </w:r>
            <w:r w:rsidR="005B7B1C" w:rsidRPr="007809A2">
              <w:rPr>
                <w:rStyle w:val="Hyperlink"/>
                <w:rFonts w:ascii="Arial" w:hAnsi="Arial" w:cs="Arial"/>
                <w:iCs/>
                <w:noProof/>
                <w:color w:val="auto"/>
              </w:rPr>
              <w:t>Overcrowding</w:t>
            </w:r>
            <w:r w:rsidR="005B7B1C" w:rsidRPr="007809A2">
              <w:rPr>
                <w:rFonts w:ascii="Arial" w:hAnsi="Arial" w:cs="Arial"/>
                <w:noProof/>
                <w:webHidden/>
              </w:rPr>
              <w:tab/>
            </w:r>
            <w:r w:rsidR="005B7B1C" w:rsidRPr="007809A2">
              <w:rPr>
                <w:rFonts w:ascii="Arial" w:hAnsi="Arial" w:cs="Arial"/>
                <w:noProof/>
                <w:webHidden/>
              </w:rPr>
              <w:fldChar w:fldCharType="begin"/>
            </w:r>
            <w:r w:rsidR="005B7B1C" w:rsidRPr="007809A2">
              <w:rPr>
                <w:rFonts w:ascii="Arial" w:hAnsi="Arial" w:cs="Arial"/>
                <w:noProof/>
                <w:webHidden/>
              </w:rPr>
              <w:instrText xml:space="preserve"> PAGEREF _Toc159909650 \h </w:instrText>
            </w:r>
            <w:r w:rsidR="005B7B1C" w:rsidRPr="007809A2">
              <w:rPr>
                <w:rFonts w:ascii="Arial" w:hAnsi="Arial" w:cs="Arial"/>
                <w:noProof/>
                <w:webHidden/>
              </w:rPr>
            </w:r>
            <w:r w:rsidR="005B7B1C" w:rsidRPr="007809A2">
              <w:rPr>
                <w:rFonts w:ascii="Arial" w:hAnsi="Arial" w:cs="Arial"/>
                <w:noProof/>
                <w:webHidden/>
              </w:rPr>
              <w:fldChar w:fldCharType="separate"/>
            </w:r>
            <w:r w:rsidR="00E52F95" w:rsidRPr="007809A2">
              <w:rPr>
                <w:rFonts w:ascii="Arial" w:hAnsi="Arial" w:cs="Arial"/>
                <w:noProof/>
                <w:webHidden/>
              </w:rPr>
              <w:t>50</w:t>
            </w:r>
            <w:r w:rsidR="005B7B1C" w:rsidRPr="007809A2">
              <w:rPr>
                <w:rFonts w:ascii="Arial" w:hAnsi="Arial" w:cs="Arial"/>
                <w:noProof/>
                <w:webHidden/>
              </w:rPr>
              <w:fldChar w:fldCharType="end"/>
            </w:r>
          </w:hyperlink>
        </w:p>
        <w:p w14:paraId="20D835E9" w14:textId="77777777" w:rsidR="00480BFC" w:rsidRPr="007809A2" w:rsidRDefault="007809A2">
          <w:pPr>
            <w:pStyle w:val="TOC3"/>
            <w:tabs>
              <w:tab w:val="left" w:pos="1440"/>
              <w:tab w:val="right" w:leader="dot" w:pos="9054"/>
            </w:tabs>
            <w:rPr>
              <w:rFonts w:ascii="Arial" w:eastAsiaTheme="minorEastAsia" w:hAnsi="Arial" w:cs="Arial"/>
              <w:noProof/>
              <w:kern w:val="2"/>
              <w:lang w:eastAsia="en-GB"/>
              <w14:ligatures w14:val="standardContextual"/>
            </w:rPr>
          </w:pPr>
          <w:hyperlink w:anchor="_Toc159909651" w:history="1">
            <w:r w:rsidR="005B7B1C" w:rsidRPr="007809A2">
              <w:rPr>
                <w:rStyle w:val="Hyperlink"/>
                <w:rFonts w:ascii="Arial" w:hAnsi="Arial" w:cs="Arial"/>
                <w:bCs/>
                <w:iCs/>
                <w:noProof/>
                <w:color w:val="auto"/>
              </w:rPr>
              <w:t>4.12.4</w:t>
            </w:r>
            <w:r w:rsidR="005B7B1C" w:rsidRPr="007809A2">
              <w:rPr>
                <w:rFonts w:ascii="Arial" w:eastAsiaTheme="minorEastAsia" w:hAnsi="Arial" w:cs="Arial"/>
                <w:noProof/>
                <w:kern w:val="2"/>
                <w:lang w:eastAsia="en-GB"/>
                <w14:ligatures w14:val="standardContextual"/>
              </w:rPr>
              <w:tab/>
            </w:r>
            <w:r w:rsidR="005B7B1C" w:rsidRPr="007809A2">
              <w:rPr>
                <w:rStyle w:val="Hyperlink"/>
                <w:rFonts w:ascii="Arial" w:hAnsi="Arial" w:cs="Arial"/>
                <w:iCs/>
                <w:noProof/>
                <w:color w:val="auto"/>
              </w:rPr>
              <w:t>Move on from Supported Housing</w:t>
            </w:r>
            <w:r w:rsidR="005B7B1C" w:rsidRPr="007809A2">
              <w:rPr>
                <w:rFonts w:ascii="Arial" w:hAnsi="Arial" w:cs="Arial"/>
                <w:noProof/>
                <w:webHidden/>
              </w:rPr>
              <w:tab/>
            </w:r>
            <w:r w:rsidR="005B7B1C" w:rsidRPr="007809A2">
              <w:rPr>
                <w:rFonts w:ascii="Arial" w:hAnsi="Arial" w:cs="Arial"/>
                <w:noProof/>
                <w:webHidden/>
              </w:rPr>
              <w:fldChar w:fldCharType="begin"/>
            </w:r>
            <w:r w:rsidR="005B7B1C" w:rsidRPr="007809A2">
              <w:rPr>
                <w:rFonts w:ascii="Arial" w:hAnsi="Arial" w:cs="Arial"/>
                <w:noProof/>
                <w:webHidden/>
              </w:rPr>
              <w:instrText xml:space="preserve"> PAGEREF _Toc159909651 \h </w:instrText>
            </w:r>
            <w:r w:rsidR="005B7B1C" w:rsidRPr="007809A2">
              <w:rPr>
                <w:rFonts w:ascii="Arial" w:hAnsi="Arial" w:cs="Arial"/>
                <w:noProof/>
                <w:webHidden/>
              </w:rPr>
            </w:r>
            <w:r w:rsidR="005B7B1C" w:rsidRPr="007809A2">
              <w:rPr>
                <w:rFonts w:ascii="Arial" w:hAnsi="Arial" w:cs="Arial"/>
                <w:noProof/>
                <w:webHidden/>
              </w:rPr>
              <w:fldChar w:fldCharType="separate"/>
            </w:r>
            <w:r w:rsidR="00E52F95" w:rsidRPr="007809A2">
              <w:rPr>
                <w:rFonts w:ascii="Arial" w:hAnsi="Arial" w:cs="Arial"/>
                <w:noProof/>
                <w:webHidden/>
              </w:rPr>
              <w:t>51</w:t>
            </w:r>
            <w:r w:rsidR="005B7B1C" w:rsidRPr="007809A2">
              <w:rPr>
                <w:rFonts w:ascii="Arial" w:hAnsi="Arial" w:cs="Arial"/>
                <w:noProof/>
                <w:webHidden/>
              </w:rPr>
              <w:fldChar w:fldCharType="end"/>
            </w:r>
          </w:hyperlink>
        </w:p>
        <w:p w14:paraId="2198FFB7" w14:textId="77777777" w:rsidR="00480BFC" w:rsidRPr="007809A2" w:rsidRDefault="007809A2">
          <w:pPr>
            <w:pStyle w:val="TOC3"/>
            <w:tabs>
              <w:tab w:val="left" w:pos="1440"/>
              <w:tab w:val="right" w:leader="dot" w:pos="9054"/>
            </w:tabs>
            <w:rPr>
              <w:rFonts w:ascii="Arial" w:eastAsiaTheme="minorEastAsia" w:hAnsi="Arial" w:cs="Arial"/>
              <w:noProof/>
              <w:kern w:val="2"/>
              <w:lang w:eastAsia="en-GB"/>
              <w14:ligatures w14:val="standardContextual"/>
            </w:rPr>
          </w:pPr>
          <w:hyperlink w:anchor="_Toc159909652" w:history="1">
            <w:r w:rsidR="005B7B1C" w:rsidRPr="007809A2">
              <w:rPr>
                <w:rStyle w:val="Hyperlink"/>
                <w:rFonts w:ascii="Arial" w:hAnsi="Arial" w:cs="Arial"/>
                <w:bCs/>
                <w:iCs/>
                <w:noProof/>
                <w:color w:val="auto"/>
              </w:rPr>
              <w:t>4.12.5</w:t>
            </w:r>
            <w:r w:rsidR="005B7B1C" w:rsidRPr="007809A2">
              <w:rPr>
                <w:rFonts w:ascii="Arial" w:eastAsiaTheme="minorEastAsia" w:hAnsi="Arial" w:cs="Arial"/>
                <w:noProof/>
                <w:kern w:val="2"/>
                <w:lang w:eastAsia="en-GB"/>
                <w14:ligatures w14:val="standardContextual"/>
              </w:rPr>
              <w:tab/>
            </w:r>
            <w:r w:rsidR="005B7B1C" w:rsidRPr="007809A2">
              <w:rPr>
                <w:rStyle w:val="Hyperlink"/>
                <w:rFonts w:ascii="Arial" w:hAnsi="Arial" w:cs="Arial"/>
                <w:iCs/>
                <w:noProof/>
                <w:color w:val="auto"/>
              </w:rPr>
              <w:t>Under-occupation</w:t>
            </w:r>
            <w:r w:rsidR="005B7B1C" w:rsidRPr="007809A2">
              <w:rPr>
                <w:rFonts w:ascii="Arial" w:hAnsi="Arial" w:cs="Arial"/>
                <w:noProof/>
                <w:webHidden/>
              </w:rPr>
              <w:tab/>
            </w:r>
            <w:r w:rsidR="005B7B1C" w:rsidRPr="007809A2">
              <w:rPr>
                <w:rFonts w:ascii="Arial" w:hAnsi="Arial" w:cs="Arial"/>
                <w:noProof/>
                <w:webHidden/>
              </w:rPr>
              <w:fldChar w:fldCharType="begin"/>
            </w:r>
            <w:r w:rsidR="005B7B1C" w:rsidRPr="007809A2">
              <w:rPr>
                <w:rFonts w:ascii="Arial" w:hAnsi="Arial" w:cs="Arial"/>
                <w:noProof/>
                <w:webHidden/>
              </w:rPr>
              <w:instrText xml:space="preserve"> PAGEREF _Toc159909652 \h </w:instrText>
            </w:r>
            <w:r w:rsidR="005B7B1C" w:rsidRPr="007809A2">
              <w:rPr>
                <w:rFonts w:ascii="Arial" w:hAnsi="Arial" w:cs="Arial"/>
                <w:noProof/>
                <w:webHidden/>
              </w:rPr>
            </w:r>
            <w:r w:rsidR="005B7B1C" w:rsidRPr="007809A2">
              <w:rPr>
                <w:rFonts w:ascii="Arial" w:hAnsi="Arial" w:cs="Arial"/>
                <w:noProof/>
                <w:webHidden/>
              </w:rPr>
              <w:fldChar w:fldCharType="separate"/>
            </w:r>
            <w:r w:rsidR="00E52F95" w:rsidRPr="007809A2">
              <w:rPr>
                <w:rFonts w:ascii="Arial" w:hAnsi="Arial" w:cs="Arial"/>
                <w:noProof/>
                <w:webHidden/>
              </w:rPr>
              <w:t>51</w:t>
            </w:r>
            <w:r w:rsidR="005B7B1C" w:rsidRPr="007809A2">
              <w:rPr>
                <w:rFonts w:ascii="Arial" w:hAnsi="Arial" w:cs="Arial"/>
                <w:noProof/>
                <w:webHidden/>
              </w:rPr>
              <w:fldChar w:fldCharType="end"/>
            </w:r>
          </w:hyperlink>
        </w:p>
        <w:p w14:paraId="0596E1AE" w14:textId="77777777" w:rsidR="00480BFC" w:rsidRPr="007809A2" w:rsidRDefault="007809A2">
          <w:pPr>
            <w:pStyle w:val="TOC3"/>
            <w:tabs>
              <w:tab w:val="left" w:pos="1440"/>
              <w:tab w:val="right" w:leader="dot" w:pos="9054"/>
            </w:tabs>
            <w:rPr>
              <w:rFonts w:ascii="Arial" w:eastAsiaTheme="minorEastAsia" w:hAnsi="Arial" w:cs="Arial"/>
              <w:noProof/>
              <w:kern w:val="2"/>
              <w:lang w:eastAsia="en-GB"/>
              <w14:ligatures w14:val="standardContextual"/>
            </w:rPr>
          </w:pPr>
          <w:hyperlink w:anchor="_Toc159909653" w:history="1">
            <w:r w:rsidR="005B7B1C" w:rsidRPr="007809A2">
              <w:rPr>
                <w:rStyle w:val="Hyperlink"/>
                <w:rFonts w:ascii="Arial" w:hAnsi="Arial" w:cs="Arial"/>
                <w:bCs/>
                <w:iCs/>
                <w:noProof/>
                <w:color w:val="auto"/>
              </w:rPr>
              <w:t>4.12.6</w:t>
            </w:r>
            <w:r w:rsidR="005B7B1C" w:rsidRPr="007809A2">
              <w:rPr>
                <w:rFonts w:ascii="Arial" w:eastAsiaTheme="minorEastAsia" w:hAnsi="Arial" w:cs="Arial"/>
                <w:noProof/>
                <w:kern w:val="2"/>
                <w:lang w:eastAsia="en-GB"/>
                <w14:ligatures w14:val="standardContextual"/>
              </w:rPr>
              <w:tab/>
            </w:r>
            <w:r w:rsidR="005B7B1C" w:rsidRPr="007809A2">
              <w:rPr>
                <w:rStyle w:val="Hyperlink"/>
                <w:rFonts w:ascii="Arial" w:hAnsi="Arial" w:cs="Arial"/>
                <w:iCs/>
                <w:noProof/>
                <w:color w:val="auto"/>
              </w:rPr>
              <w:t>Incentive to Move scheme</w:t>
            </w:r>
            <w:r w:rsidR="005B7B1C" w:rsidRPr="007809A2">
              <w:rPr>
                <w:rFonts w:ascii="Arial" w:hAnsi="Arial" w:cs="Arial"/>
                <w:noProof/>
                <w:webHidden/>
              </w:rPr>
              <w:tab/>
            </w:r>
            <w:r w:rsidR="005B7B1C" w:rsidRPr="007809A2">
              <w:rPr>
                <w:rFonts w:ascii="Arial" w:hAnsi="Arial" w:cs="Arial"/>
                <w:noProof/>
                <w:webHidden/>
              </w:rPr>
              <w:fldChar w:fldCharType="begin"/>
            </w:r>
            <w:r w:rsidR="005B7B1C" w:rsidRPr="007809A2">
              <w:rPr>
                <w:rFonts w:ascii="Arial" w:hAnsi="Arial" w:cs="Arial"/>
                <w:noProof/>
                <w:webHidden/>
              </w:rPr>
              <w:instrText xml:space="preserve"> PAGEREF _Toc159909653 \h </w:instrText>
            </w:r>
            <w:r w:rsidR="005B7B1C" w:rsidRPr="007809A2">
              <w:rPr>
                <w:rFonts w:ascii="Arial" w:hAnsi="Arial" w:cs="Arial"/>
                <w:noProof/>
                <w:webHidden/>
              </w:rPr>
            </w:r>
            <w:r w:rsidR="005B7B1C" w:rsidRPr="007809A2">
              <w:rPr>
                <w:rFonts w:ascii="Arial" w:hAnsi="Arial" w:cs="Arial"/>
                <w:noProof/>
                <w:webHidden/>
              </w:rPr>
              <w:fldChar w:fldCharType="separate"/>
            </w:r>
            <w:r w:rsidR="00E52F95" w:rsidRPr="007809A2">
              <w:rPr>
                <w:rFonts w:ascii="Arial" w:hAnsi="Arial" w:cs="Arial"/>
                <w:noProof/>
                <w:webHidden/>
              </w:rPr>
              <w:t>52</w:t>
            </w:r>
            <w:r w:rsidR="005B7B1C" w:rsidRPr="007809A2">
              <w:rPr>
                <w:rFonts w:ascii="Arial" w:hAnsi="Arial" w:cs="Arial"/>
                <w:noProof/>
                <w:webHidden/>
              </w:rPr>
              <w:fldChar w:fldCharType="end"/>
            </w:r>
          </w:hyperlink>
        </w:p>
        <w:p w14:paraId="085C8DA8" w14:textId="77777777" w:rsidR="00480BFC" w:rsidRPr="007809A2" w:rsidRDefault="007809A2">
          <w:pPr>
            <w:pStyle w:val="TOC3"/>
            <w:tabs>
              <w:tab w:val="left" w:pos="1440"/>
              <w:tab w:val="right" w:leader="dot" w:pos="9054"/>
            </w:tabs>
            <w:rPr>
              <w:rFonts w:ascii="Arial" w:eastAsiaTheme="minorEastAsia" w:hAnsi="Arial" w:cs="Arial"/>
              <w:noProof/>
              <w:kern w:val="2"/>
              <w:lang w:eastAsia="en-GB"/>
              <w14:ligatures w14:val="standardContextual"/>
            </w:rPr>
          </w:pPr>
          <w:hyperlink w:anchor="_Toc159909654" w:history="1">
            <w:r w:rsidR="005B7B1C" w:rsidRPr="007809A2">
              <w:rPr>
                <w:rStyle w:val="Hyperlink"/>
                <w:rFonts w:ascii="Arial" w:hAnsi="Arial" w:cs="Arial"/>
                <w:bCs/>
                <w:iCs/>
                <w:noProof/>
                <w:color w:val="auto"/>
              </w:rPr>
              <w:t>4.12.7</w:t>
            </w:r>
            <w:r w:rsidR="005B7B1C" w:rsidRPr="007809A2">
              <w:rPr>
                <w:rFonts w:ascii="Arial" w:eastAsiaTheme="minorEastAsia" w:hAnsi="Arial" w:cs="Arial"/>
                <w:noProof/>
                <w:kern w:val="2"/>
                <w:lang w:eastAsia="en-GB"/>
                <w14:ligatures w14:val="standardContextual"/>
              </w:rPr>
              <w:tab/>
            </w:r>
            <w:r w:rsidR="005B7B1C" w:rsidRPr="007809A2">
              <w:rPr>
                <w:rStyle w:val="Hyperlink"/>
                <w:rFonts w:ascii="Arial" w:hAnsi="Arial" w:cs="Arial"/>
                <w:iCs/>
                <w:noProof/>
                <w:color w:val="auto"/>
              </w:rPr>
              <w:t>Unsanitary or otherwise unsatisfactory housing</w:t>
            </w:r>
            <w:r w:rsidR="005B7B1C" w:rsidRPr="007809A2">
              <w:rPr>
                <w:rFonts w:ascii="Arial" w:hAnsi="Arial" w:cs="Arial"/>
                <w:noProof/>
                <w:webHidden/>
              </w:rPr>
              <w:tab/>
            </w:r>
            <w:r w:rsidR="005B7B1C" w:rsidRPr="007809A2">
              <w:rPr>
                <w:rFonts w:ascii="Arial" w:hAnsi="Arial" w:cs="Arial"/>
                <w:noProof/>
                <w:webHidden/>
              </w:rPr>
              <w:fldChar w:fldCharType="begin"/>
            </w:r>
            <w:r w:rsidR="005B7B1C" w:rsidRPr="007809A2">
              <w:rPr>
                <w:rFonts w:ascii="Arial" w:hAnsi="Arial" w:cs="Arial"/>
                <w:noProof/>
                <w:webHidden/>
              </w:rPr>
              <w:instrText xml:space="preserve"> PAGEREF _Toc159909654 \h </w:instrText>
            </w:r>
            <w:r w:rsidR="005B7B1C" w:rsidRPr="007809A2">
              <w:rPr>
                <w:rFonts w:ascii="Arial" w:hAnsi="Arial" w:cs="Arial"/>
                <w:noProof/>
                <w:webHidden/>
              </w:rPr>
            </w:r>
            <w:r w:rsidR="005B7B1C" w:rsidRPr="007809A2">
              <w:rPr>
                <w:rFonts w:ascii="Arial" w:hAnsi="Arial" w:cs="Arial"/>
                <w:noProof/>
                <w:webHidden/>
              </w:rPr>
              <w:fldChar w:fldCharType="separate"/>
            </w:r>
            <w:r w:rsidR="00E52F95" w:rsidRPr="007809A2">
              <w:rPr>
                <w:rFonts w:ascii="Arial" w:hAnsi="Arial" w:cs="Arial"/>
                <w:noProof/>
                <w:webHidden/>
              </w:rPr>
              <w:t>53</w:t>
            </w:r>
            <w:r w:rsidR="005B7B1C" w:rsidRPr="007809A2">
              <w:rPr>
                <w:rFonts w:ascii="Arial" w:hAnsi="Arial" w:cs="Arial"/>
                <w:noProof/>
                <w:webHidden/>
              </w:rPr>
              <w:fldChar w:fldCharType="end"/>
            </w:r>
          </w:hyperlink>
        </w:p>
        <w:p w14:paraId="61B31768" w14:textId="77777777" w:rsidR="00480BFC" w:rsidRPr="007809A2" w:rsidRDefault="007809A2">
          <w:pPr>
            <w:pStyle w:val="TOC3"/>
            <w:tabs>
              <w:tab w:val="left" w:pos="1440"/>
              <w:tab w:val="right" w:leader="dot" w:pos="9054"/>
            </w:tabs>
            <w:rPr>
              <w:rFonts w:ascii="Arial" w:eastAsiaTheme="minorEastAsia" w:hAnsi="Arial" w:cs="Arial"/>
              <w:noProof/>
              <w:kern w:val="2"/>
              <w:lang w:eastAsia="en-GB"/>
              <w14:ligatures w14:val="standardContextual"/>
            </w:rPr>
          </w:pPr>
          <w:hyperlink w:anchor="_Toc159909655" w:history="1">
            <w:r w:rsidR="005B7B1C" w:rsidRPr="007809A2">
              <w:rPr>
                <w:rStyle w:val="Hyperlink"/>
                <w:rFonts w:ascii="Arial" w:hAnsi="Arial" w:cs="Arial"/>
                <w:bCs/>
                <w:iCs/>
                <w:noProof/>
                <w:color w:val="auto"/>
              </w:rPr>
              <w:t>4.12.8</w:t>
            </w:r>
            <w:r w:rsidR="005B7B1C" w:rsidRPr="007809A2">
              <w:rPr>
                <w:rFonts w:ascii="Arial" w:eastAsiaTheme="minorEastAsia" w:hAnsi="Arial" w:cs="Arial"/>
                <w:noProof/>
                <w:kern w:val="2"/>
                <w:lang w:eastAsia="en-GB"/>
                <w14:ligatures w14:val="standardContextual"/>
              </w:rPr>
              <w:tab/>
            </w:r>
            <w:r w:rsidR="005B7B1C" w:rsidRPr="007809A2">
              <w:rPr>
                <w:rStyle w:val="Hyperlink"/>
                <w:rFonts w:ascii="Arial" w:hAnsi="Arial" w:cs="Arial"/>
                <w:iCs/>
                <w:noProof/>
                <w:color w:val="auto"/>
              </w:rPr>
              <w:t>Decanting social housing tenants for major repairs</w:t>
            </w:r>
            <w:r w:rsidR="005B7B1C" w:rsidRPr="007809A2">
              <w:rPr>
                <w:rFonts w:ascii="Arial" w:hAnsi="Arial" w:cs="Arial"/>
                <w:noProof/>
                <w:webHidden/>
              </w:rPr>
              <w:tab/>
            </w:r>
            <w:r w:rsidR="005B7B1C" w:rsidRPr="007809A2">
              <w:rPr>
                <w:rFonts w:ascii="Arial" w:hAnsi="Arial" w:cs="Arial"/>
                <w:noProof/>
                <w:webHidden/>
              </w:rPr>
              <w:fldChar w:fldCharType="begin"/>
            </w:r>
            <w:r w:rsidR="005B7B1C" w:rsidRPr="007809A2">
              <w:rPr>
                <w:rFonts w:ascii="Arial" w:hAnsi="Arial" w:cs="Arial"/>
                <w:noProof/>
                <w:webHidden/>
              </w:rPr>
              <w:instrText xml:space="preserve"> PAGEREF _Toc159909655 \h </w:instrText>
            </w:r>
            <w:r w:rsidR="005B7B1C" w:rsidRPr="007809A2">
              <w:rPr>
                <w:rFonts w:ascii="Arial" w:hAnsi="Arial" w:cs="Arial"/>
                <w:noProof/>
                <w:webHidden/>
              </w:rPr>
            </w:r>
            <w:r w:rsidR="005B7B1C" w:rsidRPr="007809A2">
              <w:rPr>
                <w:rFonts w:ascii="Arial" w:hAnsi="Arial" w:cs="Arial"/>
                <w:noProof/>
                <w:webHidden/>
              </w:rPr>
              <w:fldChar w:fldCharType="separate"/>
            </w:r>
            <w:r w:rsidR="00E52F95" w:rsidRPr="007809A2">
              <w:rPr>
                <w:rFonts w:ascii="Arial" w:hAnsi="Arial" w:cs="Arial"/>
                <w:noProof/>
                <w:webHidden/>
              </w:rPr>
              <w:t>53</w:t>
            </w:r>
            <w:r w:rsidR="005B7B1C" w:rsidRPr="007809A2">
              <w:rPr>
                <w:rFonts w:ascii="Arial" w:hAnsi="Arial" w:cs="Arial"/>
                <w:noProof/>
                <w:webHidden/>
              </w:rPr>
              <w:fldChar w:fldCharType="end"/>
            </w:r>
          </w:hyperlink>
        </w:p>
        <w:p w14:paraId="2E95E585" w14:textId="77777777" w:rsidR="00480BFC" w:rsidRPr="007809A2" w:rsidRDefault="007809A2">
          <w:pPr>
            <w:pStyle w:val="TOC3"/>
            <w:tabs>
              <w:tab w:val="left" w:pos="1440"/>
              <w:tab w:val="right" w:leader="dot" w:pos="9054"/>
            </w:tabs>
            <w:rPr>
              <w:rFonts w:ascii="Arial" w:eastAsiaTheme="minorEastAsia" w:hAnsi="Arial" w:cs="Arial"/>
              <w:noProof/>
              <w:kern w:val="2"/>
              <w:lang w:eastAsia="en-GB"/>
              <w14:ligatures w14:val="standardContextual"/>
            </w:rPr>
          </w:pPr>
          <w:hyperlink w:anchor="_Toc159909656" w:history="1">
            <w:r w:rsidR="005B7B1C" w:rsidRPr="007809A2">
              <w:rPr>
                <w:rStyle w:val="Hyperlink"/>
                <w:rFonts w:ascii="Arial" w:hAnsi="Arial" w:cs="Arial"/>
                <w:bCs/>
                <w:iCs/>
                <w:noProof/>
                <w:color w:val="auto"/>
              </w:rPr>
              <w:t>4.12.9</w:t>
            </w:r>
            <w:r w:rsidR="005B7B1C" w:rsidRPr="007809A2">
              <w:rPr>
                <w:rFonts w:ascii="Arial" w:eastAsiaTheme="minorEastAsia" w:hAnsi="Arial" w:cs="Arial"/>
                <w:noProof/>
                <w:kern w:val="2"/>
                <w:lang w:eastAsia="en-GB"/>
                <w14:ligatures w14:val="standardContextual"/>
              </w:rPr>
              <w:tab/>
            </w:r>
            <w:r w:rsidR="005B7B1C" w:rsidRPr="007809A2">
              <w:rPr>
                <w:rStyle w:val="Hyperlink"/>
                <w:rFonts w:ascii="Arial" w:hAnsi="Arial" w:cs="Arial"/>
                <w:iCs/>
                <w:noProof/>
                <w:color w:val="auto"/>
              </w:rPr>
              <w:t>Best use of stock or tenants with an urgent need to move</w:t>
            </w:r>
            <w:r w:rsidR="005B7B1C" w:rsidRPr="007809A2">
              <w:rPr>
                <w:rFonts w:ascii="Arial" w:hAnsi="Arial" w:cs="Arial"/>
                <w:noProof/>
                <w:webHidden/>
              </w:rPr>
              <w:tab/>
            </w:r>
            <w:r w:rsidR="005B7B1C" w:rsidRPr="007809A2">
              <w:rPr>
                <w:rFonts w:ascii="Arial" w:hAnsi="Arial" w:cs="Arial"/>
                <w:noProof/>
                <w:webHidden/>
              </w:rPr>
              <w:fldChar w:fldCharType="begin"/>
            </w:r>
            <w:r w:rsidR="005B7B1C" w:rsidRPr="007809A2">
              <w:rPr>
                <w:rFonts w:ascii="Arial" w:hAnsi="Arial" w:cs="Arial"/>
                <w:noProof/>
                <w:webHidden/>
              </w:rPr>
              <w:instrText xml:space="preserve"> PAGEREF _Toc159909656 \h </w:instrText>
            </w:r>
            <w:r w:rsidR="005B7B1C" w:rsidRPr="007809A2">
              <w:rPr>
                <w:rFonts w:ascii="Arial" w:hAnsi="Arial" w:cs="Arial"/>
                <w:noProof/>
                <w:webHidden/>
              </w:rPr>
            </w:r>
            <w:r w:rsidR="005B7B1C" w:rsidRPr="007809A2">
              <w:rPr>
                <w:rFonts w:ascii="Arial" w:hAnsi="Arial" w:cs="Arial"/>
                <w:noProof/>
                <w:webHidden/>
              </w:rPr>
              <w:fldChar w:fldCharType="separate"/>
            </w:r>
            <w:r w:rsidR="00E52F95" w:rsidRPr="007809A2">
              <w:rPr>
                <w:rFonts w:ascii="Arial" w:hAnsi="Arial" w:cs="Arial"/>
                <w:noProof/>
                <w:webHidden/>
              </w:rPr>
              <w:t>55</w:t>
            </w:r>
            <w:r w:rsidR="005B7B1C" w:rsidRPr="007809A2">
              <w:rPr>
                <w:rFonts w:ascii="Arial" w:hAnsi="Arial" w:cs="Arial"/>
                <w:noProof/>
                <w:webHidden/>
              </w:rPr>
              <w:fldChar w:fldCharType="end"/>
            </w:r>
          </w:hyperlink>
        </w:p>
        <w:p w14:paraId="4792F901" w14:textId="77777777" w:rsidR="00480BFC" w:rsidRPr="007809A2" w:rsidRDefault="007809A2">
          <w:pPr>
            <w:pStyle w:val="TOC3"/>
            <w:tabs>
              <w:tab w:val="right" w:leader="dot" w:pos="9054"/>
            </w:tabs>
            <w:rPr>
              <w:rFonts w:ascii="Arial" w:eastAsiaTheme="minorEastAsia" w:hAnsi="Arial" w:cs="Arial"/>
              <w:noProof/>
              <w:kern w:val="2"/>
              <w:lang w:eastAsia="en-GB"/>
              <w14:ligatures w14:val="standardContextual"/>
            </w:rPr>
          </w:pPr>
          <w:hyperlink w:anchor="_Toc159909657" w:history="1">
            <w:r w:rsidR="005B7B1C" w:rsidRPr="007809A2">
              <w:rPr>
                <w:rStyle w:val="Hyperlink"/>
                <w:rFonts w:ascii="Arial" w:hAnsi="Arial" w:cs="Arial"/>
                <w:bCs/>
                <w:iCs/>
                <w:noProof/>
                <w:color w:val="auto"/>
              </w:rPr>
              <w:t>4.12.10</w:t>
            </w:r>
            <w:r w:rsidR="005B7B1C" w:rsidRPr="007809A2">
              <w:rPr>
                <w:rStyle w:val="Hyperlink"/>
                <w:rFonts w:ascii="Arial" w:hAnsi="Arial" w:cs="Arial"/>
                <w:iCs/>
                <w:noProof/>
                <w:color w:val="auto"/>
              </w:rPr>
              <w:t xml:space="preserve"> Move-On from Care (Staffordshire County Council)</w:t>
            </w:r>
            <w:r w:rsidR="005B7B1C" w:rsidRPr="007809A2">
              <w:rPr>
                <w:rFonts w:ascii="Arial" w:hAnsi="Arial" w:cs="Arial"/>
                <w:noProof/>
                <w:webHidden/>
              </w:rPr>
              <w:tab/>
            </w:r>
            <w:r w:rsidR="005B7B1C" w:rsidRPr="007809A2">
              <w:rPr>
                <w:rFonts w:ascii="Arial" w:hAnsi="Arial" w:cs="Arial"/>
                <w:noProof/>
                <w:webHidden/>
              </w:rPr>
              <w:fldChar w:fldCharType="begin"/>
            </w:r>
            <w:r w:rsidR="005B7B1C" w:rsidRPr="007809A2">
              <w:rPr>
                <w:rFonts w:ascii="Arial" w:hAnsi="Arial" w:cs="Arial"/>
                <w:noProof/>
                <w:webHidden/>
              </w:rPr>
              <w:instrText xml:space="preserve"> PAGEREF _Toc159909657 \h </w:instrText>
            </w:r>
            <w:r w:rsidR="005B7B1C" w:rsidRPr="007809A2">
              <w:rPr>
                <w:rFonts w:ascii="Arial" w:hAnsi="Arial" w:cs="Arial"/>
                <w:noProof/>
                <w:webHidden/>
              </w:rPr>
            </w:r>
            <w:r w:rsidR="005B7B1C" w:rsidRPr="007809A2">
              <w:rPr>
                <w:rFonts w:ascii="Arial" w:hAnsi="Arial" w:cs="Arial"/>
                <w:noProof/>
                <w:webHidden/>
              </w:rPr>
              <w:fldChar w:fldCharType="separate"/>
            </w:r>
            <w:r w:rsidR="00E52F95" w:rsidRPr="007809A2">
              <w:rPr>
                <w:rFonts w:ascii="Arial" w:hAnsi="Arial" w:cs="Arial"/>
                <w:noProof/>
                <w:webHidden/>
              </w:rPr>
              <w:t>56</w:t>
            </w:r>
            <w:r w:rsidR="005B7B1C" w:rsidRPr="007809A2">
              <w:rPr>
                <w:rFonts w:ascii="Arial" w:hAnsi="Arial" w:cs="Arial"/>
                <w:noProof/>
                <w:webHidden/>
              </w:rPr>
              <w:fldChar w:fldCharType="end"/>
            </w:r>
          </w:hyperlink>
        </w:p>
        <w:p w14:paraId="6C678576" w14:textId="77777777" w:rsidR="00480BFC" w:rsidRPr="007809A2" w:rsidRDefault="007809A2">
          <w:pPr>
            <w:pStyle w:val="TOC3"/>
            <w:tabs>
              <w:tab w:val="right" w:leader="dot" w:pos="9054"/>
            </w:tabs>
            <w:rPr>
              <w:rFonts w:ascii="Arial" w:eastAsiaTheme="minorEastAsia" w:hAnsi="Arial" w:cs="Arial"/>
              <w:noProof/>
              <w:kern w:val="2"/>
              <w:lang w:eastAsia="en-GB"/>
              <w14:ligatures w14:val="standardContextual"/>
            </w:rPr>
          </w:pPr>
          <w:hyperlink w:anchor="_Toc159909658" w:history="1">
            <w:r w:rsidR="005B7B1C" w:rsidRPr="007809A2">
              <w:rPr>
                <w:rStyle w:val="Hyperlink"/>
                <w:rFonts w:ascii="Arial" w:hAnsi="Arial" w:cs="Arial"/>
                <w:bCs/>
                <w:iCs/>
                <w:noProof/>
                <w:color w:val="auto"/>
              </w:rPr>
              <w:t>4.12.11</w:t>
            </w:r>
            <w:r w:rsidR="005B7B1C" w:rsidRPr="007809A2">
              <w:rPr>
                <w:rStyle w:val="Hyperlink"/>
                <w:rFonts w:ascii="Arial" w:hAnsi="Arial" w:cs="Arial"/>
                <w:iCs/>
                <w:noProof/>
                <w:color w:val="auto"/>
              </w:rPr>
              <w:t xml:space="preserve"> Homeless Households</w:t>
            </w:r>
            <w:r w:rsidR="005B7B1C" w:rsidRPr="007809A2">
              <w:rPr>
                <w:rFonts w:ascii="Arial" w:hAnsi="Arial" w:cs="Arial"/>
                <w:noProof/>
                <w:webHidden/>
              </w:rPr>
              <w:tab/>
            </w:r>
            <w:r w:rsidR="005B7B1C" w:rsidRPr="007809A2">
              <w:rPr>
                <w:rFonts w:ascii="Arial" w:hAnsi="Arial" w:cs="Arial"/>
                <w:noProof/>
                <w:webHidden/>
              </w:rPr>
              <w:fldChar w:fldCharType="begin"/>
            </w:r>
            <w:r w:rsidR="005B7B1C" w:rsidRPr="007809A2">
              <w:rPr>
                <w:rFonts w:ascii="Arial" w:hAnsi="Arial" w:cs="Arial"/>
                <w:noProof/>
                <w:webHidden/>
              </w:rPr>
              <w:instrText xml:space="preserve"> PAGEREF _Toc159909658 \h </w:instrText>
            </w:r>
            <w:r w:rsidR="005B7B1C" w:rsidRPr="007809A2">
              <w:rPr>
                <w:rFonts w:ascii="Arial" w:hAnsi="Arial" w:cs="Arial"/>
                <w:noProof/>
                <w:webHidden/>
              </w:rPr>
            </w:r>
            <w:r w:rsidR="005B7B1C" w:rsidRPr="007809A2">
              <w:rPr>
                <w:rFonts w:ascii="Arial" w:hAnsi="Arial" w:cs="Arial"/>
                <w:noProof/>
                <w:webHidden/>
              </w:rPr>
              <w:fldChar w:fldCharType="separate"/>
            </w:r>
            <w:r w:rsidR="00E52F95" w:rsidRPr="007809A2">
              <w:rPr>
                <w:rFonts w:ascii="Arial" w:hAnsi="Arial" w:cs="Arial"/>
                <w:noProof/>
                <w:webHidden/>
              </w:rPr>
              <w:t>56</w:t>
            </w:r>
            <w:r w:rsidR="005B7B1C" w:rsidRPr="007809A2">
              <w:rPr>
                <w:rFonts w:ascii="Arial" w:hAnsi="Arial" w:cs="Arial"/>
                <w:noProof/>
                <w:webHidden/>
              </w:rPr>
              <w:fldChar w:fldCharType="end"/>
            </w:r>
          </w:hyperlink>
        </w:p>
        <w:p w14:paraId="5A77E17F" w14:textId="77777777" w:rsidR="00480BFC" w:rsidRPr="007809A2" w:rsidRDefault="007809A2">
          <w:pPr>
            <w:pStyle w:val="TOC2"/>
            <w:rPr>
              <w:rFonts w:eastAsiaTheme="minorEastAsia"/>
              <w:kern w:val="2"/>
              <w14:ligatures w14:val="standardContextual"/>
            </w:rPr>
          </w:pPr>
          <w:hyperlink w:anchor="_Toc159909660" w:history="1">
            <w:r w:rsidR="005B7B1C" w:rsidRPr="007809A2">
              <w:rPr>
                <w:rStyle w:val="Hyperlink"/>
                <w:color w:val="auto"/>
              </w:rPr>
              <w:t>4.13</w:t>
            </w:r>
            <w:r w:rsidR="005B7B1C" w:rsidRPr="007809A2">
              <w:rPr>
                <w:rFonts w:eastAsiaTheme="minorEastAsia"/>
                <w:kern w:val="2"/>
                <w14:ligatures w14:val="standardContextual"/>
              </w:rPr>
              <w:tab/>
            </w:r>
            <w:r w:rsidR="005B7B1C" w:rsidRPr="007809A2">
              <w:rPr>
                <w:rStyle w:val="Hyperlink"/>
                <w:color w:val="auto"/>
              </w:rPr>
              <w:t>Gypsies and Travellers</w:t>
            </w:r>
            <w:r w:rsidR="005B7B1C" w:rsidRPr="007809A2">
              <w:rPr>
                <w:webHidden/>
              </w:rPr>
              <w:tab/>
            </w:r>
            <w:r w:rsidR="005B7B1C" w:rsidRPr="007809A2">
              <w:rPr>
                <w:webHidden/>
              </w:rPr>
              <w:fldChar w:fldCharType="begin"/>
            </w:r>
            <w:r w:rsidR="005B7B1C" w:rsidRPr="007809A2">
              <w:rPr>
                <w:webHidden/>
              </w:rPr>
              <w:instrText xml:space="preserve"> PAGEREF _Toc159909660 \h </w:instrText>
            </w:r>
            <w:r w:rsidR="005B7B1C" w:rsidRPr="007809A2">
              <w:rPr>
                <w:webHidden/>
              </w:rPr>
            </w:r>
            <w:r w:rsidR="005B7B1C" w:rsidRPr="007809A2">
              <w:rPr>
                <w:webHidden/>
              </w:rPr>
              <w:fldChar w:fldCharType="separate"/>
            </w:r>
            <w:r w:rsidR="00E52F95" w:rsidRPr="007809A2">
              <w:rPr>
                <w:webHidden/>
              </w:rPr>
              <w:t>58</w:t>
            </w:r>
            <w:r w:rsidR="005B7B1C" w:rsidRPr="007809A2">
              <w:rPr>
                <w:webHidden/>
              </w:rPr>
              <w:fldChar w:fldCharType="end"/>
            </w:r>
          </w:hyperlink>
        </w:p>
        <w:p w14:paraId="4412B90D" w14:textId="77777777" w:rsidR="00480BFC" w:rsidRPr="007809A2" w:rsidRDefault="007809A2">
          <w:pPr>
            <w:pStyle w:val="TOC2"/>
            <w:rPr>
              <w:rFonts w:eastAsiaTheme="minorEastAsia"/>
              <w:kern w:val="2"/>
              <w14:ligatures w14:val="standardContextual"/>
            </w:rPr>
          </w:pPr>
          <w:hyperlink w:anchor="_Toc159909661" w:history="1">
            <w:r w:rsidR="005B7B1C" w:rsidRPr="007809A2">
              <w:rPr>
                <w:rStyle w:val="Hyperlink"/>
                <w:color w:val="auto"/>
              </w:rPr>
              <w:t>4.14</w:t>
            </w:r>
            <w:r w:rsidR="005B7B1C" w:rsidRPr="007809A2">
              <w:rPr>
                <w:rFonts w:eastAsiaTheme="minorEastAsia"/>
                <w:kern w:val="2"/>
                <w14:ligatures w14:val="standardContextual"/>
              </w:rPr>
              <w:tab/>
            </w:r>
            <w:r w:rsidR="005B7B1C" w:rsidRPr="007809A2">
              <w:rPr>
                <w:rStyle w:val="Hyperlink"/>
                <w:color w:val="auto"/>
              </w:rPr>
              <w:t>Notification of your assessment</w:t>
            </w:r>
            <w:r w:rsidR="005B7B1C" w:rsidRPr="007809A2">
              <w:rPr>
                <w:webHidden/>
              </w:rPr>
              <w:tab/>
            </w:r>
            <w:r w:rsidR="005B7B1C" w:rsidRPr="007809A2">
              <w:rPr>
                <w:webHidden/>
              </w:rPr>
              <w:fldChar w:fldCharType="begin"/>
            </w:r>
            <w:r w:rsidR="005B7B1C" w:rsidRPr="007809A2">
              <w:rPr>
                <w:webHidden/>
              </w:rPr>
              <w:instrText xml:space="preserve"> PAGEREF _Toc159909661 \h </w:instrText>
            </w:r>
            <w:r w:rsidR="005B7B1C" w:rsidRPr="007809A2">
              <w:rPr>
                <w:webHidden/>
              </w:rPr>
            </w:r>
            <w:r w:rsidR="005B7B1C" w:rsidRPr="007809A2">
              <w:rPr>
                <w:webHidden/>
              </w:rPr>
              <w:fldChar w:fldCharType="separate"/>
            </w:r>
            <w:r w:rsidR="00E52F95" w:rsidRPr="007809A2">
              <w:rPr>
                <w:webHidden/>
              </w:rPr>
              <w:t>58</w:t>
            </w:r>
            <w:r w:rsidR="005B7B1C" w:rsidRPr="007809A2">
              <w:rPr>
                <w:webHidden/>
              </w:rPr>
              <w:fldChar w:fldCharType="end"/>
            </w:r>
          </w:hyperlink>
        </w:p>
        <w:p w14:paraId="1D52017D" w14:textId="77777777" w:rsidR="00480BFC" w:rsidRPr="007809A2" w:rsidRDefault="007809A2">
          <w:pPr>
            <w:pStyle w:val="TOC2"/>
            <w:rPr>
              <w:rFonts w:eastAsiaTheme="minorEastAsia"/>
              <w:kern w:val="2"/>
              <w14:ligatures w14:val="standardContextual"/>
            </w:rPr>
          </w:pPr>
          <w:hyperlink w:anchor="_Toc159909662" w:history="1">
            <w:r w:rsidR="005B7B1C" w:rsidRPr="007809A2">
              <w:rPr>
                <w:rStyle w:val="Hyperlink"/>
                <w:color w:val="auto"/>
              </w:rPr>
              <w:t>4.15</w:t>
            </w:r>
            <w:r w:rsidR="005B7B1C" w:rsidRPr="007809A2">
              <w:rPr>
                <w:rFonts w:eastAsiaTheme="minorEastAsia"/>
                <w:kern w:val="2"/>
                <w14:ligatures w14:val="standardContextual"/>
              </w:rPr>
              <w:tab/>
            </w:r>
            <w:r w:rsidR="005B7B1C" w:rsidRPr="007809A2">
              <w:rPr>
                <w:rStyle w:val="Hyperlink"/>
                <w:color w:val="auto"/>
              </w:rPr>
              <w:t>Change of circumstances</w:t>
            </w:r>
            <w:r w:rsidR="005B7B1C" w:rsidRPr="007809A2">
              <w:rPr>
                <w:webHidden/>
              </w:rPr>
              <w:tab/>
            </w:r>
            <w:r w:rsidR="005B7B1C" w:rsidRPr="007809A2">
              <w:rPr>
                <w:webHidden/>
              </w:rPr>
              <w:fldChar w:fldCharType="begin"/>
            </w:r>
            <w:r w:rsidR="005B7B1C" w:rsidRPr="007809A2">
              <w:rPr>
                <w:webHidden/>
              </w:rPr>
              <w:instrText xml:space="preserve"> PAGEREF _Toc159909662 \h </w:instrText>
            </w:r>
            <w:r w:rsidR="005B7B1C" w:rsidRPr="007809A2">
              <w:rPr>
                <w:webHidden/>
              </w:rPr>
            </w:r>
            <w:r w:rsidR="005B7B1C" w:rsidRPr="007809A2">
              <w:rPr>
                <w:webHidden/>
              </w:rPr>
              <w:fldChar w:fldCharType="separate"/>
            </w:r>
            <w:r w:rsidR="00E52F95" w:rsidRPr="007809A2">
              <w:rPr>
                <w:webHidden/>
              </w:rPr>
              <w:t>58</w:t>
            </w:r>
            <w:r w:rsidR="005B7B1C" w:rsidRPr="007809A2">
              <w:rPr>
                <w:webHidden/>
              </w:rPr>
              <w:fldChar w:fldCharType="end"/>
            </w:r>
          </w:hyperlink>
        </w:p>
        <w:p w14:paraId="6E0FE31C" w14:textId="77777777" w:rsidR="00480BFC" w:rsidRPr="007809A2" w:rsidRDefault="007809A2">
          <w:pPr>
            <w:pStyle w:val="TOC2"/>
            <w:rPr>
              <w:rFonts w:eastAsiaTheme="minorEastAsia"/>
              <w:kern w:val="2"/>
              <w14:ligatures w14:val="standardContextual"/>
            </w:rPr>
          </w:pPr>
          <w:hyperlink w:anchor="_Toc159909666" w:history="1">
            <w:r w:rsidR="005B7B1C" w:rsidRPr="007809A2">
              <w:rPr>
                <w:rStyle w:val="Hyperlink"/>
                <w:bCs/>
                <w:color w:val="auto"/>
              </w:rPr>
              <w:t>4.16</w:t>
            </w:r>
            <w:r w:rsidR="005B7B1C" w:rsidRPr="007809A2">
              <w:rPr>
                <w:rFonts w:eastAsiaTheme="minorEastAsia"/>
                <w:kern w:val="2"/>
                <w14:ligatures w14:val="standardContextual"/>
              </w:rPr>
              <w:tab/>
            </w:r>
            <w:r w:rsidR="005B7B1C" w:rsidRPr="007809A2">
              <w:rPr>
                <w:rStyle w:val="Hyperlink"/>
                <w:color w:val="auto"/>
              </w:rPr>
              <w:t>Cancellation of Applications</w:t>
            </w:r>
            <w:r w:rsidR="005B7B1C" w:rsidRPr="007809A2">
              <w:rPr>
                <w:webHidden/>
              </w:rPr>
              <w:tab/>
            </w:r>
            <w:r w:rsidR="005B7B1C" w:rsidRPr="007809A2">
              <w:rPr>
                <w:webHidden/>
              </w:rPr>
              <w:fldChar w:fldCharType="begin"/>
            </w:r>
            <w:r w:rsidR="005B7B1C" w:rsidRPr="007809A2">
              <w:rPr>
                <w:webHidden/>
              </w:rPr>
              <w:instrText xml:space="preserve"> PAGEREF _Toc159909666 \h </w:instrText>
            </w:r>
            <w:r w:rsidR="005B7B1C" w:rsidRPr="007809A2">
              <w:rPr>
                <w:webHidden/>
              </w:rPr>
            </w:r>
            <w:r w:rsidR="005B7B1C" w:rsidRPr="007809A2">
              <w:rPr>
                <w:webHidden/>
              </w:rPr>
              <w:fldChar w:fldCharType="separate"/>
            </w:r>
            <w:r w:rsidR="00E52F95" w:rsidRPr="007809A2">
              <w:rPr>
                <w:webHidden/>
              </w:rPr>
              <w:t>59</w:t>
            </w:r>
            <w:r w:rsidR="005B7B1C" w:rsidRPr="007809A2">
              <w:rPr>
                <w:webHidden/>
              </w:rPr>
              <w:fldChar w:fldCharType="end"/>
            </w:r>
          </w:hyperlink>
        </w:p>
        <w:p w14:paraId="7288AD0B" w14:textId="77777777" w:rsidR="00480BFC" w:rsidRPr="007809A2" w:rsidRDefault="007809A2">
          <w:pPr>
            <w:pStyle w:val="TOC1"/>
            <w:rPr>
              <w:rFonts w:ascii="Arial" w:eastAsiaTheme="minorEastAsia" w:hAnsi="Arial"/>
              <w:b w:val="0"/>
              <w:bCs w:val="0"/>
              <w:color w:val="auto"/>
              <w:kern w:val="2"/>
              <w:sz w:val="22"/>
              <w:szCs w:val="22"/>
              <w:lang w:eastAsia="en-GB"/>
              <w14:ligatures w14:val="standardContextual"/>
            </w:rPr>
          </w:pPr>
          <w:hyperlink w:anchor="_Toc159909667" w:history="1">
            <w:r w:rsidR="005B7B1C" w:rsidRPr="007809A2">
              <w:rPr>
                <w:rStyle w:val="Hyperlink"/>
                <w:rFonts w:ascii="Arial" w:hAnsi="Arial"/>
                <w:color w:val="auto"/>
                <w:sz w:val="22"/>
                <w:szCs w:val="22"/>
              </w:rPr>
              <w:t>5</w:t>
            </w:r>
            <w:r w:rsidR="005B7B1C" w:rsidRPr="007809A2">
              <w:rPr>
                <w:rFonts w:ascii="Arial" w:eastAsiaTheme="minorEastAsia" w:hAnsi="Arial"/>
                <w:b w:val="0"/>
                <w:bCs w:val="0"/>
                <w:color w:val="auto"/>
                <w:kern w:val="2"/>
                <w:sz w:val="22"/>
                <w:szCs w:val="22"/>
                <w:lang w:eastAsia="en-GB"/>
                <w14:ligatures w14:val="standardContextual"/>
              </w:rPr>
              <w:tab/>
            </w:r>
            <w:r w:rsidR="005B7B1C" w:rsidRPr="007809A2">
              <w:rPr>
                <w:rStyle w:val="Hyperlink"/>
                <w:rFonts w:ascii="Arial" w:hAnsi="Arial"/>
                <w:color w:val="auto"/>
                <w:sz w:val="22"/>
                <w:szCs w:val="22"/>
              </w:rPr>
              <w:t>Allocations and Lettings</w:t>
            </w:r>
            <w:r w:rsidR="005B7B1C" w:rsidRPr="007809A2">
              <w:rPr>
                <w:rFonts w:ascii="Arial" w:hAnsi="Arial"/>
                <w:webHidden/>
                <w:color w:val="auto"/>
                <w:sz w:val="22"/>
                <w:szCs w:val="22"/>
              </w:rPr>
              <w:tab/>
            </w:r>
            <w:r w:rsidR="005B7B1C" w:rsidRPr="007809A2">
              <w:rPr>
                <w:rFonts w:ascii="Arial" w:hAnsi="Arial"/>
                <w:webHidden/>
                <w:color w:val="auto"/>
                <w:sz w:val="22"/>
                <w:szCs w:val="22"/>
              </w:rPr>
              <w:fldChar w:fldCharType="begin"/>
            </w:r>
            <w:r w:rsidR="005B7B1C" w:rsidRPr="007809A2">
              <w:rPr>
                <w:rFonts w:ascii="Arial" w:hAnsi="Arial"/>
                <w:webHidden/>
                <w:color w:val="auto"/>
                <w:sz w:val="22"/>
                <w:szCs w:val="22"/>
              </w:rPr>
              <w:instrText xml:space="preserve"> PAGEREF _Toc159909667 \h </w:instrText>
            </w:r>
            <w:r w:rsidR="005B7B1C" w:rsidRPr="007809A2">
              <w:rPr>
                <w:rFonts w:ascii="Arial" w:hAnsi="Arial"/>
                <w:webHidden/>
                <w:color w:val="auto"/>
                <w:sz w:val="22"/>
                <w:szCs w:val="22"/>
              </w:rPr>
            </w:r>
            <w:r w:rsidR="005B7B1C" w:rsidRPr="007809A2">
              <w:rPr>
                <w:rFonts w:ascii="Arial" w:hAnsi="Arial"/>
                <w:webHidden/>
                <w:color w:val="auto"/>
                <w:sz w:val="22"/>
                <w:szCs w:val="22"/>
              </w:rPr>
              <w:fldChar w:fldCharType="separate"/>
            </w:r>
            <w:r w:rsidR="00E52F95" w:rsidRPr="007809A2">
              <w:rPr>
                <w:rFonts w:ascii="Arial" w:hAnsi="Arial"/>
                <w:webHidden/>
                <w:color w:val="auto"/>
                <w:sz w:val="22"/>
                <w:szCs w:val="22"/>
              </w:rPr>
              <w:t>60</w:t>
            </w:r>
            <w:r w:rsidR="005B7B1C" w:rsidRPr="007809A2">
              <w:rPr>
                <w:rFonts w:ascii="Arial" w:hAnsi="Arial"/>
                <w:webHidden/>
                <w:color w:val="auto"/>
                <w:sz w:val="22"/>
                <w:szCs w:val="22"/>
              </w:rPr>
              <w:fldChar w:fldCharType="end"/>
            </w:r>
          </w:hyperlink>
        </w:p>
        <w:p w14:paraId="00637337" w14:textId="77777777" w:rsidR="00480BFC" w:rsidRPr="007809A2" w:rsidRDefault="007809A2">
          <w:pPr>
            <w:pStyle w:val="TOC2"/>
            <w:rPr>
              <w:rFonts w:eastAsiaTheme="minorEastAsia"/>
              <w:kern w:val="2"/>
              <w14:ligatures w14:val="standardContextual"/>
            </w:rPr>
          </w:pPr>
          <w:hyperlink w:anchor="_Toc159909668" w:history="1">
            <w:r w:rsidR="005B7B1C" w:rsidRPr="007809A2">
              <w:rPr>
                <w:rStyle w:val="Hyperlink"/>
                <w:color w:val="auto"/>
              </w:rPr>
              <w:t>5.1</w:t>
            </w:r>
            <w:r w:rsidR="005B7B1C" w:rsidRPr="007809A2">
              <w:rPr>
                <w:rFonts w:eastAsiaTheme="minorEastAsia"/>
                <w:kern w:val="2"/>
                <w14:ligatures w14:val="standardContextual"/>
              </w:rPr>
              <w:tab/>
            </w:r>
            <w:r w:rsidR="005B7B1C" w:rsidRPr="007809A2">
              <w:rPr>
                <w:rStyle w:val="Hyperlink"/>
                <w:color w:val="auto"/>
              </w:rPr>
              <w:t>Direct Lets</w:t>
            </w:r>
            <w:r w:rsidR="005B7B1C" w:rsidRPr="007809A2">
              <w:rPr>
                <w:webHidden/>
              </w:rPr>
              <w:tab/>
            </w:r>
            <w:r w:rsidR="005B7B1C" w:rsidRPr="007809A2">
              <w:rPr>
                <w:webHidden/>
              </w:rPr>
              <w:fldChar w:fldCharType="begin"/>
            </w:r>
            <w:r w:rsidR="005B7B1C" w:rsidRPr="007809A2">
              <w:rPr>
                <w:webHidden/>
              </w:rPr>
              <w:instrText xml:space="preserve"> PAGEREF _Toc159909668 \h </w:instrText>
            </w:r>
            <w:r w:rsidR="005B7B1C" w:rsidRPr="007809A2">
              <w:rPr>
                <w:webHidden/>
              </w:rPr>
            </w:r>
            <w:r w:rsidR="005B7B1C" w:rsidRPr="007809A2">
              <w:rPr>
                <w:webHidden/>
              </w:rPr>
              <w:fldChar w:fldCharType="separate"/>
            </w:r>
            <w:r w:rsidR="00E52F95" w:rsidRPr="007809A2">
              <w:rPr>
                <w:webHidden/>
              </w:rPr>
              <w:t>60</w:t>
            </w:r>
            <w:r w:rsidR="005B7B1C" w:rsidRPr="007809A2">
              <w:rPr>
                <w:webHidden/>
              </w:rPr>
              <w:fldChar w:fldCharType="end"/>
            </w:r>
          </w:hyperlink>
        </w:p>
        <w:p w14:paraId="0247ADF8" w14:textId="77777777" w:rsidR="00480BFC" w:rsidRPr="007809A2" w:rsidRDefault="007809A2">
          <w:pPr>
            <w:pStyle w:val="TOC2"/>
            <w:rPr>
              <w:rFonts w:eastAsiaTheme="minorEastAsia"/>
              <w:kern w:val="2"/>
              <w14:ligatures w14:val="standardContextual"/>
            </w:rPr>
          </w:pPr>
          <w:hyperlink w:anchor="_Toc159909669" w:history="1">
            <w:r w:rsidR="005B7B1C" w:rsidRPr="007809A2">
              <w:rPr>
                <w:rStyle w:val="Hyperlink"/>
                <w:color w:val="auto"/>
              </w:rPr>
              <w:t>5.2</w:t>
            </w:r>
            <w:r w:rsidR="005B7B1C" w:rsidRPr="007809A2">
              <w:rPr>
                <w:rFonts w:eastAsiaTheme="minorEastAsia"/>
                <w:kern w:val="2"/>
                <w14:ligatures w14:val="standardContextual"/>
              </w:rPr>
              <w:tab/>
            </w:r>
            <w:r w:rsidR="005B7B1C" w:rsidRPr="007809A2">
              <w:rPr>
                <w:rStyle w:val="Hyperlink"/>
                <w:color w:val="auto"/>
              </w:rPr>
              <w:t>Choice Based Lettings</w:t>
            </w:r>
            <w:r w:rsidR="005B7B1C" w:rsidRPr="007809A2">
              <w:rPr>
                <w:webHidden/>
              </w:rPr>
              <w:tab/>
            </w:r>
            <w:r w:rsidR="005B7B1C" w:rsidRPr="007809A2">
              <w:rPr>
                <w:webHidden/>
              </w:rPr>
              <w:fldChar w:fldCharType="begin"/>
            </w:r>
            <w:r w:rsidR="005B7B1C" w:rsidRPr="007809A2">
              <w:rPr>
                <w:webHidden/>
              </w:rPr>
              <w:instrText xml:space="preserve"> PAGEREF _Toc159909669 \h </w:instrText>
            </w:r>
            <w:r w:rsidR="005B7B1C" w:rsidRPr="007809A2">
              <w:rPr>
                <w:webHidden/>
              </w:rPr>
            </w:r>
            <w:r w:rsidR="005B7B1C" w:rsidRPr="007809A2">
              <w:rPr>
                <w:webHidden/>
              </w:rPr>
              <w:fldChar w:fldCharType="separate"/>
            </w:r>
            <w:r w:rsidR="00E52F95" w:rsidRPr="007809A2">
              <w:rPr>
                <w:webHidden/>
              </w:rPr>
              <w:t>60</w:t>
            </w:r>
            <w:r w:rsidR="005B7B1C" w:rsidRPr="007809A2">
              <w:rPr>
                <w:webHidden/>
              </w:rPr>
              <w:fldChar w:fldCharType="end"/>
            </w:r>
          </w:hyperlink>
        </w:p>
        <w:p w14:paraId="12E9C449" w14:textId="77777777" w:rsidR="00480BFC" w:rsidRPr="007809A2" w:rsidRDefault="007809A2">
          <w:pPr>
            <w:pStyle w:val="TOC3"/>
            <w:tabs>
              <w:tab w:val="left" w:pos="1200"/>
              <w:tab w:val="right" w:leader="dot" w:pos="9054"/>
            </w:tabs>
            <w:rPr>
              <w:rFonts w:ascii="Arial" w:eastAsiaTheme="minorEastAsia" w:hAnsi="Arial" w:cs="Arial"/>
              <w:noProof/>
              <w:kern w:val="2"/>
              <w:lang w:eastAsia="en-GB"/>
              <w14:ligatures w14:val="standardContextual"/>
            </w:rPr>
          </w:pPr>
          <w:hyperlink w:anchor="_Toc159909670" w:history="1">
            <w:r w:rsidR="005B7B1C" w:rsidRPr="007809A2">
              <w:rPr>
                <w:rStyle w:val="Hyperlink"/>
                <w:rFonts w:ascii="Arial" w:hAnsi="Arial" w:cs="Arial"/>
                <w:bCs/>
                <w:iCs/>
                <w:noProof/>
                <w:color w:val="auto"/>
              </w:rPr>
              <w:t>5.2.1</w:t>
            </w:r>
            <w:r w:rsidR="005B7B1C" w:rsidRPr="007809A2">
              <w:rPr>
                <w:rFonts w:ascii="Arial" w:eastAsiaTheme="minorEastAsia" w:hAnsi="Arial" w:cs="Arial"/>
                <w:noProof/>
                <w:kern w:val="2"/>
                <w:lang w:eastAsia="en-GB"/>
                <w14:ligatures w14:val="standardContextual"/>
              </w:rPr>
              <w:tab/>
            </w:r>
            <w:r w:rsidR="005B7B1C" w:rsidRPr="007809A2">
              <w:rPr>
                <w:rStyle w:val="Hyperlink"/>
                <w:rFonts w:ascii="Arial" w:hAnsi="Arial" w:cs="Arial"/>
                <w:iCs/>
                <w:noProof/>
                <w:color w:val="auto"/>
              </w:rPr>
              <w:t>Advertising a property</w:t>
            </w:r>
            <w:r w:rsidR="005B7B1C" w:rsidRPr="007809A2">
              <w:rPr>
                <w:rFonts w:ascii="Arial" w:hAnsi="Arial" w:cs="Arial"/>
                <w:noProof/>
                <w:webHidden/>
              </w:rPr>
              <w:tab/>
            </w:r>
            <w:r w:rsidR="005B7B1C" w:rsidRPr="007809A2">
              <w:rPr>
                <w:rFonts w:ascii="Arial" w:hAnsi="Arial" w:cs="Arial"/>
                <w:noProof/>
                <w:webHidden/>
              </w:rPr>
              <w:fldChar w:fldCharType="begin"/>
            </w:r>
            <w:r w:rsidR="005B7B1C" w:rsidRPr="007809A2">
              <w:rPr>
                <w:rFonts w:ascii="Arial" w:hAnsi="Arial" w:cs="Arial"/>
                <w:noProof/>
                <w:webHidden/>
              </w:rPr>
              <w:instrText xml:space="preserve"> PAGEREF _Toc159909670 \h </w:instrText>
            </w:r>
            <w:r w:rsidR="005B7B1C" w:rsidRPr="007809A2">
              <w:rPr>
                <w:rFonts w:ascii="Arial" w:hAnsi="Arial" w:cs="Arial"/>
                <w:noProof/>
                <w:webHidden/>
              </w:rPr>
            </w:r>
            <w:r w:rsidR="005B7B1C" w:rsidRPr="007809A2">
              <w:rPr>
                <w:rFonts w:ascii="Arial" w:hAnsi="Arial" w:cs="Arial"/>
                <w:noProof/>
                <w:webHidden/>
              </w:rPr>
              <w:fldChar w:fldCharType="separate"/>
            </w:r>
            <w:r w:rsidR="00E52F95" w:rsidRPr="007809A2">
              <w:rPr>
                <w:rFonts w:ascii="Arial" w:hAnsi="Arial" w:cs="Arial"/>
                <w:noProof/>
                <w:webHidden/>
              </w:rPr>
              <w:t>61</w:t>
            </w:r>
            <w:r w:rsidR="005B7B1C" w:rsidRPr="007809A2">
              <w:rPr>
                <w:rFonts w:ascii="Arial" w:hAnsi="Arial" w:cs="Arial"/>
                <w:noProof/>
                <w:webHidden/>
              </w:rPr>
              <w:fldChar w:fldCharType="end"/>
            </w:r>
          </w:hyperlink>
        </w:p>
        <w:p w14:paraId="2D1BE76C" w14:textId="77777777" w:rsidR="00480BFC" w:rsidRPr="007809A2" w:rsidRDefault="007809A2">
          <w:pPr>
            <w:pStyle w:val="TOC3"/>
            <w:tabs>
              <w:tab w:val="left" w:pos="1200"/>
              <w:tab w:val="right" w:leader="dot" w:pos="9054"/>
            </w:tabs>
            <w:rPr>
              <w:rFonts w:ascii="Arial" w:eastAsiaTheme="minorEastAsia" w:hAnsi="Arial" w:cs="Arial"/>
              <w:noProof/>
              <w:kern w:val="2"/>
              <w:lang w:eastAsia="en-GB"/>
              <w14:ligatures w14:val="standardContextual"/>
            </w:rPr>
          </w:pPr>
          <w:hyperlink w:anchor="_Toc159909671" w:history="1">
            <w:r w:rsidR="005B7B1C" w:rsidRPr="007809A2">
              <w:rPr>
                <w:rStyle w:val="Hyperlink"/>
                <w:rFonts w:ascii="Arial" w:hAnsi="Arial" w:cs="Arial"/>
                <w:bCs/>
                <w:iCs/>
                <w:noProof/>
                <w:color w:val="auto"/>
              </w:rPr>
              <w:t>5.2.2</w:t>
            </w:r>
            <w:r w:rsidR="005B7B1C" w:rsidRPr="007809A2">
              <w:rPr>
                <w:rFonts w:ascii="Arial" w:eastAsiaTheme="minorEastAsia" w:hAnsi="Arial" w:cs="Arial"/>
                <w:noProof/>
                <w:kern w:val="2"/>
                <w:lang w:eastAsia="en-GB"/>
                <w14:ligatures w14:val="standardContextual"/>
              </w:rPr>
              <w:tab/>
            </w:r>
            <w:r w:rsidR="005B7B1C" w:rsidRPr="007809A2">
              <w:rPr>
                <w:rStyle w:val="Hyperlink"/>
                <w:rFonts w:ascii="Arial" w:hAnsi="Arial" w:cs="Arial"/>
                <w:iCs/>
                <w:noProof/>
                <w:color w:val="auto"/>
              </w:rPr>
              <w:t>Targeted adverts</w:t>
            </w:r>
            <w:r w:rsidR="005B7B1C" w:rsidRPr="007809A2">
              <w:rPr>
                <w:rFonts w:ascii="Arial" w:hAnsi="Arial" w:cs="Arial"/>
                <w:noProof/>
                <w:webHidden/>
              </w:rPr>
              <w:tab/>
            </w:r>
            <w:r w:rsidR="005B7B1C" w:rsidRPr="007809A2">
              <w:rPr>
                <w:rFonts w:ascii="Arial" w:hAnsi="Arial" w:cs="Arial"/>
                <w:noProof/>
                <w:webHidden/>
              </w:rPr>
              <w:fldChar w:fldCharType="begin"/>
            </w:r>
            <w:r w:rsidR="005B7B1C" w:rsidRPr="007809A2">
              <w:rPr>
                <w:rFonts w:ascii="Arial" w:hAnsi="Arial" w:cs="Arial"/>
                <w:noProof/>
                <w:webHidden/>
              </w:rPr>
              <w:instrText xml:space="preserve"> PAGEREF _Toc159909671 \h </w:instrText>
            </w:r>
            <w:r w:rsidR="005B7B1C" w:rsidRPr="007809A2">
              <w:rPr>
                <w:rFonts w:ascii="Arial" w:hAnsi="Arial" w:cs="Arial"/>
                <w:noProof/>
                <w:webHidden/>
              </w:rPr>
            </w:r>
            <w:r w:rsidR="005B7B1C" w:rsidRPr="007809A2">
              <w:rPr>
                <w:rFonts w:ascii="Arial" w:hAnsi="Arial" w:cs="Arial"/>
                <w:noProof/>
                <w:webHidden/>
              </w:rPr>
              <w:fldChar w:fldCharType="separate"/>
            </w:r>
            <w:r w:rsidR="00E52F95" w:rsidRPr="007809A2">
              <w:rPr>
                <w:rFonts w:ascii="Arial" w:hAnsi="Arial" w:cs="Arial"/>
                <w:noProof/>
                <w:webHidden/>
              </w:rPr>
              <w:t>61</w:t>
            </w:r>
            <w:r w:rsidR="005B7B1C" w:rsidRPr="007809A2">
              <w:rPr>
                <w:rFonts w:ascii="Arial" w:hAnsi="Arial" w:cs="Arial"/>
                <w:noProof/>
                <w:webHidden/>
              </w:rPr>
              <w:fldChar w:fldCharType="end"/>
            </w:r>
          </w:hyperlink>
        </w:p>
        <w:p w14:paraId="2289D5B1" w14:textId="77777777" w:rsidR="00480BFC" w:rsidRPr="007809A2" w:rsidRDefault="007809A2">
          <w:pPr>
            <w:pStyle w:val="TOC3"/>
            <w:tabs>
              <w:tab w:val="left" w:pos="1200"/>
              <w:tab w:val="right" w:leader="dot" w:pos="9054"/>
            </w:tabs>
            <w:rPr>
              <w:rFonts w:ascii="Arial" w:eastAsiaTheme="minorEastAsia" w:hAnsi="Arial" w:cs="Arial"/>
              <w:noProof/>
              <w:kern w:val="2"/>
              <w:lang w:eastAsia="en-GB"/>
              <w14:ligatures w14:val="standardContextual"/>
            </w:rPr>
          </w:pPr>
          <w:hyperlink w:anchor="_Toc159909672" w:history="1">
            <w:r w:rsidR="005B7B1C" w:rsidRPr="007809A2">
              <w:rPr>
                <w:rStyle w:val="Hyperlink"/>
                <w:rFonts w:ascii="Arial" w:hAnsi="Arial" w:cs="Arial"/>
                <w:bCs/>
                <w:iCs/>
                <w:noProof/>
                <w:color w:val="auto"/>
              </w:rPr>
              <w:t>5.2.3</w:t>
            </w:r>
            <w:r w:rsidR="005B7B1C" w:rsidRPr="007809A2">
              <w:rPr>
                <w:rFonts w:ascii="Arial" w:eastAsiaTheme="minorEastAsia" w:hAnsi="Arial" w:cs="Arial"/>
                <w:noProof/>
                <w:kern w:val="2"/>
                <w:lang w:eastAsia="en-GB"/>
                <w14:ligatures w14:val="standardContextual"/>
              </w:rPr>
              <w:tab/>
            </w:r>
            <w:r w:rsidR="005B7B1C" w:rsidRPr="007809A2">
              <w:rPr>
                <w:rStyle w:val="Hyperlink"/>
                <w:rFonts w:ascii="Arial" w:hAnsi="Arial" w:cs="Arial"/>
                <w:iCs/>
                <w:noProof/>
                <w:color w:val="auto"/>
              </w:rPr>
              <w:t>Withdrawing a property</w:t>
            </w:r>
            <w:r w:rsidR="005B7B1C" w:rsidRPr="007809A2">
              <w:rPr>
                <w:rFonts w:ascii="Arial" w:hAnsi="Arial" w:cs="Arial"/>
                <w:noProof/>
                <w:webHidden/>
              </w:rPr>
              <w:tab/>
            </w:r>
            <w:r w:rsidR="005B7B1C" w:rsidRPr="007809A2">
              <w:rPr>
                <w:rFonts w:ascii="Arial" w:hAnsi="Arial" w:cs="Arial"/>
                <w:noProof/>
                <w:webHidden/>
              </w:rPr>
              <w:fldChar w:fldCharType="begin"/>
            </w:r>
            <w:r w:rsidR="005B7B1C" w:rsidRPr="007809A2">
              <w:rPr>
                <w:rFonts w:ascii="Arial" w:hAnsi="Arial" w:cs="Arial"/>
                <w:noProof/>
                <w:webHidden/>
              </w:rPr>
              <w:instrText xml:space="preserve"> PAGEREF _Toc159909672 \h </w:instrText>
            </w:r>
            <w:r w:rsidR="005B7B1C" w:rsidRPr="007809A2">
              <w:rPr>
                <w:rFonts w:ascii="Arial" w:hAnsi="Arial" w:cs="Arial"/>
                <w:noProof/>
                <w:webHidden/>
              </w:rPr>
            </w:r>
            <w:r w:rsidR="005B7B1C" w:rsidRPr="007809A2">
              <w:rPr>
                <w:rFonts w:ascii="Arial" w:hAnsi="Arial" w:cs="Arial"/>
                <w:noProof/>
                <w:webHidden/>
              </w:rPr>
              <w:fldChar w:fldCharType="separate"/>
            </w:r>
            <w:r w:rsidR="00E52F95" w:rsidRPr="007809A2">
              <w:rPr>
                <w:rFonts w:ascii="Arial" w:hAnsi="Arial" w:cs="Arial"/>
                <w:noProof/>
                <w:webHidden/>
              </w:rPr>
              <w:t>61</w:t>
            </w:r>
            <w:r w:rsidR="005B7B1C" w:rsidRPr="007809A2">
              <w:rPr>
                <w:rFonts w:ascii="Arial" w:hAnsi="Arial" w:cs="Arial"/>
                <w:noProof/>
                <w:webHidden/>
              </w:rPr>
              <w:fldChar w:fldCharType="end"/>
            </w:r>
          </w:hyperlink>
        </w:p>
        <w:p w14:paraId="1CD7B305" w14:textId="77777777" w:rsidR="00480BFC" w:rsidRPr="007809A2" w:rsidRDefault="007809A2">
          <w:pPr>
            <w:pStyle w:val="TOC3"/>
            <w:tabs>
              <w:tab w:val="left" w:pos="1200"/>
              <w:tab w:val="right" w:leader="dot" w:pos="9054"/>
            </w:tabs>
            <w:rPr>
              <w:rFonts w:ascii="Arial" w:eastAsiaTheme="minorEastAsia" w:hAnsi="Arial" w:cs="Arial"/>
              <w:noProof/>
              <w:kern w:val="2"/>
              <w:lang w:eastAsia="en-GB"/>
              <w14:ligatures w14:val="standardContextual"/>
            </w:rPr>
          </w:pPr>
          <w:hyperlink w:anchor="_Toc159909673" w:history="1">
            <w:r w:rsidR="005B7B1C" w:rsidRPr="007809A2">
              <w:rPr>
                <w:rStyle w:val="Hyperlink"/>
                <w:rFonts w:ascii="Arial" w:hAnsi="Arial" w:cs="Arial"/>
                <w:bCs/>
                <w:iCs/>
                <w:noProof/>
                <w:color w:val="auto"/>
              </w:rPr>
              <w:t>5.2.3</w:t>
            </w:r>
            <w:r w:rsidR="005B7B1C" w:rsidRPr="007809A2">
              <w:rPr>
                <w:rFonts w:ascii="Arial" w:eastAsiaTheme="minorEastAsia" w:hAnsi="Arial" w:cs="Arial"/>
                <w:noProof/>
                <w:kern w:val="2"/>
                <w:lang w:eastAsia="en-GB"/>
                <w14:ligatures w14:val="standardContextual"/>
              </w:rPr>
              <w:tab/>
            </w:r>
            <w:r w:rsidR="005B7B1C" w:rsidRPr="007809A2">
              <w:rPr>
                <w:rStyle w:val="Hyperlink"/>
                <w:rFonts w:ascii="Arial" w:hAnsi="Arial" w:cs="Arial"/>
                <w:iCs/>
                <w:noProof/>
                <w:color w:val="auto"/>
              </w:rPr>
              <w:t>Bidding</w:t>
            </w:r>
            <w:r w:rsidR="005B7B1C" w:rsidRPr="007809A2">
              <w:rPr>
                <w:rFonts w:ascii="Arial" w:hAnsi="Arial" w:cs="Arial"/>
                <w:noProof/>
                <w:webHidden/>
              </w:rPr>
              <w:tab/>
            </w:r>
            <w:r w:rsidR="005B7B1C" w:rsidRPr="007809A2">
              <w:rPr>
                <w:rFonts w:ascii="Arial" w:hAnsi="Arial" w:cs="Arial"/>
                <w:noProof/>
                <w:webHidden/>
              </w:rPr>
              <w:fldChar w:fldCharType="begin"/>
            </w:r>
            <w:r w:rsidR="005B7B1C" w:rsidRPr="007809A2">
              <w:rPr>
                <w:rFonts w:ascii="Arial" w:hAnsi="Arial" w:cs="Arial"/>
                <w:noProof/>
                <w:webHidden/>
              </w:rPr>
              <w:instrText xml:space="preserve"> PAGEREF _Toc159909673 \h </w:instrText>
            </w:r>
            <w:r w:rsidR="005B7B1C" w:rsidRPr="007809A2">
              <w:rPr>
                <w:rFonts w:ascii="Arial" w:hAnsi="Arial" w:cs="Arial"/>
                <w:noProof/>
                <w:webHidden/>
              </w:rPr>
            </w:r>
            <w:r w:rsidR="005B7B1C" w:rsidRPr="007809A2">
              <w:rPr>
                <w:rFonts w:ascii="Arial" w:hAnsi="Arial" w:cs="Arial"/>
                <w:noProof/>
                <w:webHidden/>
              </w:rPr>
              <w:fldChar w:fldCharType="separate"/>
            </w:r>
            <w:r w:rsidR="00E52F95" w:rsidRPr="007809A2">
              <w:rPr>
                <w:rFonts w:ascii="Arial" w:hAnsi="Arial" w:cs="Arial"/>
                <w:noProof/>
                <w:webHidden/>
              </w:rPr>
              <w:t>61</w:t>
            </w:r>
            <w:r w:rsidR="005B7B1C" w:rsidRPr="007809A2">
              <w:rPr>
                <w:rFonts w:ascii="Arial" w:hAnsi="Arial" w:cs="Arial"/>
                <w:noProof/>
                <w:webHidden/>
              </w:rPr>
              <w:fldChar w:fldCharType="end"/>
            </w:r>
          </w:hyperlink>
        </w:p>
        <w:p w14:paraId="19FB7C21" w14:textId="77777777" w:rsidR="00480BFC" w:rsidRPr="007809A2" w:rsidRDefault="007809A2">
          <w:pPr>
            <w:pStyle w:val="TOC3"/>
            <w:tabs>
              <w:tab w:val="left" w:pos="1200"/>
              <w:tab w:val="right" w:leader="dot" w:pos="9054"/>
            </w:tabs>
            <w:rPr>
              <w:rFonts w:ascii="Arial" w:eastAsiaTheme="minorEastAsia" w:hAnsi="Arial" w:cs="Arial"/>
              <w:noProof/>
              <w:kern w:val="2"/>
              <w:lang w:eastAsia="en-GB"/>
              <w14:ligatures w14:val="standardContextual"/>
            </w:rPr>
          </w:pPr>
          <w:hyperlink w:anchor="_Toc159909674" w:history="1">
            <w:r w:rsidR="005B7B1C" w:rsidRPr="007809A2">
              <w:rPr>
                <w:rStyle w:val="Hyperlink"/>
                <w:rFonts w:ascii="Arial" w:hAnsi="Arial" w:cs="Arial"/>
                <w:bCs/>
                <w:iCs/>
                <w:noProof/>
                <w:color w:val="auto"/>
              </w:rPr>
              <w:t>5.2.4</w:t>
            </w:r>
            <w:r w:rsidR="005B7B1C" w:rsidRPr="007809A2">
              <w:rPr>
                <w:rFonts w:ascii="Arial" w:eastAsiaTheme="minorEastAsia" w:hAnsi="Arial" w:cs="Arial"/>
                <w:noProof/>
                <w:kern w:val="2"/>
                <w:lang w:eastAsia="en-GB"/>
                <w14:ligatures w14:val="standardContextual"/>
              </w:rPr>
              <w:tab/>
            </w:r>
            <w:r w:rsidR="005B7B1C" w:rsidRPr="007809A2">
              <w:rPr>
                <w:rStyle w:val="Hyperlink"/>
                <w:rFonts w:ascii="Arial" w:hAnsi="Arial" w:cs="Arial"/>
                <w:iCs/>
                <w:noProof/>
                <w:color w:val="auto"/>
              </w:rPr>
              <w:t>Shortlisting</w:t>
            </w:r>
            <w:r w:rsidR="005B7B1C" w:rsidRPr="007809A2">
              <w:rPr>
                <w:rFonts w:ascii="Arial" w:hAnsi="Arial" w:cs="Arial"/>
                <w:noProof/>
                <w:webHidden/>
              </w:rPr>
              <w:tab/>
            </w:r>
            <w:r w:rsidR="005B7B1C" w:rsidRPr="007809A2">
              <w:rPr>
                <w:rFonts w:ascii="Arial" w:hAnsi="Arial" w:cs="Arial"/>
                <w:noProof/>
                <w:webHidden/>
              </w:rPr>
              <w:fldChar w:fldCharType="begin"/>
            </w:r>
            <w:r w:rsidR="005B7B1C" w:rsidRPr="007809A2">
              <w:rPr>
                <w:rFonts w:ascii="Arial" w:hAnsi="Arial" w:cs="Arial"/>
                <w:noProof/>
                <w:webHidden/>
              </w:rPr>
              <w:instrText xml:space="preserve"> PAGEREF _Toc159909674 \h </w:instrText>
            </w:r>
            <w:r w:rsidR="005B7B1C" w:rsidRPr="007809A2">
              <w:rPr>
                <w:rFonts w:ascii="Arial" w:hAnsi="Arial" w:cs="Arial"/>
                <w:noProof/>
                <w:webHidden/>
              </w:rPr>
            </w:r>
            <w:r w:rsidR="005B7B1C" w:rsidRPr="007809A2">
              <w:rPr>
                <w:rFonts w:ascii="Arial" w:hAnsi="Arial" w:cs="Arial"/>
                <w:noProof/>
                <w:webHidden/>
              </w:rPr>
              <w:fldChar w:fldCharType="separate"/>
            </w:r>
            <w:r w:rsidR="00E52F95" w:rsidRPr="007809A2">
              <w:rPr>
                <w:rFonts w:ascii="Arial" w:hAnsi="Arial" w:cs="Arial"/>
                <w:noProof/>
                <w:webHidden/>
              </w:rPr>
              <w:t>62</w:t>
            </w:r>
            <w:r w:rsidR="005B7B1C" w:rsidRPr="007809A2">
              <w:rPr>
                <w:rFonts w:ascii="Arial" w:hAnsi="Arial" w:cs="Arial"/>
                <w:noProof/>
                <w:webHidden/>
              </w:rPr>
              <w:fldChar w:fldCharType="end"/>
            </w:r>
          </w:hyperlink>
        </w:p>
        <w:p w14:paraId="5FD5CDBF" w14:textId="77777777" w:rsidR="00480BFC" w:rsidRPr="007809A2" w:rsidRDefault="007809A2">
          <w:pPr>
            <w:pStyle w:val="TOC3"/>
            <w:tabs>
              <w:tab w:val="left" w:pos="1200"/>
              <w:tab w:val="right" w:leader="dot" w:pos="9054"/>
            </w:tabs>
            <w:rPr>
              <w:rFonts w:ascii="Arial" w:eastAsiaTheme="minorEastAsia" w:hAnsi="Arial" w:cs="Arial"/>
              <w:noProof/>
              <w:kern w:val="2"/>
              <w:lang w:eastAsia="en-GB"/>
              <w14:ligatures w14:val="standardContextual"/>
            </w:rPr>
          </w:pPr>
          <w:hyperlink w:anchor="_Toc159909675" w:history="1">
            <w:r w:rsidR="005B7B1C" w:rsidRPr="007809A2">
              <w:rPr>
                <w:rStyle w:val="Hyperlink"/>
                <w:rFonts w:ascii="Arial" w:hAnsi="Arial" w:cs="Arial"/>
                <w:bCs/>
                <w:iCs/>
                <w:noProof/>
                <w:color w:val="auto"/>
              </w:rPr>
              <w:t>5.2.5</w:t>
            </w:r>
            <w:r w:rsidR="005B7B1C" w:rsidRPr="007809A2">
              <w:rPr>
                <w:rFonts w:ascii="Arial" w:eastAsiaTheme="minorEastAsia" w:hAnsi="Arial" w:cs="Arial"/>
                <w:noProof/>
                <w:kern w:val="2"/>
                <w:lang w:eastAsia="en-GB"/>
                <w14:ligatures w14:val="standardContextual"/>
              </w:rPr>
              <w:tab/>
            </w:r>
            <w:r w:rsidR="005B7B1C" w:rsidRPr="007809A2">
              <w:rPr>
                <w:rStyle w:val="Hyperlink"/>
                <w:rFonts w:ascii="Arial" w:hAnsi="Arial" w:cs="Arial"/>
                <w:iCs/>
                <w:noProof/>
                <w:color w:val="auto"/>
              </w:rPr>
              <w:t>Successful bidders</w:t>
            </w:r>
            <w:r w:rsidR="005B7B1C" w:rsidRPr="007809A2">
              <w:rPr>
                <w:rFonts w:ascii="Arial" w:hAnsi="Arial" w:cs="Arial"/>
                <w:noProof/>
                <w:webHidden/>
              </w:rPr>
              <w:tab/>
            </w:r>
            <w:r w:rsidR="005B7B1C" w:rsidRPr="007809A2">
              <w:rPr>
                <w:rFonts w:ascii="Arial" w:hAnsi="Arial" w:cs="Arial"/>
                <w:noProof/>
                <w:webHidden/>
              </w:rPr>
              <w:fldChar w:fldCharType="begin"/>
            </w:r>
            <w:r w:rsidR="005B7B1C" w:rsidRPr="007809A2">
              <w:rPr>
                <w:rFonts w:ascii="Arial" w:hAnsi="Arial" w:cs="Arial"/>
                <w:noProof/>
                <w:webHidden/>
              </w:rPr>
              <w:instrText xml:space="preserve"> PAGEREF _Toc159909675 \h </w:instrText>
            </w:r>
            <w:r w:rsidR="005B7B1C" w:rsidRPr="007809A2">
              <w:rPr>
                <w:rFonts w:ascii="Arial" w:hAnsi="Arial" w:cs="Arial"/>
                <w:noProof/>
                <w:webHidden/>
              </w:rPr>
            </w:r>
            <w:r w:rsidR="005B7B1C" w:rsidRPr="007809A2">
              <w:rPr>
                <w:rFonts w:ascii="Arial" w:hAnsi="Arial" w:cs="Arial"/>
                <w:noProof/>
                <w:webHidden/>
              </w:rPr>
              <w:fldChar w:fldCharType="separate"/>
            </w:r>
            <w:r w:rsidR="00E52F95" w:rsidRPr="007809A2">
              <w:rPr>
                <w:rFonts w:ascii="Arial" w:hAnsi="Arial" w:cs="Arial"/>
                <w:noProof/>
                <w:webHidden/>
              </w:rPr>
              <w:t>63</w:t>
            </w:r>
            <w:r w:rsidR="005B7B1C" w:rsidRPr="007809A2">
              <w:rPr>
                <w:rFonts w:ascii="Arial" w:hAnsi="Arial" w:cs="Arial"/>
                <w:noProof/>
                <w:webHidden/>
              </w:rPr>
              <w:fldChar w:fldCharType="end"/>
            </w:r>
          </w:hyperlink>
        </w:p>
        <w:p w14:paraId="28431315" w14:textId="77777777" w:rsidR="00480BFC" w:rsidRPr="007809A2" w:rsidRDefault="007809A2">
          <w:pPr>
            <w:pStyle w:val="TOC3"/>
            <w:tabs>
              <w:tab w:val="left" w:pos="1200"/>
              <w:tab w:val="right" w:leader="dot" w:pos="9054"/>
            </w:tabs>
            <w:rPr>
              <w:rFonts w:ascii="Arial" w:eastAsiaTheme="minorEastAsia" w:hAnsi="Arial" w:cs="Arial"/>
              <w:noProof/>
              <w:kern w:val="2"/>
              <w:lang w:eastAsia="en-GB"/>
              <w14:ligatures w14:val="standardContextual"/>
            </w:rPr>
          </w:pPr>
          <w:hyperlink w:anchor="_Toc159909676" w:history="1">
            <w:r w:rsidR="005B7B1C" w:rsidRPr="007809A2">
              <w:rPr>
                <w:rStyle w:val="Hyperlink"/>
                <w:rFonts w:ascii="Arial" w:hAnsi="Arial" w:cs="Arial"/>
                <w:bCs/>
                <w:iCs/>
                <w:noProof/>
                <w:color w:val="auto"/>
              </w:rPr>
              <w:t>5.2.6</w:t>
            </w:r>
            <w:r w:rsidR="005B7B1C" w:rsidRPr="007809A2">
              <w:rPr>
                <w:rFonts w:ascii="Arial" w:eastAsiaTheme="minorEastAsia" w:hAnsi="Arial" w:cs="Arial"/>
                <w:noProof/>
                <w:kern w:val="2"/>
                <w:lang w:eastAsia="en-GB"/>
                <w14:ligatures w14:val="standardContextual"/>
              </w:rPr>
              <w:tab/>
            </w:r>
            <w:r w:rsidR="005B7B1C" w:rsidRPr="007809A2">
              <w:rPr>
                <w:rStyle w:val="Hyperlink"/>
                <w:rFonts w:ascii="Arial" w:hAnsi="Arial" w:cs="Arial"/>
                <w:iCs/>
                <w:noProof/>
                <w:color w:val="auto"/>
              </w:rPr>
              <w:t>Unsuccessful bidders</w:t>
            </w:r>
            <w:r w:rsidR="005B7B1C" w:rsidRPr="007809A2">
              <w:rPr>
                <w:rFonts w:ascii="Arial" w:hAnsi="Arial" w:cs="Arial"/>
                <w:noProof/>
                <w:webHidden/>
              </w:rPr>
              <w:tab/>
            </w:r>
            <w:r w:rsidR="005B7B1C" w:rsidRPr="007809A2">
              <w:rPr>
                <w:rFonts w:ascii="Arial" w:hAnsi="Arial" w:cs="Arial"/>
                <w:noProof/>
                <w:webHidden/>
              </w:rPr>
              <w:fldChar w:fldCharType="begin"/>
            </w:r>
            <w:r w:rsidR="005B7B1C" w:rsidRPr="007809A2">
              <w:rPr>
                <w:rFonts w:ascii="Arial" w:hAnsi="Arial" w:cs="Arial"/>
                <w:noProof/>
                <w:webHidden/>
              </w:rPr>
              <w:instrText xml:space="preserve"> PAGEREF _Toc159909676 \h </w:instrText>
            </w:r>
            <w:r w:rsidR="005B7B1C" w:rsidRPr="007809A2">
              <w:rPr>
                <w:rFonts w:ascii="Arial" w:hAnsi="Arial" w:cs="Arial"/>
                <w:noProof/>
                <w:webHidden/>
              </w:rPr>
            </w:r>
            <w:r w:rsidR="005B7B1C" w:rsidRPr="007809A2">
              <w:rPr>
                <w:rFonts w:ascii="Arial" w:hAnsi="Arial" w:cs="Arial"/>
                <w:noProof/>
                <w:webHidden/>
              </w:rPr>
              <w:fldChar w:fldCharType="separate"/>
            </w:r>
            <w:r w:rsidR="00E52F95" w:rsidRPr="007809A2">
              <w:rPr>
                <w:rFonts w:ascii="Arial" w:hAnsi="Arial" w:cs="Arial"/>
                <w:noProof/>
                <w:webHidden/>
              </w:rPr>
              <w:t>63</w:t>
            </w:r>
            <w:r w:rsidR="005B7B1C" w:rsidRPr="007809A2">
              <w:rPr>
                <w:rFonts w:ascii="Arial" w:hAnsi="Arial" w:cs="Arial"/>
                <w:noProof/>
                <w:webHidden/>
              </w:rPr>
              <w:fldChar w:fldCharType="end"/>
            </w:r>
          </w:hyperlink>
        </w:p>
        <w:p w14:paraId="303FE3FF" w14:textId="77777777" w:rsidR="00480BFC" w:rsidRPr="007809A2" w:rsidRDefault="007809A2">
          <w:pPr>
            <w:pStyle w:val="TOC3"/>
            <w:tabs>
              <w:tab w:val="left" w:pos="1200"/>
              <w:tab w:val="right" w:leader="dot" w:pos="9054"/>
            </w:tabs>
            <w:rPr>
              <w:rFonts w:ascii="Arial" w:eastAsiaTheme="minorEastAsia" w:hAnsi="Arial" w:cs="Arial"/>
              <w:noProof/>
              <w:kern w:val="2"/>
              <w:lang w:eastAsia="en-GB"/>
              <w14:ligatures w14:val="standardContextual"/>
            </w:rPr>
          </w:pPr>
          <w:hyperlink w:anchor="_Toc159909677" w:history="1">
            <w:r w:rsidR="005B7B1C" w:rsidRPr="007809A2">
              <w:rPr>
                <w:rStyle w:val="Hyperlink"/>
                <w:rFonts w:ascii="Arial" w:hAnsi="Arial" w:cs="Arial"/>
                <w:bCs/>
                <w:iCs/>
                <w:noProof/>
                <w:color w:val="auto"/>
              </w:rPr>
              <w:t>5.2.7</w:t>
            </w:r>
            <w:r w:rsidR="005B7B1C" w:rsidRPr="007809A2">
              <w:rPr>
                <w:rFonts w:ascii="Arial" w:eastAsiaTheme="minorEastAsia" w:hAnsi="Arial" w:cs="Arial"/>
                <w:noProof/>
                <w:kern w:val="2"/>
                <w:lang w:eastAsia="en-GB"/>
                <w14:ligatures w14:val="standardContextual"/>
              </w:rPr>
              <w:tab/>
            </w:r>
            <w:r w:rsidR="005B7B1C" w:rsidRPr="007809A2">
              <w:rPr>
                <w:rStyle w:val="Hyperlink"/>
                <w:rFonts w:ascii="Arial" w:hAnsi="Arial" w:cs="Arial"/>
                <w:iCs/>
                <w:noProof/>
                <w:color w:val="auto"/>
              </w:rPr>
              <w:t>Rejection by a Registered Provider</w:t>
            </w:r>
            <w:r w:rsidR="005B7B1C" w:rsidRPr="007809A2">
              <w:rPr>
                <w:rFonts w:ascii="Arial" w:hAnsi="Arial" w:cs="Arial"/>
                <w:noProof/>
                <w:webHidden/>
              </w:rPr>
              <w:tab/>
            </w:r>
            <w:r w:rsidR="005B7B1C" w:rsidRPr="007809A2">
              <w:rPr>
                <w:rFonts w:ascii="Arial" w:hAnsi="Arial" w:cs="Arial"/>
                <w:noProof/>
                <w:webHidden/>
              </w:rPr>
              <w:fldChar w:fldCharType="begin"/>
            </w:r>
            <w:r w:rsidR="005B7B1C" w:rsidRPr="007809A2">
              <w:rPr>
                <w:rFonts w:ascii="Arial" w:hAnsi="Arial" w:cs="Arial"/>
                <w:noProof/>
                <w:webHidden/>
              </w:rPr>
              <w:instrText xml:space="preserve"> PAGEREF _Toc159909677 \h </w:instrText>
            </w:r>
            <w:r w:rsidR="005B7B1C" w:rsidRPr="007809A2">
              <w:rPr>
                <w:rFonts w:ascii="Arial" w:hAnsi="Arial" w:cs="Arial"/>
                <w:noProof/>
                <w:webHidden/>
              </w:rPr>
            </w:r>
            <w:r w:rsidR="005B7B1C" w:rsidRPr="007809A2">
              <w:rPr>
                <w:rFonts w:ascii="Arial" w:hAnsi="Arial" w:cs="Arial"/>
                <w:noProof/>
                <w:webHidden/>
              </w:rPr>
              <w:fldChar w:fldCharType="separate"/>
            </w:r>
            <w:r w:rsidR="00E52F95" w:rsidRPr="007809A2">
              <w:rPr>
                <w:rFonts w:ascii="Arial" w:hAnsi="Arial" w:cs="Arial"/>
                <w:noProof/>
                <w:webHidden/>
              </w:rPr>
              <w:t>64</w:t>
            </w:r>
            <w:r w:rsidR="005B7B1C" w:rsidRPr="007809A2">
              <w:rPr>
                <w:rFonts w:ascii="Arial" w:hAnsi="Arial" w:cs="Arial"/>
                <w:noProof/>
                <w:webHidden/>
              </w:rPr>
              <w:fldChar w:fldCharType="end"/>
            </w:r>
          </w:hyperlink>
        </w:p>
        <w:p w14:paraId="1E1A7F89" w14:textId="77777777" w:rsidR="00480BFC" w:rsidRPr="007809A2" w:rsidRDefault="007809A2">
          <w:pPr>
            <w:pStyle w:val="TOC2"/>
            <w:rPr>
              <w:rFonts w:eastAsiaTheme="minorEastAsia"/>
              <w:kern w:val="2"/>
              <w14:ligatures w14:val="standardContextual"/>
            </w:rPr>
          </w:pPr>
          <w:hyperlink w:anchor="_Toc159909678" w:history="1">
            <w:r w:rsidR="005B7B1C" w:rsidRPr="007809A2">
              <w:rPr>
                <w:rStyle w:val="Hyperlink"/>
                <w:color w:val="auto"/>
              </w:rPr>
              <w:t>5.</w:t>
            </w:r>
            <w:r w:rsidR="004B0FD0" w:rsidRPr="007809A2">
              <w:rPr>
                <w:rStyle w:val="Hyperlink"/>
                <w:color w:val="auto"/>
              </w:rPr>
              <w:t>3</w:t>
            </w:r>
            <w:r w:rsidR="005B7B1C" w:rsidRPr="007809A2">
              <w:rPr>
                <w:rFonts w:eastAsiaTheme="minorEastAsia"/>
                <w:kern w:val="2"/>
                <w14:ligatures w14:val="standardContextual"/>
              </w:rPr>
              <w:tab/>
            </w:r>
            <w:r w:rsidR="005B7B1C" w:rsidRPr="007809A2">
              <w:rPr>
                <w:rStyle w:val="Hyperlink"/>
                <w:color w:val="auto"/>
              </w:rPr>
              <w:t>Sensitive lets</w:t>
            </w:r>
            <w:r w:rsidR="005B7B1C" w:rsidRPr="007809A2">
              <w:rPr>
                <w:webHidden/>
              </w:rPr>
              <w:tab/>
            </w:r>
            <w:r w:rsidR="005B7B1C" w:rsidRPr="007809A2">
              <w:rPr>
                <w:webHidden/>
              </w:rPr>
              <w:fldChar w:fldCharType="begin"/>
            </w:r>
            <w:r w:rsidR="005B7B1C" w:rsidRPr="007809A2">
              <w:rPr>
                <w:webHidden/>
              </w:rPr>
              <w:instrText xml:space="preserve"> PAGEREF _Toc159909678 \h </w:instrText>
            </w:r>
            <w:r w:rsidR="005B7B1C" w:rsidRPr="007809A2">
              <w:rPr>
                <w:webHidden/>
              </w:rPr>
            </w:r>
            <w:r w:rsidR="005B7B1C" w:rsidRPr="007809A2">
              <w:rPr>
                <w:webHidden/>
              </w:rPr>
              <w:fldChar w:fldCharType="separate"/>
            </w:r>
            <w:r w:rsidR="00E52F95" w:rsidRPr="007809A2">
              <w:rPr>
                <w:webHidden/>
              </w:rPr>
              <w:t>64</w:t>
            </w:r>
            <w:r w:rsidR="005B7B1C" w:rsidRPr="007809A2">
              <w:rPr>
                <w:webHidden/>
              </w:rPr>
              <w:fldChar w:fldCharType="end"/>
            </w:r>
          </w:hyperlink>
        </w:p>
        <w:p w14:paraId="799B72B3" w14:textId="77777777" w:rsidR="00480BFC" w:rsidRPr="007809A2" w:rsidRDefault="007809A2">
          <w:pPr>
            <w:pStyle w:val="TOC2"/>
            <w:rPr>
              <w:rFonts w:eastAsiaTheme="minorEastAsia"/>
              <w:kern w:val="2"/>
              <w14:ligatures w14:val="standardContextual"/>
            </w:rPr>
          </w:pPr>
          <w:hyperlink w:anchor="_Toc159909679" w:history="1">
            <w:r w:rsidR="005B7B1C" w:rsidRPr="007809A2">
              <w:rPr>
                <w:rStyle w:val="Hyperlink"/>
                <w:color w:val="auto"/>
              </w:rPr>
              <w:t>5.</w:t>
            </w:r>
            <w:r w:rsidR="004B0FD0" w:rsidRPr="007809A2">
              <w:rPr>
                <w:rStyle w:val="Hyperlink"/>
                <w:color w:val="auto"/>
              </w:rPr>
              <w:t>4</w:t>
            </w:r>
            <w:r w:rsidR="005B7B1C" w:rsidRPr="007809A2">
              <w:rPr>
                <w:rFonts w:eastAsiaTheme="minorEastAsia"/>
                <w:kern w:val="2"/>
                <w14:ligatures w14:val="standardContextual"/>
              </w:rPr>
              <w:tab/>
            </w:r>
            <w:r w:rsidR="005B7B1C" w:rsidRPr="007809A2">
              <w:rPr>
                <w:rStyle w:val="Hyperlink"/>
                <w:color w:val="auto"/>
              </w:rPr>
              <w:t>Hard to lets</w:t>
            </w:r>
            <w:r w:rsidR="005B7B1C" w:rsidRPr="007809A2">
              <w:rPr>
                <w:webHidden/>
              </w:rPr>
              <w:tab/>
            </w:r>
            <w:r w:rsidR="005B7B1C" w:rsidRPr="007809A2">
              <w:rPr>
                <w:webHidden/>
              </w:rPr>
              <w:fldChar w:fldCharType="begin"/>
            </w:r>
            <w:r w:rsidR="005B7B1C" w:rsidRPr="007809A2">
              <w:rPr>
                <w:webHidden/>
              </w:rPr>
              <w:instrText xml:space="preserve"> PAGEREF _Toc159909679 \h </w:instrText>
            </w:r>
            <w:r w:rsidR="005B7B1C" w:rsidRPr="007809A2">
              <w:rPr>
                <w:webHidden/>
              </w:rPr>
            </w:r>
            <w:r w:rsidR="005B7B1C" w:rsidRPr="007809A2">
              <w:rPr>
                <w:webHidden/>
              </w:rPr>
              <w:fldChar w:fldCharType="separate"/>
            </w:r>
            <w:r w:rsidR="00E52F95" w:rsidRPr="007809A2">
              <w:rPr>
                <w:webHidden/>
              </w:rPr>
              <w:t>64</w:t>
            </w:r>
            <w:r w:rsidR="005B7B1C" w:rsidRPr="007809A2">
              <w:rPr>
                <w:webHidden/>
              </w:rPr>
              <w:fldChar w:fldCharType="end"/>
            </w:r>
          </w:hyperlink>
        </w:p>
        <w:p w14:paraId="5B8C2540" w14:textId="77777777" w:rsidR="00480BFC" w:rsidRPr="007809A2" w:rsidRDefault="007809A2">
          <w:pPr>
            <w:pStyle w:val="TOC2"/>
            <w:rPr>
              <w:rFonts w:eastAsiaTheme="minorEastAsia"/>
              <w:kern w:val="2"/>
              <w14:ligatures w14:val="standardContextual"/>
            </w:rPr>
          </w:pPr>
          <w:hyperlink w:anchor="_Toc159909680" w:history="1">
            <w:r w:rsidR="005B7B1C" w:rsidRPr="007809A2">
              <w:rPr>
                <w:rStyle w:val="Hyperlink"/>
                <w:color w:val="auto"/>
              </w:rPr>
              <w:t>5.</w:t>
            </w:r>
            <w:r w:rsidR="004B0FD0" w:rsidRPr="007809A2">
              <w:rPr>
                <w:rStyle w:val="Hyperlink"/>
                <w:color w:val="auto"/>
              </w:rPr>
              <w:t>5</w:t>
            </w:r>
            <w:r w:rsidR="005B7B1C" w:rsidRPr="007809A2">
              <w:rPr>
                <w:rFonts w:eastAsiaTheme="minorEastAsia"/>
                <w:kern w:val="2"/>
                <w14:ligatures w14:val="standardContextual"/>
              </w:rPr>
              <w:tab/>
            </w:r>
            <w:r w:rsidR="005B7B1C" w:rsidRPr="007809A2">
              <w:rPr>
                <w:rStyle w:val="Hyperlink"/>
                <w:color w:val="auto"/>
              </w:rPr>
              <w:t>Reciprocal arrangements</w:t>
            </w:r>
            <w:r w:rsidR="005B7B1C" w:rsidRPr="007809A2">
              <w:rPr>
                <w:webHidden/>
              </w:rPr>
              <w:tab/>
            </w:r>
            <w:r w:rsidR="005B7B1C" w:rsidRPr="007809A2">
              <w:rPr>
                <w:webHidden/>
              </w:rPr>
              <w:fldChar w:fldCharType="begin"/>
            </w:r>
            <w:r w:rsidR="005B7B1C" w:rsidRPr="007809A2">
              <w:rPr>
                <w:webHidden/>
              </w:rPr>
              <w:instrText xml:space="preserve"> PAGEREF _Toc159909680 \h </w:instrText>
            </w:r>
            <w:r w:rsidR="005B7B1C" w:rsidRPr="007809A2">
              <w:rPr>
                <w:webHidden/>
              </w:rPr>
            </w:r>
            <w:r w:rsidR="005B7B1C" w:rsidRPr="007809A2">
              <w:rPr>
                <w:webHidden/>
              </w:rPr>
              <w:fldChar w:fldCharType="separate"/>
            </w:r>
            <w:r w:rsidR="00E52F95" w:rsidRPr="007809A2">
              <w:rPr>
                <w:webHidden/>
              </w:rPr>
              <w:t>65</w:t>
            </w:r>
            <w:r w:rsidR="005B7B1C" w:rsidRPr="007809A2">
              <w:rPr>
                <w:webHidden/>
              </w:rPr>
              <w:fldChar w:fldCharType="end"/>
            </w:r>
          </w:hyperlink>
        </w:p>
        <w:p w14:paraId="2A7DFB91" w14:textId="77777777" w:rsidR="00480BFC" w:rsidRPr="007809A2" w:rsidRDefault="007809A2">
          <w:pPr>
            <w:pStyle w:val="TOC2"/>
            <w:rPr>
              <w:rFonts w:eastAsiaTheme="minorEastAsia"/>
              <w:kern w:val="2"/>
              <w14:ligatures w14:val="standardContextual"/>
            </w:rPr>
          </w:pPr>
          <w:hyperlink w:anchor="_Toc159909681" w:history="1">
            <w:r w:rsidR="005B7B1C" w:rsidRPr="007809A2">
              <w:rPr>
                <w:rStyle w:val="Hyperlink"/>
                <w:color w:val="auto"/>
              </w:rPr>
              <w:t>5.</w:t>
            </w:r>
            <w:r w:rsidR="004B0FD0" w:rsidRPr="007809A2">
              <w:rPr>
                <w:rStyle w:val="Hyperlink"/>
                <w:color w:val="auto"/>
              </w:rPr>
              <w:t>6</w:t>
            </w:r>
            <w:r w:rsidR="005B7B1C" w:rsidRPr="007809A2">
              <w:rPr>
                <w:rFonts w:eastAsiaTheme="minorEastAsia"/>
                <w:kern w:val="2"/>
                <w14:ligatures w14:val="standardContextual"/>
              </w:rPr>
              <w:tab/>
            </w:r>
            <w:r w:rsidR="005B7B1C" w:rsidRPr="007809A2">
              <w:rPr>
                <w:rStyle w:val="Hyperlink"/>
                <w:color w:val="auto"/>
              </w:rPr>
              <w:t>Offer of accommodation</w:t>
            </w:r>
            <w:r w:rsidR="005B7B1C" w:rsidRPr="007809A2">
              <w:rPr>
                <w:webHidden/>
              </w:rPr>
              <w:tab/>
            </w:r>
            <w:r w:rsidR="005B7B1C" w:rsidRPr="007809A2">
              <w:rPr>
                <w:webHidden/>
              </w:rPr>
              <w:fldChar w:fldCharType="begin"/>
            </w:r>
            <w:r w:rsidR="005B7B1C" w:rsidRPr="007809A2">
              <w:rPr>
                <w:webHidden/>
              </w:rPr>
              <w:instrText xml:space="preserve"> PAGEREF _Toc159909681 \h </w:instrText>
            </w:r>
            <w:r w:rsidR="005B7B1C" w:rsidRPr="007809A2">
              <w:rPr>
                <w:webHidden/>
              </w:rPr>
            </w:r>
            <w:r w:rsidR="005B7B1C" w:rsidRPr="007809A2">
              <w:rPr>
                <w:webHidden/>
              </w:rPr>
              <w:fldChar w:fldCharType="separate"/>
            </w:r>
            <w:r w:rsidR="00E52F95" w:rsidRPr="007809A2">
              <w:rPr>
                <w:webHidden/>
              </w:rPr>
              <w:t>65</w:t>
            </w:r>
            <w:r w:rsidR="005B7B1C" w:rsidRPr="007809A2">
              <w:rPr>
                <w:webHidden/>
              </w:rPr>
              <w:fldChar w:fldCharType="end"/>
            </w:r>
          </w:hyperlink>
        </w:p>
        <w:p w14:paraId="3E28B20F" w14:textId="77777777" w:rsidR="00480BFC" w:rsidRPr="007809A2" w:rsidRDefault="007809A2">
          <w:pPr>
            <w:pStyle w:val="TOC2"/>
            <w:rPr>
              <w:rFonts w:eastAsiaTheme="minorEastAsia"/>
              <w:kern w:val="2"/>
              <w14:ligatures w14:val="standardContextual"/>
            </w:rPr>
          </w:pPr>
          <w:hyperlink w:anchor="_Toc159909682" w:history="1">
            <w:r w:rsidR="005B7B1C" w:rsidRPr="007809A2">
              <w:rPr>
                <w:rStyle w:val="Hyperlink"/>
                <w:color w:val="auto"/>
              </w:rPr>
              <w:t>5.</w:t>
            </w:r>
            <w:r w:rsidR="004B0FD0" w:rsidRPr="007809A2">
              <w:rPr>
                <w:rStyle w:val="Hyperlink"/>
                <w:color w:val="auto"/>
              </w:rPr>
              <w:t>7</w:t>
            </w:r>
            <w:r w:rsidR="005B7B1C" w:rsidRPr="007809A2">
              <w:rPr>
                <w:rFonts w:eastAsiaTheme="minorEastAsia"/>
                <w:kern w:val="2"/>
                <w14:ligatures w14:val="standardContextual"/>
              </w:rPr>
              <w:tab/>
            </w:r>
            <w:r w:rsidR="005B7B1C" w:rsidRPr="007809A2">
              <w:rPr>
                <w:rStyle w:val="Hyperlink"/>
                <w:color w:val="auto"/>
              </w:rPr>
              <w:t>Limited Offers</w:t>
            </w:r>
            <w:r w:rsidR="005B7B1C" w:rsidRPr="007809A2">
              <w:rPr>
                <w:webHidden/>
              </w:rPr>
              <w:tab/>
            </w:r>
            <w:r w:rsidR="005B7B1C" w:rsidRPr="007809A2">
              <w:rPr>
                <w:webHidden/>
              </w:rPr>
              <w:fldChar w:fldCharType="begin"/>
            </w:r>
            <w:r w:rsidR="005B7B1C" w:rsidRPr="007809A2">
              <w:rPr>
                <w:webHidden/>
              </w:rPr>
              <w:instrText xml:space="preserve"> PAGEREF _Toc159909682 \h </w:instrText>
            </w:r>
            <w:r w:rsidR="005B7B1C" w:rsidRPr="007809A2">
              <w:rPr>
                <w:webHidden/>
              </w:rPr>
            </w:r>
            <w:r w:rsidR="005B7B1C" w:rsidRPr="007809A2">
              <w:rPr>
                <w:webHidden/>
              </w:rPr>
              <w:fldChar w:fldCharType="separate"/>
            </w:r>
            <w:r w:rsidR="00E52F95" w:rsidRPr="007809A2">
              <w:rPr>
                <w:webHidden/>
              </w:rPr>
              <w:t>65</w:t>
            </w:r>
            <w:r w:rsidR="005B7B1C" w:rsidRPr="007809A2">
              <w:rPr>
                <w:webHidden/>
              </w:rPr>
              <w:fldChar w:fldCharType="end"/>
            </w:r>
          </w:hyperlink>
        </w:p>
        <w:p w14:paraId="3A43AEC2" w14:textId="77777777" w:rsidR="00480BFC" w:rsidRPr="007809A2" w:rsidRDefault="007809A2">
          <w:pPr>
            <w:pStyle w:val="TOC2"/>
            <w:rPr>
              <w:rFonts w:eastAsiaTheme="minorEastAsia"/>
              <w:kern w:val="2"/>
              <w14:ligatures w14:val="standardContextual"/>
            </w:rPr>
          </w:pPr>
          <w:hyperlink w:anchor="_Toc159909683" w:history="1">
            <w:r w:rsidR="005B7B1C" w:rsidRPr="007809A2">
              <w:rPr>
                <w:rStyle w:val="Hyperlink"/>
                <w:color w:val="auto"/>
              </w:rPr>
              <w:t>5.</w:t>
            </w:r>
            <w:r w:rsidR="004B0FD0" w:rsidRPr="007809A2">
              <w:rPr>
                <w:rStyle w:val="Hyperlink"/>
                <w:color w:val="auto"/>
              </w:rPr>
              <w:t>8</w:t>
            </w:r>
            <w:r w:rsidR="005B7B1C" w:rsidRPr="007809A2">
              <w:rPr>
                <w:rFonts w:eastAsiaTheme="minorEastAsia"/>
                <w:kern w:val="2"/>
                <w14:ligatures w14:val="standardContextual"/>
              </w:rPr>
              <w:tab/>
            </w:r>
            <w:r w:rsidR="005B7B1C" w:rsidRPr="007809A2">
              <w:rPr>
                <w:rStyle w:val="Hyperlink"/>
                <w:color w:val="auto"/>
              </w:rPr>
              <w:t>Affordability</w:t>
            </w:r>
            <w:r w:rsidR="005B7B1C" w:rsidRPr="007809A2">
              <w:rPr>
                <w:webHidden/>
              </w:rPr>
              <w:tab/>
            </w:r>
            <w:r w:rsidR="005B7B1C" w:rsidRPr="007809A2">
              <w:rPr>
                <w:webHidden/>
              </w:rPr>
              <w:fldChar w:fldCharType="begin"/>
            </w:r>
            <w:r w:rsidR="005B7B1C" w:rsidRPr="007809A2">
              <w:rPr>
                <w:webHidden/>
              </w:rPr>
              <w:instrText xml:space="preserve"> PAGEREF _Toc159909683 \h </w:instrText>
            </w:r>
            <w:r w:rsidR="005B7B1C" w:rsidRPr="007809A2">
              <w:rPr>
                <w:webHidden/>
              </w:rPr>
            </w:r>
            <w:r w:rsidR="005B7B1C" w:rsidRPr="007809A2">
              <w:rPr>
                <w:webHidden/>
              </w:rPr>
              <w:fldChar w:fldCharType="separate"/>
            </w:r>
            <w:r w:rsidR="00E52F95" w:rsidRPr="007809A2">
              <w:rPr>
                <w:webHidden/>
              </w:rPr>
              <w:t>65</w:t>
            </w:r>
            <w:r w:rsidR="005B7B1C" w:rsidRPr="007809A2">
              <w:rPr>
                <w:webHidden/>
              </w:rPr>
              <w:fldChar w:fldCharType="end"/>
            </w:r>
          </w:hyperlink>
        </w:p>
        <w:p w14:paraId="519422FD" w14:textId="77777777" w:rsidR="00480BFC" w:rsidRPr="007809A2" w:rsidRDefault="007809A2">
          <w:pPr>
            <w:pStyle w:val="TOC2"/>
            <w:rPr>
              <w:rFonts w:eastAsiaTheme="minorEastAsia"/>
              <w:kern w:val="2"/>
              <w14:ligatures w14:val="standardContextual"/>
            </w:rPr>
          </w:pPr>
          <w:hyperlink w:anchor="_Toc159909684" w:history="1">
            <w:r w:rsidR="005B7B1C" w:rsidRPr="007809A2">
              <w:rPr>
                <w:rStyle w:val="Hyperlink"/>
                <w:bCs/>
                <w:color w:val="auto"/>
              </w:rPr>
              <w:t>5.</w:t>
            </w:r>
            <w:r w:rsidR="004B0FD0" w:rsidRPr="007809A2">
              <w:rPr>
                <w:rStyle w:val="Hyperlink"/>
                <w:bCs/>
                <w:color w:val="auto"/>
              </w:rPr>
              <w:t>9</w:t>
            </w:r>
            <w:r w:rsidR="005B7B1C" w:rsidRPr="007809A2">
              <w:rPr>
                <w:rFonts w:eastAsiaTheme="minorEastAsia"/>
                <w:kern w:val="2"/>
                <w14:ligatures w14:val="standardContextual"/>
              </w:rPr>
              <w:tab/>
            </w:r>
            <w:r w:rsidR="005B7B1C" w:rsidRPr="007809A2">
              <w:rPr>
                <w:rStyle w:val="Hyperlink"/>
                <w:color w:val="auto"/>
              </w:rPr>
              <w:t>Refusals</w:t>
            </w:r>
            <w:r w:rsidR="005B7B1C" w:rsidRPr="007809A2">
              <w:rPr>
                <w:webHidden/>
              </w:rPr>
              <w:tab/>
            </w:r>
            <w:r w:rsidR="005B7B1C" w:rsidRPr="007809A2">
              <w:rPr>
                <w:webHidden/>
              </w:rPr>
              <w:fldChar w:fldCharType="begin"/>
            </w:r>
            <w:r w:rsidR="005B7B1C" w:rsidRPr="007809A2">
              <w:rPr>
                <w:webHidden/>
              </w:rPr>
              <w:instrText xml:space="preserve"> PAGEREF _Toc159909684 \h </w:instrText>
            </w:r>
            <w:r w:rsidR="005B7B1C" w:rsidRPr="007809A2">
              <w:rPr>
                <w:webHidden/>
              </w:rPr>
            </w:r>
            <w:r w:rsidR="005B7B1C" w:rsidRPr="007809A2">
              <w:rPr>
                <w:webHidden/>
              </w:rPr>
              <w:fldChar w:fldCharType="separate"/>
            </w:r>
            <w:r w:rsidR="00E52F95" w:rsidRPr="007809A2">
              <w:rPr>
                <w:webHidden/>
              </w:rPr>
              <w:t>66</w:t>
            </w:r>
            <w:r w:rsidR="005B7B1C" w:rsidRPr="007809A2">
              <w:rPr>
                <w:webHidden/>
              </w:rPr>
              <w:fldChar w:fldCharType="end"/>
            </w:r>
          </w:hyperlink>
        </w:p>
        <w:p w14:paraId="3B0F2DEF" w14:textId="77777777" w:rsidR="00480BFC" w:rsidRPr="007809A2" w:rsidRDefault="007809A2">
          <w:pPr>
            <w:pStyle w:val="TOC2"/>
            <w:rPr>
              <w:rFonts w:eastAsiaTheme="minorEastAsia"/>
              <w:kern w:val="2"/>
              <w14:ligatures w14:val="standardContextual"/>
            </w:rPr>
          </w:pPr>
          <w:hyperlink w:anchor="_Toc159909685" w:history="1">
            <w:r w:rsidR="005B7B1C" w:rsidRPr="007809A2">
              <w:rPr>
                <w:rStyle w:val="Hyperlink"/>
                <w:bCs/>
                <w:color w:val="auto"/>
              </w:rPr>
              <w:t>5.</w:t>
            </w:r>
            <w:r w:rsidR="004B0FD0" w:rsidRPr="007809A2">
              <w:rPr>
                <w:rStyle w:val="Hyperlink"/>
                <w:bCs/>
                <w:color w:val="auto"/>
              </w:rPr>
              <w:t>10</w:t>
            </w:r>
            <w:r w:rsidR="005B7B1C" w:rsidRPr="007809A2">
              <w:rPr>
                <w:rFonts w:eastAsiaTheme="minorEastAsia"/>
                <w:kern w:val="2"/>
                <w14:ligatures w14:val="standardContextual"/>
              </w:rPr>
              <w:tab/>
            </w:r>
            <w:r w:rsidR="005B7B1C" w:rsidRPr="007809A2">
              <w:rPr>
                <w:rStyle w:val="Hyperlink"/>
                <w:color w:val="auto"/>
              </w:rPr>
              <w:t>Tenancy Determination</w:t>
            </w:r>
            <w:r w:rsidR="005B7B1C" w:rsidRPr="007809A2">
              <w:rPr>
                <w:webHidden/>
              </w:rPr>
              <w:tab/>
            </w:r>
            <w:r w:rsidR="005B7B1C" w:rsidRPr="007809A2">
              <w:rPr>
                <w:webHidden/>
              </w:rPr>
              <w:fldChar w:fldCharType="begin"/>
            </w:r>
            <w:r w:rsidR="005B7B1C" w:rsidRPr="007809A2">
              <w:rPr>
                <w:webHidden/>
              </w:rPr>
              <w:instrText xml:space="preserve"> PAGEREF _Toc159909685 \h </w:instrText>
            </w:r>
            <w:r w:rsidR="005B7B1C" w:rsidRPr="007809A2">
              <w:rPr>
                <w:webHidden/>
              </w:rPr>
            </w:r>
            <w:r w:rsidR="005B7B1C" w:rsidRPr="007809A2">
              <w:rPr>
                <w:webHidden/>
              </w:rPr>
              <w:fldChar w:fldCharType="separate"/>
            </w:r>
            <w:r w:rsidR="00E52F95" w:rsidRPr="007809A2">
              <w:rPr>
                <w:webHidden/>
              </w:rPr>
              <w:t>66</w:t>
            </w:r>
            <w:r w:rsidR="005B7B1C" w:rsidRPr="007809A2">
              <w:rPr>
                <w:webHidden/>
              </w:rPr>
              <w:fldChar w:fldCharType="end"/>
            </w:r>
          </w:hyperlink>
        </w:p>
        <w:p w14:paraId="5062047D" w14:textId="77777777" w:rsidR="00480BFC" w:rsidRPr="007809A2" w:rsidRDefault="007809A2">
          <w:pPr>
            <w:pStyle w:val="TOC2"/>
            <w:rPr>
              <w:rFonts w:eastAsiaTheme="minorEastAsia"/>
              <w:kern w:val="2"/>
              <w14:ligatures w14:val="standardContextual"/>
            </w:rPr>
          </w:pPr>
          <w:hyperlink w:anchor="_Toc159909686" w:history="1">
            <w:r w:rsidR="005B7B1C" w:rsidRPr="007809A2">
              <w:rPr>
                <w:rStyle w:val="Hyperlink"/>
                <w:bCs/>
                <w:color w:val="auto"/>
              </w:rPr>
              <w:t>5.1</w:t>
            </w:r>
            <w:r w:rsidR="004B0FD0" w:rsidRPr="007809A2">
              <w:rPr>
                <w:rStyle w:val="Hyperlink"/>
                <w:bCs/>
                <w:color w:val="auto"/>
              </w:rPr>
              <w:t>1</w:t>
            </w:r>
            <w:r w:rsidR="005B7B1C" w:rsidRPr="007809A2">
              <w:rPr>
                <w:rFonts w:eastAsiaTheme="minorEastAsia"/>
                <w:kern w:val="2"/>
                <w14:ligatures w14:val="standardContextual"/>
              </w:rPr>
              <w:tab/>
            </w:r>
            <w:r w:rsidR="005B7B1C" w:rsidRPr="007809A2">
              <w:rPr>
                <w:rStyle w:val="Hyperlink"/>
                <w:color w:val="auto"/>
              </w:rPr>
              <w:t>Tenancy Sustainment</w:t>
            </w:r>
            <w:r w:rsidR="005B7B1C" w:rsidRPr="007809A2">
              <w:rPr>
                <w:webHidden/>
              </w:rPr>
              <w:tab/>
            </w:r>
            <w:r w:rsidR="005B7B1C" w:rsidRPr="007809A2">
              <w:rPr>
                <w:webHidden/>
              </w:rPr>
              <w:fldChar w:fldCharType="begin"/>
            </w:r>
            <w:r w:rsidR="005B7B1C" w:rsidRPr="007809A2">
              <w:rPr>
                <w:webHidden/>
              </w:rPr>
              <w:instrText xml:space="preserve"> PAGEREF _Toc159909686 \h </w:instrText>
            </w:r>
            <w:r w:rsidR="005B7B1C" w:rsidRPr="007809A2">
              <w:rPr>
                <w:webHidden/>
              </w:rPr>
            </w:r>
            <w:r w:rsidR="005B7B1C" w:rsidRPr="007809A2">
              <w:rPr>
                <w:webHidden/>
              </w:rPr>
              <w:fldChar w:fldCharType="separate"/>
            </w:r>
            <w:r w:rsidR="00E52F95" w:rsidRPr="007809A2">
              <w:rPr>
                <w:webHidden/>
              </w:rPr>
              <w:t>67</w:t>
            </w:r>
            <w:r w:rsidR="005B7B1C" w:rsidRPr="007809A2">
              <w:rPr>
                <w:webHidden/>
              </w:rPr>
              <w:fldChar w:fldCharType="end"/>
            </w:r>
          </w:hyperlink>
        </w:p>
        <w:p w14:paraId="5B530101" w14:textId="77777777" w:rsidR="00480BFC" w:rsidRPr="007809A2" w:rsidRDefault="007809A2">
          <w:pPr>
            <w:pStyle w:val="TOC2"/>
            <w:rPr>
              <w:rFonts w:eastAsiaTheme="minorEastAsia"/>
              <w:kern w:val="2"/>
              <w14:ligatures w14:val="standardContextual"/>
            </w:rPr>
          </w:pPr>
          <w:hyperlink w:anchor="_Toc159909687" w:history="1">
            <w:r w:rsidR="005B7B1C" w:rsidRPr="007809A2">
              <w:rPr>
                <w:rStyle w:val="Hyperlink"/>
                <w:bCs/>
                <w:color w:val="auto"/>
              </w:rPr>
              <w:t>5.1</w:t>
            </w:r>
            <w:r w:rsidR="004B0FD0" w:rsidRPr="007809A2">
              <w:rPr>
                <w:rStyle w:val="Hyperlink"/>
                <w:bCs/>
                <w:color w:val="auto"/>
              </w:rPr>
              <w:t>2</w:t>
            </w:r>
            <w:r w:rsidR="005B7B1C" w:rsidRPr="007809A2">
              <w:rPr>
                <w:rFonts w:eastAsiaTheme="minorEastAsia"/>
                <w:kern w:val="2"/>
                <w14:ligatures w14:val="standardContextual"/>
              </w:rPr>
              <w:tab/>
            </w:r>
            <w:r w:rsidR="005B7B1C" w:rsidRPr="007809A2">
              <w:rPr>
                <w:rStyle w:val="Hyperlink"/>
                <w:color w:val="auto"/>
              </w:rPr>
              <w:t>Lettings Plans</w:t>
            </w:r>
            <w:r w:rsidR="005B7B1C" w:rsidRPr="007809A2">
              <w:rPr>
                <w:webHidden/>
              </w:rPr>
              <w:tab/>
            </w:r>
            <w:r w:rsidR="005B7B1C" w:rsidRPr="007809A2">
              <w:rPr>
                <w:webHidden/>
              </w:rPr>
              <w:fldChar w:fldCharType="begin"/>
            </w:r>
            <w:r w:rsidR="005B7B1C" w:rsidRPr="007809A2">
              <w:rPr>
                <w:webHidden/>
              </w:rPr>
              <w:instrText xml:space="preserve"> PAGEREF _Toc159909687 \h </w:instrText>
            </w:r>
            <w:r w:rsidR="005B7B1C" w:rsidRPr="007809A2">
              <w:rPr>
                <w:webHidden/>
              </w:rPr>
            </w:r>
            <w:r w:rsidR="005B7B1C" w:rsidRPr="007809A2">
              <w:rPr>
                <w:webHidden/>
              </w:rPr>
              <w:fldChar w:fldCharType="separate"/>
            </w:r>
            <w:r w:rsidR="00E52F95" w:rsidRPr="007809A2">
              <w:rPr>
                <w:webHidden/>
              </w:rPr>
              <w:t>67</w:t>
            </w:r>
            <w:r w:rsidR="005B7B1C" w:rsidRPr="007809A2">
              <w:rPr>
                <w:webHidden/>
              </w:rPr>
              <w:fldChar w:fldCharType="end"/>
            </w:r>
          </w:hyperlink>
        </w:p>
        <w:p w14:paraId="1A5A7C26" w14:textId="77777777" w:rsidR="00480BFC" w:rsidRPr="007809A2" w:rsidRDefault="007809A2">
          <w:pPr>
            <w:pStyle w:val="TOC3"/>
            <w:tabs>
              <w:tab w:val="left" w:pos="1440"/>
              <w:tab w:val="right" w:leader="dot" w:pos="9054"/>
            </w:tabs>
            <w:rPr>
              <w:rFonts w:ascii="Arial" w:eastAsiaTheme="minorEastAsia" w:hAnsi="Arial" w:cs="Arial"/>
              <w:noProof/>
              <w:kern w:val="2"/>
              <w:lang w:eastAsia="en-GB"/>
              <w14:ligatures w14:val="standardContextual"/>
            </w:rPr>
          </w:pPr>
          <w:hyperlink w:anchor="_Toc159909688" w:history="1">
            <w:r w:rsidR="005B7B1C" w:rsidRPr="007809A2">
              <w:rPr>
                <w:rStyle w:val="Hyperlink"/>
                <w:rFonts w:ascii="Arial" w:hAnsi="Arial" w:cs="Arial"/>
                <w:bCs/>
                <w:iCs/>
                <w:noProof/>
                <w:color w:val="auto"/>
                <w:lang w:eastAsia="en-GB"/>
              </w:rPr>
              <w:t>5.1</w:t>
            </w:r>
            <w:r w:rsidR="004B0FD0" w:rsidRPr="007809A2">
              <w:rPr>
                <w:rStyle w:val="Hyperlink"/>
                <w:rFonts w:ascii="Arial" w:hAnsi="Arial" w:cs="Arial"/>
                <w:bCs/>
                <w:iCs/>
                <w:noProof/>
                <w:color w:val="auto"/>
                <w:lang w:eastAsia="en-GB"/>
              </w:rPr>
              <w:t>2</w:t>
            </w:r>
            <w:r w:rsidR="005B7B1C" w:rsidRPr="007809A2">
              <w:rPr>
                <w:rStyle w:val="Hyperlink"/>
                <w:rFonts w:ascii="Arial" w:hAnsi="Arial" w:cs="Arial"/>
                <w:bCs/>
                <w:iCs/>
                <w:noProof/>
                <w:color w:val="auto"/>
                <w:lang w:eastAsia="en-GB"/>
              </w:rPr>
              <w:t>.1</w:t>
            </w:r>
            <w:r w:rsidR="005B7B1C" w:rsidRPr="007809A2">
              <w:rPr>
                <w:rFonts w:ascii="Arial" w:eastAsiaTheme="minorEastAsia" w:hAnsi="Arial" w:cs="Arial"/>
                <w:noProof/>
                <w:kern w:val="2"/>
                <w:lang w:eastAsia="en-GB"/>
                <w14:ligatures w14:val="standardContextual"/>
              </w:rPr>
              <w:tab/>
            </w:r>
            <w:r w:rsidR="005B7B1C" w:rsidRPr="007809A2">
              <w:rPr>
                <w:rStyle w:val="Hyperlink"/>
                <w:rFonts w:ascii="Arial" w:hAnsi="Arial" w:cs="Arial"/>
                <w:iCs/>
                <w:noProof/>
                <w:color w:val="auto"/>
                <w:lang w:eastAsia="en-GB"/>
              </w:rPr>
              <w:t>Annual Lettings Plan</w:t>
            </w:r>
            <w:r w:rsidR="005B7B1C" w:rsidRPr="007809A2">
              <w:rPr>
                <w:rFonts w:ascii="Arial" w:hAnsi="Arial" w:cs="Arial"/>
                <w:noProof/>
                <w:webHidden/>
              </w:rPr>
              <w:tab/>
            </w:r>
            <w:r w:rsidR="005B7B1C" w:rsidRPr="007809A2">
              <w:rPr>
                <w:rFonts w:ascii="Arial" w:hAnsi="Arial" w:cs="Arial"/>
                <w:noProof/>
                <w:webHidden/>
              </w:rPr>
              <w:fldChar w:fldCharType="begin"/>
            </w:r>
            <w:r w:rsidR="005B7B1C" w:rsidRPr="007809A2">
              <w:rPr>
                <w:rFonts w:ascii="Arial" w:hAnsi="Arial" w:cs="Arial"/>
                <w:noProof/>
                <w:webHidden/>
              </w:rPr>
              <w:instrText xml:space="preserve"> PAGEREF _Toc159909688 \h </w:instrText>
            </w:r>
            <w:r w:rsidR="005B7B1C" w:rsidRPr="007809A2">
              <w:rPr>
                <w:rFonts w:ascii="Arial" w:hAnsi="Arial" w:cs="Arial"/>
                <w:noProof/>
                <w:webHidden/>
              </w:rPr>
            </w:r>
            <w:r w:rsidR="005B7B1C" w:rsidRPr="007809A2">
              <w:rPr>
                <w:rFonts w:ascii="Arial" w:hAnsi="Arial" w:cs="Arial"/>
                <w:noProof/>
                <w:webHidden/>
              </w:rPr>
              <w:fldChar w:fldCharType="separate"/>
            </w:r>
            <w:r w:rsidR="00E52F95" w:rsidRPr="007809A2">
              <w:rPr>
                <w:rFonts w:ascii="Arial" w:hAnsi="Arial" w:cs="Arial"/>
                <w:noProof/>
                <w:webHidden/>
              </w:rPr>
              <w:t>67</w:t>
            </w:r>
            <w:r w:rsidR="005B7B1C" w:rsidRPr="007809A2">
              <w:rPr>
                <w:rFonts w:ascii="Arial" w:hAnsi="Arial" w:cs="Arial"/>
                <w:noProof/>
                <w:webHidden/>
              </w:rPr>
              <w:fldChar w:fldCharType="end"/>
            </w:r>
          </w:hyperlink>
        </w:p>
        <w:p w14:paraId="1C599027" w14:textId="77777777" w:rsidR="00480BFC" w:rsidRPr="007809A2" w:rsidRDefault="007809A2">
          <w:pPr>
            <w:pStyle w:val="TOC3"/>
            <w:tabs>
              <w:tab w:val="left" w:pos="1440"/>
              <w:tab w:val="right" w:leader="dot" w:pos="9054"/>
            </w:tabs>
            <w:rPr>
              <w:rFonts w:ascii="Arial" w:eastAsiaTheme="minorEastAsia" w:hAnsi="Arial" w:cs="Arial"/>
              <w:noProof/>
              <w:kern w:val="2"/>
              <w:lang w:eastAsia="en-GB"/>
              <w14:ligatures w14:val="standardContextual"/>
            </w:rPr>
          </w:pPr>
          <w:hyperlink w:anchor="_Toc159909689" w:history="1">
            <w:r w:rsidR="005B7B1C" w:rsidRPr="007809A2">
              <w:rPr>
                <w:rStyle w:val="Hyperlink"/>
                <w:rFonts w:ascii="Arial" w:hAnsi="Arial" w:cs="Arial"/>
                <w:bCs/>
                <w:iCs/>
                <w:noProof/>
                <w:color w:val="auto"/>
                <w:lang w:eastAsia="en-GB"/>
              </w:rPr>
              <w:t>5.1</w:t>
            </w:r>
            <w:r w:rsidR="004B0FD0" w:rsidRPr="007809A2">
              <w:rPr>
                <w:rStyle w:val="Hyperlink"/>
                <w:rFonts w:ascii="Arial" w:hAnsi="Arial" w:cs="Arial"/>
                <w:bCs/>
                <w:iCs/>
                <w:noProof/>
                <w:color w:val="auto"/>
                <w:lang w:eastAsia="en-GB"/>
              </w:rPr>
              <w:t>2</w:t>
            </w:r>
            <w:r w:rsidR="005B7B1C" w:rsidRPr="007809A2">
              <w:rPr>
                <w:rStyle w:val="Hyperlink"/>
                <w:rFonts w:ascii="Arial" w:hAnsi="Arial" w:cs="Arial"/>
                <w:bCs/>
                <w:iCs/>
                <w:noProof/>
                <w:color w:val="auto"/>
                <w:lang w:eastAsia="en-GB"/>
              </w:rPr>
              <w:t>.2</w:t>
            </w:r>
            <w:r w:rsidR="005B7B1C" w:rsidRPr="007809A2">
              <w:rPr>
                <w:rFonts w:ascii="Arial" w:eastAsiaTheme="minorEastAsia" w:hAnsi="Arial" w:cs="Arial"/>
                <w:noProof/>
                <w:kern w:val="2"/>
                <w:lang w:eastAsia="en-GB"/>
                <w14:ligatures w14:val="standardContextual"/>
              </w:rPr>
              <w:tab/>
            </w:r>
            <w:r w:rsidR="005B7B1C" w:rsidRPr="007809A2">
              <w:rPr>
                <w:rStyle w:val="Hyperlink"/>
                <w:rFonts w:ascii="Arial" w:hAnsi="Arial" w:cs="Arial"/>
                <w:iCs/>
                <w:noProof/>
                <w:color w:val="auto"/>
                <w:lang w:eastAsia="en-GB"/>
              </w:rPr>
              <w:t>Local Lettings Plan</w:t>
            </w:r>
            <w:r w:rsidR="005B7B1C" w:rsidRPr="007809A2">
              <w:rPr>
                <w:rFonts w:ascii="Arial" w:hAnsi="Arial" w:cs="Arial"/>
                <w:noProof/>
                <w:webHidden/>
              </w:rPr>
              <w:tab/>
            </w:r>
            <w:r w:rsidR="005B7B1C" w:rsidRPr="007809A2">
              <w:rPr>
                <w:rFonts w:ascii="Arial" w:hAnsi="Arial" w:cs="Arial"/>
                <w:noProof/>
                <w:webHidden/>
              </w:rPr>
              <w:fldChar w:fldCharType="begin"/>
            </w:r>
            <w:r w:rsidR="005B7B1C" w:rsidRPr="007809A2">
              <w:rPr>
                <w:rFonts w:ascii="Arial" w:hAnsi="Arial" w:cs="Arial"/>
                <w:noProof/>
                <w:webHidden/>
              </w:rPr>
              <w:instrText xml:space="preserve"> PAGEREF _Toc159909689 \h </w:instrText>
            </w:r>
            <w:r w:rsidR="005B7B1C" w:rsidRPr="007809A2">
              <w:rPr>
                <w:rFonts w:ascii="Arial" w:hAnsi="Arial" w:cs="Arial"/>
                <w:noProof/>
                <w:webHidden/>
              </w:rPr>
            </w:r>
            <w:r w:rsidR="005B7B1C" w:rsidRPr="007809A2">
              <w:rPr>
                <w:rFonts w:ascii="Arial" w:hAnsi="Arial" w:cs="Arial"/>
                <w:noProof/>
                <w:webHidden/>
              </w:rPr>
              <w:fldChar w:fldCharType="separate"/>
            </w:r>
            <w:r w:rsidR="00E52F95" w:rsidRPr="007809A2">
              <w:rPr>
                <w:rFonts w:ascii="Arial" w:hAnsi="Arial" w:cs="Arial"/>
                <w:noProof/>
                <w:webHidden/>
              </w:rPr>
              <w:t>67</w:t>
            </w:r>
            <w:r w:rsidR="005B7B1C" w:rsidRPr="007809A2">
              <w:rPr>
                <w:rFonts w:ascii="Arial" w:hAnsi="Arial" w:cs="Arial"/>
                <w:noProof/>
                <w:webHidden/>
              </w:rPr>
              <w:fldChar w:fldCharType="end"/>
            </w:r>
          </w:hyperlink>
        </w:p>
        <w:p w14:paraId="32FBF38C" w14:textId="77777777" w:rsidR="00480BFC" w:rsidRPr="007809A2" w:rsidRDefault="007809A2">
          <w:pPr>
            <w:pStyle w:val="TOC1"/>
            <w:rPr>
              <w:rFonts w:ascii="Arial" w:eastAsiaTheme="minorEastAsia" w:hAnsi="Arial"/>
              <w:b w:val="0"/>
              <w:bCs w:val="0"/>
              <w:color w:val="auto"/>
              <w:kern w:val="2"/>
              <w:sz w:val="22"/>
              <w:szCs w:val="22"/>
              <w:lang w:eastAsia="en-GB"/>
              <w14:ligatures w14:val="standardContextual"/>
            </w:rPr>
          </w:pPr>
          <w:hyperlink w:anchor="_Toc159909690" w:history="1">
            <w:r w:rsidR="005B7B1C" w:rsidRPr="007809A2">
              <w:rPr>
                <w:rStyle w:val="Hyperlink"/>
                <w:rFonts w:ascii="Arial" w:hAnsi="Arial"/>
                <w:color w:val="auto"/>
                <w:sz w:val="22"/>
                <w:szCs w:val="22"/>
              </w:rPr>
              <w:t>6</w:t>
            </w:r>
            <w:r w:rsidR="005B7B1C" w:rsidRPr="007809A2">
              <w:rPr>
                <w:rFonts w:ascii="Arial" w:eastAsiaTheme="minorEastAsia" w:hAnsi="Arial"/>
                <w:b w:val="0"/>
                <w:bCs w:val="0"/>
                <w:color w:val="auto"/>
                <w:kern w:val="2"/>
                <w:sz w:val="22"/>
                <w:szCs w:val="22"/>
                <w:lang w:eastAsia="en-GB"/>
                <w14:ligatures w14:val="standardContextual"/>
              </w:rPr>
              <w:tab/>
            </w:r>
            <w:r w:rsidR="005B7B1C" w:rsidRPr="007809A2">
              <w:rPr>
                <w:rStyle w:val="Hyperlink"/>
                <w:rFonts w:ascii="Arial" w:hAnsi="Arial"/>
                <w:color w:val="auto"/>
                <w:sz w:val="22"/>
                <w:szCs w:val="22"/>
              </w:rPr>
              <w:t>Decisions, Complaints and Reviews</w:t>
            </w:r>
            <w:r w:rsidR="005B7B1C" w:rsidRPr="007809A2">
              <w:rPr>
                <w:rFonts w:ascii="Arial" w:hAnsi="Arial"/>
                <w:webHidden/>
                <w:color w:val="auto"/>
                <w:sz w:val="22"/>
                <w:szCs w:val="22"/>
              </w:rPr>
              <w:tab/>
            </w:r>
            <w:r w:rsidR="005B7B1C" w:rsidRPr="007809A2">
              <w:rPr>
                <w:rFonts w:ascii="Arial" w:hAnsi="Arial"/>
                <w:webHidden/>
                <w:color w:val="auto"/>
                <w:sz w:val="22"/>
                <w:szCs w:val="22"/>
              </w:rPr>
              <w:fldChar w:fldCharType="begin"/>
            </w:r>
            <w:r w:rsidR="005B7B1C" w:rsidRPr="007809A2">
              <w:rPr>
                <w:rFonts w:ascii="Arial" w:hAnsi="Arial"/>
                <w:webHidden/>
                <w:color w:val="auto"/>
                <w:sz w:val="22"/>
                <w:szCs w:val="22"/>
              </w:rPr>
              <w:instrText xml:space="preserve"> PAGEREF _Toc159909690 \h </w:instrText>
            </w:r>
            <w:r w:rsidR="005B7B1C" w:rsidRPr="007809A2">
              <w:rPr>
                <w:rFonts w:ascii="Arial" w:hAnsi="Arial"/>
                <w:webHidden/>
                <w:color w:val="auto"/>
                <w:sz w:val="22"/>
                <w:szCs w:val="22"/>
              </w:rPr>
            </w:r>
            <w:r w:rsidR="005B7B1C" w:rsidRPr="007809A2">
              <w:rPr>
                <w:rFonts w:ascii="Arial" w:hAnsi="Arial"/>
                <w:webHidden/>
                <w:color w:val="auto"/>
                <w:sz w:val="22"/>
                <w:szCs w:val="22"/>
              </w:rPr>
              <w:fldChar w:fldCharType="separate"/>
            </w:r>
            <w:r w:rsidR="00E52F95" w:rsidRPr="007809A2">
              <w:rPr>
                <w:rFonts w:ascii="Arial" w:hAnsi="Arial"/>
                <w:webHidden/>
                <w:color w:val="auto"/>
                <w:sz w:val="22"/>
                <w:szCs w:val="22"/>
              </w:rPr>
              <w:t>69</w:t>
            </w:r>
            <w:r w:rsidR="005B7B1C" w:rsidRPr="007809A2">
              <w:rPr>
                <w:rFonts w:ascii="Arial" w:hAnsi="Arial"/>
                <w:webHidden/>
                <w:color w:val="auto"/>
                <w:sz w:val="22"/>
                <w:szCs w:val="22"/>
              </w:rPr>
              <w:fldChar w:fldCharType="end"/>
            </w:r>
          </w:hyperlink>
        </w:p>
        <w:p w14:paraId="06BB115D" w14:textId="77777777" w:rsidR="00480BFC" w:rsidRPr="007809A2" w:rsidRDefault="007809A2">
          <w:pPr>
            <w:pStyle w:val="TOC2"/>
            <w:rPr>
              <w:rFonts w:eastAsiaTheme="minorEastAsia"/>
              <w:kern w:val="2"/>
              <w14:ligatures w14:val="standardContextual"/>
            </w:rPr>
          </w:pPr>
          <w:hyperlink w:anchor="_Toc159909691" w:history="1">
            <w:r w:rsidR="005B7B1C" w:rsidRPr="007809A2">
              <w:rPr>
                <w:rStyle w:val="Hyperlink"/>
                <w:color w:val="auto"/>
              </w:rPr>
              <w:t>6.1</w:t>
            </w:r>
            <w:r w:rsidR="005B7B1C" w:rsidRPr="007809A2">
              <w:rPr>
                <w:rFonts w:eastAsiaTheme="minorEastAsia"/>
                <w:kern w:val="2"/>
                <w14:ligatures w14:val="standardContextual"/>
              </w:rPr>
              <w:tab/>
            </w:r>
            <w:r w:rsidR="005B7B1C" w:rsidRPr="007809A2">
              <w:rPr>
                <w:rStyle w:val="Hyperlink"/>
                <w:color w:val="auto"/>
              </w:rPr>
              <w:t>Decisions</w:t>
            </w:r>
            <w:r w:rsidR="005B7B1C" w:rsidRPr="007809A2">
              <w:rPr>
                <w:webHidden/>
              </w:rPr>
              <w:tab/>
            </w:r>
            <w:r w:rsidR="005B7B1C" w:rsidRPr="007809A2">
              <w:rPr>
                <w:webHidden/>
              </w:rPr>
              <w:fldChar w:fldCharType="begin"/>
            </w:r>
            <w:r w:rsidR="005B7B1C" w:rsidRPr="007809A2">
              <w:rPr>
                <w:webHidden/>
              </w:rPr>
              <w:instrText xml:space="preserve"> PAGEREF _Toc159909691 \h </w:instrText>
            </w:r>
            <w:r w:rsidR="005B7B1C" w:rsidRPr="007809A2">
              <w:rPr>
                <w:webHidden/>
              </w:rPr>
            </w:r>
            <w:r w:rsidR="005B7B1C" w:rsidRPr="007809A2">
              <w:rPr>
                <w:webHidden/>
              </w:rPr>
              <w:fldChar w:fldCharType="separate"/>
            </w:r>
            <w:r w:rsidR="00E52F95" w:rsidRPr="007809A2">
              <w:rPr>
                <w:webHidden/>
              </w:rPr>
              <w:t>69</w:t>
            </w:r>
            <w:r w:rsidR="005B7B1C" w:rsidRPr="007809A2">
              <w:rPr>
                <w:webHidden/>
              </w:rPr>
              <w:fldChar w:fldCharType="end"/>
            </w:r>
          </w:hyperlink>
        </w:p>
        <w:p w14:paraId="5195C58C" w14:textId="77777777" w:rsidR="00480BFC" w:rsidRPr="007809A2" w:rsidRDefault="007809A2">
          <w:pPr>
            <w:pStyle w:val="TOC2"/>
            <w:rPr>
              <w:rFonts w:eastAsiaTheme="minorEastAsia"/>
              <w:kern w:val="2"/>
              <w14:ligatures w14:val="standardContextual"/>
            </w:rPr>
          </w:pPr>
          <w:hyperlink w:anchor="_Toc159909692" w:history="1">
            <w:r w:rsidR="005B7B1C" w:rsidRPr="007809A2">
              <w:rPr>
                <w:rStyle w:val="Hyperlink"/>
                <w:color w:val="auto"/>
              </w:rPr>
              <w:t>6.2</w:t>
            </w:r>
            <w:r w:rsidR="005B7B1C" w:rsidRPr="007809A2">
              <w:rPr>
                <w:rFonts w:eastAsiaTheme="minorEastAsia"/>
                <w:kern w:val="2"/>
                <w14:ligatures w14:val="standardContextual"/>
              </w:rPr>
              <w:tab/>
            </w:r>
            <w:r w:rsidR="005B7B1C" w:rsidRPr="007809A2">
              <w:rPr>
                <w:rStyle w:val="Hyperlink"/>
                <w:rFonts w:eastAsia="Times New Roman"/>
                <w:color w:val="auto"/>
              </w:rPr>
              <w:t>C</w:t>
            </w:r>
            <w:r w:rsidR="005B7B1C" w:rsidRPr="007809A2">
              <w:rPr>
                <w:rStyle w:val="Hyperlink"/>
                <w:color w:val="auto"/>
              </w:rPr>
              <w:t>omplaints, Compliments and Comments</w:t>
            </w:r>
            <w:r w:rsidR="005B7B1C" w:rsidRPr="007809A2">
              <w:rPr>
                <w:webHidden/>
              </w:rPr>
              <w:tab/>
            </w:r>
            <w:r w:rsidR="005B7B1C" w:rsidRPr="007809A2">
              <w:rPr>
                <w:webHidden/>
              </w:rPr>
              <w:fldChar w:fldCharType="begin"/>
            </w:r>
            <w:r w:rsidR="005B7B1C" w:rsidRPr="007809A2">
              <w:rPr>
                <w:webHidden/>
              </w:rPr>
              <w:instrText xml:space="preserve"> PAGEREF _Toc159909692 \h </w:instrText>
            </w:r>
            <w:r w:rsidR="005B7B1C" w:rsidRPr="007809A2">
              <w:rPr>
                <w:webHidden/>
              </w:rPr>
            </w:r>
            <w:r w:rsidR="005B7B1C" w:rsidRPr="007809A2">
              <w:rPr>
                <w:webHidden/>
              </w:rPr>
              <w:fldChar w:fldCharType="separate"/>
            </w:r>
            <w:r w:rsidR="00E52F95" w:rsidRPr="007809A2">
              <w:rPr>
                <w:webHidden/>
              </w:rPr>
              <w:t>70</w:t>
            </w:r>
            <w:r w:rsidR="005B7B1C" w:rsidRPr="007809A2">
              <w:rPr>
                <w:webHidden/>
              </w:rPr>
              <w:fldChar w:fldCharType="end"/>
            </w:r>
          </w:hyperlink>
        </w:p>
        <w:p w14:paraId="79C85E81" w14:textId="77777777" w:rsidR="00480BFC" w:rsidRPr="007809A2" w:rsidRDefault="007809A2">
          <w:pPr>
            <w:pStyle w:val="TOC2"/>
            <w:rPr>
              <w:rFonts w:eastAsiaTheme="minorEastAsia"/>
              <w:kern w:val="2"/>
              <w14:ligatures w14:val="standardContextual"/>
            </w:rPr>
          </w:pPr>
          <w:hyperlink w:anchor="_Toc159909693" w:history="1">
            <w:r w:rsidR="005B7B1C" w:rsidRPr="007809A2">
              <w:rPr>
                <w:rStyle w:val="Hyperlink"/>
                <w:color w:val="auto"/>
              </w:rPr>
              <w:t>6.3</w:t>
            </w:r>
            <w:r w:rsidR="005B7B1C" w:rsidRPr="007809A2">
              <w:rPr>
                <w:rFonts w:eastAsiaTheme="minorEastAsia"/>
                <w:kern w:val="2"/>
                <w14:ligatures w14:val="standardContextual"/>
              </w:rPr>
              <w:tab/>
            </w:r>
            <w:r w:rsidR="005B7B1C" w:rsidRPr="007809A2">
              <w:rPr>
                <w:rStyle w:val="Hyperlink"/>
                <w:color w:val="auto"/>
              </w:rPr>
              <w:t>Reviews</w:t>
            </w:r>
            <w:r w:rsidR="005B7B1C" w:rsidRPr="007809A2">
              <w:rPr>
                <w:webHidden/>
              </w:rPr>
              <w:tab/>
            </w:r>
            <w:r w:rsidR="005B7B1C" w:rsidRPr="007809A2">
              <w:rPr>
                <w:webHidden/>
              </w:rPr>
              <w:fldChar w:fldCharType="begin"/>
            </w:r>
            <w:r w:rsidR="005B7B1C" w:rsidRPr="007809A2">
              <w:rPr>
                <w:webHidden/>
              </w:rPr>
              <w:instrText xml:space="preserve"> PAGEREF _Toc159909693 \h </w:instrText>
            </w:r>
            <w:r w:rsidR="005B7B1C" w:rsidRPr="007809A2">
              <w:rPr>
                <w:webHidden/>
              </w:rPr>
            </w:r>
            <w:r w:rsidR="005B7B1C" w:rsidRPr="007809A2">
              <w:rPr>
                <w:webHidden/>
              </w:rPr>
              <w:fldChar w:fldCharType="separate"/>
            </w:r>
            <w:r w:rsidR="00E52F95" w:rsidRPr="007809A2">
              <w:rPr>
                <w:webHidden/>
              </w:rPr>
              <w:t>70</w:t>
            </w:r>
            <w:r w:rsidR="005B7B1C" w:rsidRPr="007809A2">
              <w:rPr>
                <w:webHidden/>
              </w:rPr>
              <w:fldChar w:fldCharType="end"/>
            </w:r>
          </w:hyperlink>
        </w:p>
        <w:p w14:paraId="16DE621E" w14:textId="77777777" w:rsidR="00480BFC" w:rsidRPr="007809A2" w:rsidRDefault="007809A2">
          <w:pPr>
            <w:pStyle w:val="TOC3"/>
            <w:tabs>
              <w:tab w:val="left" w:pos="1200"/>
              <w:tab w:val="right" w:leader="dot" w:pos="9054"/>
            </w:tabs>
            <w:rPr>
              <w:rFonts w:ascii="Arial" w:eastAsiaTheme="minorEastAsia" w:hAnsi="Arial" w:cs="Arial"/>
              <w:noProof/>
              <w:kern w:val="2"/>
              <w:lang w:eastAsia="en-GB"/>
              <w14:ligatures w14:val="standardContextual"/>
            </w:rPr>
          </w:pPr>
          <w:hyperlink w:anchor="_Toc159909694" w:history="1">
            <w:r w:rsidR="005B7B1C" w:rsidRPr="007809A2">
              <w:rPr>
                <w:rStyle w:val="Hyperlink"/>
                <w:rFonts w:ascii="Arial" w:hAnsi="Arial" w:cs="Arial"/>
                <w:bCs/>
                <w:iCs/>
                <w:noProof/>
                <w:color w:val="auto"/>
                <w:lang w:eastAsia="en-GB"/>
              </w:rPr>
              <w:t>6.3.1</w:t>
            </w:r>
            <w:r w:rsidR="005B7B1C" w:rsidRPr="007809A2">
              <w:rPr>
                <w:rFonts w:ascii="Arial" w:eastAsiaTheme="minorEastAsia" w:hAnsi="Arial" w:cs="Arial"/>
                <w:noProof/>
                <w:kern w:val="2"/>
                <w:lang w:eastAsia="en-GB"/>
                <w14:ligatures w14:val="standardContextual"/>
              </w:rPr>
              <w:tab/>
            </w:r>
            <w:r w:rsidR="005B7B1C" w:rsidRPr="007809A2">
              <w:rPr>
                <w:rStyle w:val="Hyperlink"/>
                <w:rFonts w:ascii="Arial" w:hAnsi="Arial" w:cs="Arial"/>
                <w:iCs/>
                <w:noProof/>
                <w:color w:val="auto"/>
                <w:lang w:eastAsia="en-GB"/>
              </w:rPr>
              <w:t>Band 1 and Band 1+ review (Priority Card)</w:t>
            </w:r>
            <w:r w:rsidR="005B7B1C" w:rsidRPr="007809A2">
              <w:rPr>
                <w:rFonts w:ascii="Arial" w:hAnsi="Arial" w:cs="Arial"/>
                <w:noProof/>
                <w:webHidden/>
              </w:rPr>
              <w:tab/>
            </w:r>
            <w:r w:rsidR="005B7B1C" w:rsidRPr="007809A2">
              <w:rPr>
                <w:rFonts w:ascii="Arial" w:hAnsi="Arial" w:cs="Arial"/>
                <w:noProof/>
                <w:webHidden/>
              </w:rPr>
              <w:fldChar w:fldCharType="begin"/>
            </w:r>
            <w:r w:rsidR="005B7B1C" w:rsidRPr="007809A2">
              <w:rPr>
                <w:rFonts w:ascii="Arial" w:hAnsi="Arial" w:cs="Arial"/>
                <w:noProof/>
                <w:webHidden/>
              </w:rPr>
              <w:instrText xml:space="preserve"> PAGEREF _Toc159909694 \h </w:instrText>
            </w:r>
            <w:r w:rsidR="005B7B1C" w:rsidRPr="007809A2">
              <w:rPr>
                <w:rFonts w:ascii="Arial" w:hAnsi="Arial" w:cs="Arial"/>
                <w:noProof/>
                <w:webHidden/>
              </w:rPr>
            </w:r>
            <w:r w:rsidR="005B7B1C" w:rsidRPr="007809A2">
              <w:rPr>
                <w:rFonts w:ascii="Arial" w:hAnsi="Arial" w:cs="Arial"/>
                <w:noProof/>
                <w:webHidden/>
              </w:rPr>
              <w:fldChar w:fldCharType="separate"/>
            </w:r>
            <w:r w:rsidR="00E52F95" w:rsidRPr="007809A2">
              <w:rPr>
                <w:rFonts w:ascii="Arial" w:hAnsi="Arial" w:cs="Arial"/>
                <w:noProof/>
                <w:webHidden/>
              </w:rPr>
              <w:t>70</w:t>
            </w:r>
            <w:r w:rsidR="005B7B1C" w:rsidRPr="007809A2">
              <w:rPr>
                <w:rFonts w:ascii="Arial" w:hAnsi="Arial" w:cs="Arial"/>
                <w:noProof/>
                <w:webHidden/>
              </w:rPr>
              <w:fldChar w:fldCharType="end"/>
            </w:r>
          </w:hyperlink>
        </w:p>
        <w:p w14:paraId="6C66D810" w14:textId="77777777" w:rsidR="00480BFC" w:rsidRPr="007809A2" w:rsidRDefault="007809A2">
          <w:pPr>
            <w:pStyle w:val="TOC3"/>
            <w:tabs>
              <w:tab w:val="left" w:pos="1200"/>
              <w:tab w:val="right" w:leader="dot" w:pos="9054"/>
            </w:tabs>
            <w:rPr>
              <w:rFonts w:ascii="Arial" w:eastAsiaTheme="minorEastAsia" w:hAnsi="Arial" w:cs="Arial"/>
              <w:noProof/>
              <w:kern w:val="2"/>
              <w:lang w:eastAsia="en-GB"/>
              <w14:ligatures w14:val="standardContextual"/>
            </w:rPr>
          </w:pPr>
          <w:hyperlink w:anchor="_Toc159909695" w:history="1">
            <w:r w:rsidR="005B7B1C" w:rsidRPr="007809A2">
              <w:rPr>
                <w:rStyle w:val="Hyperlink"/>
                <w:rFonts w:ascii="Arial" w:hAnsi="Arial" w:cs="Arial"/>
                <w:bCs/>
                <w:iCs/>
                <w:noProof/>
                <w:color w:val="auto"/>
                <w:lang w:eastAsia="en-GB"/>
              </w:rPr>
              <w:t>6.3.2</w:t>
            </w:r>
            <w:r w:rsidR="005B7B1C" w:rsidRPr="007809A2">
              <w:rPr>
                <w:rFonts w:ascii="Arial" w:eastAsiaTheme="minorEastAsia" w:hAnsi="Arial" w:cs="Arial"/>
                <w:noProof/>
                <w:kern w:val="2"/>
                <w:lang w:eastAsia="en-GB"/>
                <w14:ligatures w14:val="standardContextual"/>
              </w:rPr>
              <w:tab/>
            </w:r>
            <w:r w:rsidR="005B7B1C" w:rsidRPr="007809A2">
              <w:rPr>
                <w:rStyle w:val="Hyperlink"/>
                <w:rFonts w:ascii="Arial" w:hAnsi="Arial" w:cs="Arial"/>
                <w:iCs/>
                <w:noProof/>
                <w:color w:val="auto"/>
                <w:lang w:eastAsia="en-GB"/>
              </w:rPr>
              <w:t>Annual Review</w:t>
            </w:r>
            <w:r w:rsidR="005B7B1C" w:rsidRPr="007809A2">
              <w:rPr>
                <w:rFonts w:ascii="Arial" w:hAnsi="Arial" w:cs="Arial"/>
                <w:noProof/>
                <w:webHidden/>
              </w:rPr>
              <w:tab/>
            </w:r>
            <w:r w:rsidR="005B7B1C" w:rsidRPr="007809A2">
              <w:rPr>
                <w:rFonts w:ascii="Arial" w:hAnsi="Arial" w:cs="Arial"/>
                <w:noProof/>
                <w:webHidden/>
              </w:rPr>
              <w:fldChar w:fldCharType="begin"/>
            </w:r>
            <w:r w:rsidR="005B7B1C" w:rsidRPr="007809A2">
              <w:rPr>
                <w:rFonts w:ascii="Arial" w:hAnsi="Arial" w:cs="Arial"/>
                <w:noProof/>
                <w:webHidden/>
              </w:rPr>
              <w:instrText xml:space="preserve"> PAGEREF _Toc159909695 \h </w:instrText>
            </w:r>
            <w:r w:rsidR="005B7B1C" w:rsidRPr="007809A2">
              <w:rPr>
                <w:rFonts w:ascii="Arial" w:hAnsi="Arial" w:cs="Arial"/>
                <w:noProof/>
                <w:webHidden/>
              </w:rPr>
            </w:r>
            <w:r w:rsidR="005B7B1C" w:rsidRPr="007809A2">
              <w:rPr>
                <w:rFonts w:ascii="Arial" w:hAnsi="Arial" w:cs="Arial"/>
                <w:noProof/>
                <w:webHidden/>
              </w:rPr>
              <w:fldChar w:fldCharType="separate"/>
            </w:r>
            <w:r w:rsidR="00E52F95" w:rsidRPr="007809A2">
              <w:rPr>
                <w:rFonts w:ascii="Arial" w:hAnsi="Arial" w:cs="Arial"/>
                <w:noProof/>
                <w:webHidden/>
              </w:rPr>
              <w:t>71</w:t>
            </w:r>
            <w:r w:rsidR="005B7B1C" w:rsidRPr="007809A2">
              <w:rPr>
                <w:rFonts w:ascii="Arial" w:hAnsi="Arial" w:cs="Arial"/>
                <w:noProof/>
                <w:webHidden/>
              </w:rPr>
              <w:fldChar w:fldCharType="end"/>
            </w:r>
          </w:hyperlink>
        </w:p>
        <w:p w14:paraId="407BBC5F" w14:textId="77777777" w:rsidR="00480BFC" w:rsidRPr="007809A2" w:rsidRDefault="007809A2">
          <w:pPr>
            <w:pStyle w:val="TOC3"/>
            <w:tabs>
              <w:tab w:val="left" w:pos="1200"/>
              <w:tab w:val="right" w:leader="dot" w:pos="9054"/>
            </w:tabs>
            <w:rPr>
              <w:rFonts w:ascii="Arial" w:eastAsiaTheme="minorEastAsia" w:hAnsi="Arial" w:cs="Arial"/>
              <w:noProof/>
              <w:kern w:val="2"/>
              <w:lang w:eastAsia="en-GB"/>
              <w14:ligatures w14:val="standardContextual"/>
            </w:rPr>
          </w:pPr>
          <w:hyperlink w:anchor="_Toc159909696" w:history="1">
            <w:r w:rsidR="005B7B1C" w:rsidRPr="007809A2">
              <w:rPr>
                <w:rStyle w:val="Hyperlink"/>
                <w:rFonts w:ascii="Arial" w:hAnsi="Arial" w:cs="Arial"/>
                <w:bCs/>
                <w:iCs/>
                <w:noProof/>
                <w:color w:val="auto"/>
              </w:rPr>
              <w:t>6.3.3</w:t>
            </w:r>
            <w:r w:rsidR="005B7B1C" w:rsidRPr="007809A2">
              <w:rPr>
                <w:rFonts w:ascii="Arial" w:eastAsiaTheme="minorEastAsia" w:hAnsi="Arial" w:cs="Arial"/>
                <w:noProof/>
                <w:kern w:val="2"/>
                <w:lang w:eastAsia="en-GB"/>
                <w14:ligatures w14:val="standardContextual"/>
              </w:rPr>
              <w:tab/>
            </w:r>
            <w:r w:rsidR="005B7B1C" w:rsidRPr="007809A2">
              <w:rPr>
                <w:rStyle w:val="Hyperlink"/>
                <w:rFonts w:ascii="Arial" w:hAnsi="Arial" w:cs="Arial"/>
                <w:iCs/>
                <w:noProof/>
                <w:color w:val="auto"/>
              </w:rPr>
              <w:t>Disqualification Review</w:t>
            </w:r>
            <w:r w:rsidR="005B7B1C" w:rsidRPr="007809A2">
              <w:rPr>
                <w:rFonts w:ascii="Arial" w:hAnsi="Arial" w:cs="Arial"/>
                <w:noProof/>
                <w:webHidden/>
              </w:rPr>
              <w:tab/>
            </w:r>
            <w:r w:rsidR="005B7B1C" w:rsidRPr="007809A2">
              <w:rPr>
                <w:rFonts w:ascii="Arial" w:hAnsi="Arial" w:cs="Arial"/>
                <w:noProof/>
                <w:webHidden/>
              </w:rPr>
              <w:fldChar w:fldCharType="begin"/>
            </w:r>
            <w:r w:rsidR="005B7B1C" w:rsidRPr="007809A2">
              <w:rPr>
                <w:rFonts w:ascii="Arial" w:hAnsi="Arial" w:cs="Arial"/>
                <w:noProof/>
                <w:webHidden/>
              </w:rPr>
              <w:instrText xml:space="preserve"> PAGEREF _Toc159909696 \h </w:instrText>
            </w:r>
            <w:r w:rsidR="005B7B1C" w:rsidRPr="007809A2">
              <w:rPr>
                <w:rFonts w:ascii="Arial" w:hAnsi="Arial" w:cs="Arial"/>
                <w:noProof/>
                <w:webHidden/>
              </w:rPr>
            </w:r>
            <w:r w:rsidR="005B7B1C" w:rsidRPr="007809A2">
              <w:rPr>
                <w:rFonts w:ascii="Arial" w:hAnsi="Arial" w:cs="Arial"/>
                <w:noProof/>
                <w:webHidden/>
              </w:rPr>
              <w:fldChar w:fldCharType="separate"/>
            </w:r>
            <w:r w:rsidR="00E52F95" w:rsidRPr="007809A2">
              <w:rPr>
                <w:rFonts w:ascii="Arial" w:hAnsi="Arial" w:cs="Arial"/>
                <w:noProof/>
                <w:webHidden/>
              </w:rPr>
              <w:t>72</w:t>
            </w:r>
            <w:r w:rsidR="005B7B1C" w:rsidRPr="007809A2">
              <w:rPr>
                <w:rFonts w:ascii="Arial" w:hAnsi="Arial" w:cs="Arial"/>
                <w:noProof/>
                <w:webHidden/>
              </w:rPr>
              <w:fldChar w:fldCharType="end"/>
            </w:r>
          </w:hyperlink>
        </w:p>
        <w:p w14:paraId="65F66B57" w14:textId="77777777" w:rsidR="00480BFC" w:rsidRPr="007809A2" w:rsidRDefault="007809A2">
          <w:pPr>
            <w:pStyle w:val="TOC3"/>
            <w:tabs>
              <w:tab w:val="left" w:pos="1200"/>
              <w:tab w:val="right" w:leader="dot" w:pos="9054"/>
            </w:tabs>
            <w:rPr>
              <w:rFonts w:ascii="Arial" w:eastAsiaTheme="minorEastAsia" w:hAnsi="Arial" w:cs="Arial"/>
              <w:noProof/>
              <w:kern w:val="2"/>
              <w:lang w:eastAsia="en-GB"/>
              <w14:ligatures w14:val="standardContextual"/>
            </w:rPr>
          </w:pPr>
          <w:hyperlink w:anchor="_Toc159909697" w:history="1">
            <w:r w:rsidR="005B7B1C" w:rsidRPr="007809A2">
              <w:rPr>
                <w:rStyle w:val="Hyperlink"/>
                <w:rFonts w:ascii="Arial" w:hAnsi="Arial" w:cs="Arial"/>
                <w:bCs/>
                <w:iCs/>
                <w:noProof/>
                <w:color w:val="auto"/>
              </w:rPr>
              <w:t>6.3.4</w:t>
            </w:r>
            <w:r w:rsidR="005B7B1C" w:rsidRPr="007809A2">
              <w:rPr>
                <w:rFonts w:ascii="Arial" w:eastAsiaTheme="minorEastAsia" w:hAnsi="Arial" w:cs="Arial"/>
                <w:noProof/>
                <w:kern w:val="2"/>
                <w:lang w:eastAsia="en-GB"/>
                <w14:ligatures w14:val="standardContextual"/>
              </w:rPr>
              <w:tab/>
            </w:r>
            <w:r w:rsidR="005B7B1C" w:rsidRPr="007809A2">
              <w:rPr>
                <w:rStyle w:val="Hyperlink"/>
                <w:rFonts w:ascii="Arial" w:hAnsi="Arial" w:cs="Arial"/>
                <w:iCs/>
                <w:noProof/>
                <w:color w:val="auto"/>
              </w:rPr>
              <w:t>Homelessness Suitability Review</w:t>
            </w:r>
            <w:r w:rsidR="005B7B1C" w:rsidRPr="007809A2">
              <w:rPr>
                <w:rFonts w:ascii="Arial" w:hAnsi="Arial" w:cs="Arial"/>
                <w:noProof/>
                <w:webHidden/>
              </w:rPr>
              <w:tab/>
            </w:r>
            <w:r w:rsidR="005B7B1C" w:rsidRPr="007809A2">
              <w:rPr>
                <w:rFonts w:ascii="Arial" w:hAnsi="Arial" w:cs="Arial"/>
                <w:noProof/>
                <w:webHidden/>
              </w:rPr>
              <w:fldChar w:fldCharType="begin"/>
            </w:r>
            <w:r w:rsidR="005B7B1C" w:rsidRPr="007809A2">
              <w:rPr>
                <w:rFonts w:ascii="Arial" w:hAnsi="Arial" w:cs="Arial"/>
                <w:noProof/>
                <w:webHidden/>
              </w:rPr>
              <w:instrText xml:space="preserve"> PAGEREF _Toc159909697 \h </w:instrText>
            </w:r>
            <w:r w:rsidR="005B7B1C" w:rsidRPr="007809A2">
              <w:rPr>
                <w:rFonts w:ascii="Arial" w:hAnsi="Arial" w:cs="Arial"/>
                <w:noProof/>
                <w:webHidden/>
              </w:rPr>
            </w:r>
            <w:r w:rsidR="005B7B1C" w:rsidRPr="007809A2">
              <w:rPr>
                <w:rFonts w:ascii="Arial" w:hAnsi="Arial" w:cs="Arial"/>
                <w:noProof/>
                <w:webHidden/>
              </w:rPr>
              <w:fldChar w:fldCharType="separate"/>
            </w:r>
            <w:r w:rsidR="00E52F95" w:rsidRPr="007809A2">
              <w:rPr>
                <w:rFonts w:ascii="Arial" w:hAnsi="Arial" w:cs="Arial"/>
                <w:noProof/>
                <w:webHidden/>
              </w:rPr>
              <w:t>73</w:t>
            </w:r>
            <w:r w:rsidR="005B7B1C" w:rsidRPr="007809A2">
              <w:rPr>
                <w:rFonts w:ascii="Arial" w:hAnsi="Arial" w:cs="Arial"/>
                <w:noProof/>
                <w:webHidden/>
              </w:rPr>
              <w:fldChar w:fldCharType="end"/>
            </w:r>
          </w:hyperlink>
        </w:p>
        <w:p w14:paraId="3980D8D9" w14:textId="77777777" w:rsidR="00480BFC" w:rsidRPr="007809A2" w:rsidRDefault="007809A2">
          <w:pPr>
            <w:pStyle w:val="TOC3"/>
            <w:tabs>
              <w:tab w:val="left" w:pos="1200"/>
              <w:tab w:val="right" w:leader="dot" w:pos="9054"/>
            </w:tabs>
            <w:rPr>
              <w:rFonts w:ascii="Arial" w:eastAsiaTheme="minorEastAsia" w:hAnsi="Arial" w:cs="Arial"/>
              <w:noProof/>
              <w:kern w:val="2"/>
              <w:lang w:eastAsia="en-GB"/>
              <w14:ligatures w14:val="standardContextual"/>
            </w:rPr>
          </w:pPr>
          <w:hyperlink w:anchor="_Toc159909699" w:history="1">
            <w:r w:rsidR="005B7B1C" w:rsidRPr="007809A2">
              <w:rPr>
                <w:rStyle w:val="Hyperlink"/>
                <w:rFonts w:ascii="Arial" w:hAnsi="Arial" w:cs="Arial"/>
                <w:bCs/>
                <w:iCs/>
                <w:noProof/>
                <w:color w:val="auto"/>
                <w:lang w:eastAsia="en-GB"/>
              </w:rPr>
              <w:t>6.3.5</w:t>
            </w:r>
            <w:r w:rsidR="005B7B1C" w:rsidRPr="007809A2">
              <w:rPr>
                <w:rFonts w:ascii="Arial" w:eastAsiaTheme="minorEastAsia" w:hAnsi="Arial" w:cs="Arial"/>
                <w:noProof/>
                <w:kern w:val="2"/>
                <w:lang w:eastAsia="en-GB"/>
                <w14:ligatures w14:val="standardContextual"/>
              </w:rPr>
              <w:tab/>
            </w:r>
            <w:r w:rsidR="005B7B1C" w:rsidRPr="007809A2">
              <w:rPr>
                <w:rStyle w:val="Hyperlink"/>
                <w:rFonts w:ascii="Arial" w:hAnsi="Arial" w:cs="Arial"/>
                <w:iCs/>
                <w:noProof/>
                <w:color w:val="auto"/>
                <w:lang w:eastAsia="en-GB"/>
              </w:rPr>
              <w:t>Statutory Right of Review</w:t>
            </w:r>
            <w:r w:rsidR="005B7B1C" w:rsidRPr="007809A2">
              <w:rPr>
                <w:rFonts w:ascii="Arial" w:hAnsi="Arial" w:cs="Arial"/>
                <w:noProof/>
                <w:webHidden/>
              </w:rPr>
              <w:tab/>
            </w:r>
            <w:r w:rsidR="005B7B1C" w:rsidRPr="007809A2">
              <w:rPr>
                <w:rFonts w:ascii="Arial" w:hAnsi="Arial" w:cs="Arial"/>
                <w:noProof/>
                <w:webHidden/>
              </w:rPr>
              <w:fldChar w:fldCharType="begin"/>
            </w:r>
            <w:r w:rsidR="005B7B1C" w:rsidRPr="007809A2">
              <w:rPr>
                <w:rFonts w:ascii="Arial" w:hAnsi="Arial" w:cs="Arial"/>
                <w:noProof/>
                <w:webHidden/>
              </w:rPr>
              <w:instrText xml:space="preserve"> PAGEREF _Toc159909699 \h </w:instrText>
            </w:r>
            <w:r w:rsidR="005B7B1C" w:rsidRPr="007809A2">
              <w:rPr>
                <w:rFonts w:ascii="Arial" w:hAnsi="Arial" w:cs="Arial"/>
                <w:noProof/>
                <w:webHidden/>
              </w:rPr>
            </w:r>
            <w:r w:rsidR="005B7B1C" w:rsidRPr="007809A2">
              <w:rPr>
                <w:rFonts w:ascii="Arial" w:hAnsi="Arial" w:cs="Arial"/>
                <w:noProof/>
                <w:webHidden/>
              </w:rPr>
              <w:fldChar w:fldCharType="separate"/>
            </w:r>
            <w:r w:rsidR="00E52F95" w:rsidRPr="007809A2">
              <w:rPr>
                <w:rFonts w:ascii="Arial" w:hAnsi="Arial" w:cs="Arial"/>
                <w:noProof/>
                <w:webHidden/>
              </w:rPr>
              <w:t>74</w:t>
            </w:r>
            <w:r w:rsidR="005B7B1C" w:rsidRPr="007809A2">
              <w:rPr>
                <w:rFonts w:ascii="Arial" w:hAnsi="Arial" w:cs="Arial"/>
                <w:noProof/>
                <w:webHidden/>
              </w:rPr>
              <w:fldChar w:fldCharType="end"/>
            </w:r>
          </w:hyperlink>
        </w:p>
        <w:p w14:paraId="1F0BDA6B" w14:textId="77777777" w:rsidR="00480BFC" w:rsidRPr="007809A2" w:rsidRDefault="007809A2">
          <w:pPr>
            <w:pStyle w:val="TOC3"/>
            <w:tabs>
              <w:tab w:val="left" w:pos="1200"/>
              <w:tab w:val="right" w:leader="dot" w:pos="9054"/>
            </w:tabs>
            <w:rPr>
              <w:rFonts w:ascii="Arial" w:eastAsiaTheme="minorEastAsia" w:hAnsi="Arial" w:cs="Arial"/>
              <w:noProof/>
              <w:kern w:val="2"/>
              <w:lang w:eastAsia="en-GB"/>
              <w14:ligatures w14:val="standardContextual"/>
            </w:rPr>
          </w:pPr>
          <w:hyperlink w:anchor="_Toc159909700" w:history="1">
            <w:r w:rsidR="005B7B1C" w:rsidRPr="007809A2">
              <w:rPr>
                <w:rStyle w:val="Hyperlink"/>
                <w:rFonts w:ascii="Arial" w:hAnsi="Arial" w:cs="Arial"/>
                <w:bCs/>
                <w:iCs/>
                <w:noProof/>
                <w:color w:val="auto"/>
                <w:lang w:eastAsia="en-GB"/>
              </w:rPr>
              <w:t>6.3.6</w:t>
            </w:r>
            <w:r w:rsidR="005B7B1C" w:rsidRPr="007809A2">
              <w:rPr>
                <w:rFonts w:ascii="Arial" w:eastAsiaTheme="minorEastAsia" w:hAnsi="Arial" w:cs="Arial"/>
                <w:noProof/>
                <w:kern w:val="2"/>
                <w:lang w:eastAsia="en-GB"/>
                <w14:ligatures w14:val="standardContextual"/>
              </w:rPr>
              <w:tab/>
            </w:r>
            <w:r w:rsidR="005B7B1C" w:rsidRPr="007809A2">
              <w:rPr>
                <w:rStyle w:val="Hyperlink"/>
                <w:rFonts w:ascii="Arial" w:hAnsi="Arial" w:cs="Arial"/>
                <w:iCs/>
                <w:noProof/>
                <w:color w:val="auto"/>
                <w:lang w:eastAsia="en-GB"/>
              </w:rPr>
              <w:t>External Reviews</w:t>
            </w:r>
            <w:r w:rsidR="005B7B1C" w:rsidRPr="007809A2">
              <w:rPr>
                <w:rFonts w:ascii="Arial" w:hAnsi="Arial" w:cs="Arial"/>
                <w:noProof/>
                <w:webHidden/>
              </w:rPr>
              <w:tab/>
            </w:r>
            <w:r w:rsidR="005B7B1C" w:rsidRPr="007809A2">
              <w:rPr>
                <w:rFonts w:ascii="Arial" w:hAnsi="Arial" w:cs="Arial"/>
                <w:noProof/>
                <w:webHidden/>
              </w:rPr>
              <w:fldChar w:fldCharType="begin"/>
            </w:r>
            <w:r w:rsidR="005B7B1C" w:rsidRPr="007809A2">
              <w:rPr>
                <w:rFonts w:ascii="Arial" w:hAnsi="Arial" w:cs="Arial"/>
                <w:noProof/>
                <w:webHidden/>
              </w:rPr>
              <w:instrText xml:space="preserve"> PAGEREF _Toc159909700 \h </w:instrText>
            </w:r>
            <w:r w:rsidR="005B7B1C" w:rsidRPr="007809A2">
              <w:rPr>
                <w:rFonts w:ascii="Arial" w:hAnsi="Arial" w:cs="Arial"/>
                <w:noProof/>
                <w:webHidden/>
              </w:rPr>
            </w:r>
            <w:r w:rsidR="005B7B1C" w:rsidRPr="007809A2">
              <w:rPr>
                <w:rFonts w:ascii="Arial" w:hAnsi="Arial" w:cs="Arial"/>
                <w:noProof/>
                <w:webHidden/>
              </w:rPr>
              <w:fldChar w:fldCharType="separate"/>
            </w:r>
            <w:r w:rsidR="00E52F95" w:rsidRPr="007809A2">
              <w:rPr>
                <w:rFonts w:ascii="Arial" w:hAnsi="Arial" w:cs="Arial"/>
                <w:noProof/>
                <w:webHidden/>
              </w:rPr>
              <w:t>75</w:t>
            </w:r>
            <w:r w:rsidR="005B7B1C" w:rsidRPr="007809A2">
              <w:rPr>
                <w:rFonts w:ascii="Arial" w:hAnsi="Arial" w:cs="Arial"/>
                <w:noProof/>
                <w:webHidden/>
              </w:rPr>
              <w:fldChar w:fldCharType="end"/>
            </w:r>
          </w:hyperlink>
        </w:p>
        <w:p w14:paraId="24C70FB1" w14:textId="77777777" w:rsidR="00480BFC" w:rsidRPr="007809A2" w:rsidRDefault="007809A2">
          <w:pPr>
            <w:pStyle w:val="TOC1"/>
            <w:rPr>
              <w:rFonts w:ascii="Arial" w:eastAsiaTheme="minorEastAsia" w:hAnsi="Arial"/>
              <w:b w:val="0"/>
              <w:bCs w:val="0"/>
              <w:color w:val="auto"/>
              <w:kern w:val="2"/>
              <w:sz w:val="22"/>
              <w:szCs w:val="22"/>
              <w:lang w:eastAsia="en-GB"/>
              <w14:ligatures w14:val="standardContextual"/>
            </w:rPr>
          </w:pPr>
          <w:hyperlink w:anchor="_Toc159909701" w:history="1">
            <w:r w:rsidR="005B7B1C" w:rsidRPr="007809A2">
              <w:rPr>
                <w:rStyle w:val="Hyperlink"/>
                <w:rFonts w:ascii="Arial" w:hAnsi="Arial"/>
                <w:color w:val="auto"/>
                <w:sz w:val="22"/>
                <w:szCs w:val="22"/>
              </w:rPr>
              <w:t>Appendix 1: Allocation Panel Terms of Reference</w:t>
            </w:r>
            <w:r w:rsidR="005B7B1C" w:rsidRPr="007809A2">
              <w:rPr>
                <w:rFonts w:ascii="Arial" w:hAnsi="Arial"/>
                <w:webHidden/>
                <w:color w:val="auto"/>
                <w:sz w:val="22"/>
                <w:szCs w:val="22"/>
              </w:rPr>
              <w:tab/>
            </w:r>
            <w:r w:rsidR="005B7B1C" w:rsidRPr="007809A2">
              <w:rPr>
                <w:rFonts w:ascii="Arial" w:hAnsi="Arial"/>
                <w:webHidden/>
                <w:color w:val="auto"/>
                <w:sz w:val="22"/>
                <w:szCs w:val="22"/>
              </w:rPr>
              <w:fldChar w:fldCharType="begin"/>
            </w:r>
            <w:r w:rsidR="005B7B1C" w:rsidRPr="007809A2">
              <w:rPr>
                <w:rFonts w:ascii="Arial" w:hAnsi="Arial"/>
                <w:webHidden/>
                <w:color w:val="auto"/>
                <w:sz w:val="22"/>
                <w:szCs w:val="22"/>
              </w:rPr>
              <w:instrText xml:space="preserve"> PAGEREF _Toc159909701 \h </w:instrText>
            </w:r>
            <w:r w:rsidR="005B7B1C" w:rsidRPr="007809A2">
              <w:rPr>
                <w:rFonts w:ascii="Arial" w:hAnsi="Arial"/>
                <w:webHidden/>
                <w:color w:val="auto"/>
                <w:sz w:val="22"/>
                <w:szCs w:val="22"/>
              </w:rPr>
            </w:r>
            <w:r w:rsidR="005B7B1C" w:rsidRPr="007809A2">
              <w:rPr>
                <w:rFonts w:ascii="Arial" w:hAnsi="Arial"/>
                <w:webHidden/>
                <w:color w:val="auto"/>
                <w:sz w:val="22"/>
                <w:szCs w:val="22"/>
              </w:rPr>
              <w:fldChar w:fldCharType="separate"/>
            </w:r>
            <w:r w:rsidR="00E52F95" w:rsidRPr="007809A2">
              <w:rPr>
                <w:rFonts w:ascii="Arial" w:hAnsi="Arial"/>
                <w:webHidden/>
                <w:color w:val="auto"/>
                <w:sz w:val="22"/>
                <w:szCs w:val="22"/>
              </w:rPr>
              <w:t>76</w:t>
            </w:r>
            <w:r w:rsidR="005B7B1C" w:rsidRPr="007809A2">
              <w:rPr>
                <w:rFonts w:ascii="Arial" w:hAnsi="Arial"/>
                <w:webHidden/>
                <w:color w:val="auto"/>
                <w:sz w:val="22"/>
                <w:szCs w:val="22"/>
              </w:rPr>
              <w:fldChar w:fldCharType="end"/>
            </w:r>
          </w:hyperlink>
        </w:p>
        <w:p w14:paraId="03B1C475" w14:textId="77777777" w:rsidR="00480BFC" w:rsidRPr="007809A2" w:rsidRDefault="007809A2">
          <w:pPr>
            <w:pStyle w:val="TOC1"/>
            <w:rPr>
              <w:rFonts w:ascii="Arial" w:eastAsiaTheme="minorEastAsia" w:hAnsi="Arial"/>
              <w:b w:val="0"/>
              <w:bCs w:val="0"/>
              <w:color w:val="auto"/>
              <w:kern w:val="2"/>
              <w:sz w:val="22"/>
              <w:szCs w:val="22"/>
              <w:lang w:eastAsia="en-GB"/>
              <w14:ligatures w14:val="standardContextual"/>
            </w:rPr>
          </w:pPr>
          <w:hyperlink w:anchor="_Toc159909710" w:history="1">
            <w:r w:rsidR="005B7B1C" w:rsidRPr="007809A2">
              <w:rPr>
                <w:rStyle w:val="Hyperlink"/>
                <w:rFonts w:ascii="Arial" w:hAnsi="Arial"/>
                <w:color w:val="auto"/>
                <w:sz w:val="22"/>
                <w:szCs w:val="22"/>
              </w:rPr>
              <w:t xml:space="preserve">Appendix </w:t>
            </w:r>
            <w:r w:rsidR="00AE75D6" w:rsidRPr="007809A2">
              <w:rPr>
                <w:rStyle w:val="Hyperlink"/>
                <w:rFonts w:ascii="Arial" w:hAnsi="Arial"/>
                <w:color w:val="auto"/>
                <w:sz w:val="22"/>
                <w:szCs w:val="22"/>
              </w:rPr>
              <w:t>2</w:t>
            </w:r>
            <w:r w:rsidR="005B7B1C" w:rsidRPr="007809A2">
              <w:rPr>
                <w:rStyle w:val="Hyperlink"/>
                <w:rFonts w:ascii="Arial" w:hAnsi="Arial"/>
                <w:color w:val="auto"/>
                <w:sz w:val="22"/>
                <w:szCs w:val="22"/>
              </w:rPr>
              <w:t>: Age Restricted Properties in the Borough</w:t>
            </w:r>
            <w:r w:rsidR="005B7B1C" w:rsidRPr="007809A2">
              <w:rPr>
                <w:rFonts w:ascii="Arial" w:hAnsi="Arial"/>
                <w:webHidden/>
                <w:color w:val="auto"/>
                <w:sz w:val="22"/>
                <w:szCs w:val="22"/>
              </w:rPr>
              <w:tab/>
            </w:r>
            <w:r w:rsidR="005B7B1C" w:rsidRPr="007809A2">
              <w:rPr>
                <w:rFonts w:ascii="Arial" w:hAnsi="Arial"/>
                <w:webHidden/>
                <w:color w:val="auto"/>
                <w:sz w:val="22"/>
                <w:szCs w:val="22"/>
              </w:rPr>
              <w:fldChar w:fldCharType="begin"/>
            </w:r>
            <w:r w:rsidR="005B7B1C" w:rsidRPr="007809A2">
              <w:rPr>
                <w:rFonts w:ascii="Arial" w:hAnsi="Arial"/>
                <w:webHidden/>
                <w:color w:val="auto"/>
                <w:sz w:val="22"/>
                <w:szCs w:val="22"/>
              </w:rPr>
              <w:instrText xml:space="preserve"> PAGEREF _Toc159909710 \h </w:instrText>
            </w:r>
            <w:r w:rsidR="005B7B1C" w:rsidRPr="007809A2">
              <w:rPr>
                <w:rFonts w:ascii="Arial" w:hAnsi="Arial"/>
                <w:webHidden/>
                <w:color w:val="auto"/>
                <w:sz w:val="22"/>
                <w:szCs w:val="22"/>
              </w:rPr>
            </w:r>
            <w:r w:rsidR="005B7B1C" w:rsidRPr="007809A2">
              <w:rPr>
                <w:rFonts w:ascii="Arial" w:hAnsi="Arial"/>
                <w:webHidden/>
                <w:color w:val="auto"/>
                <w:sz w:val="22"/>
                <w:szCs w:val="22"/>
              </w:rPr>
              <w:fldChar w:fldCharType="separate"/>
            </w:r>
            <w:r w:rsidR="00E52F95" w:rsidRPr="007809A2">
              <w:rPr>
                <w:rFonts w:ascii="Arial" w:hAnsi="Arial"/>
                <w:webHidden/>
                <w:color w:val="auto"/>
                <w:sz w:val="22"/>
                <w:szCs w:val="22"/>
              </w:rPr>
              <w:t>77</w:t>
            </w:r>
            <w:r w:rsidR="005B7B1C" w:rsidRPr="007809A2">
              <w:rPr>
                <w:rFonts w:ascii="Arial" w:hAnsi="Arial"/>
                <w:webHidden/>
                <w:color w:val="auto"/>
                <w:sz w:val="22"/>
                <w:szCs w:val="22"/>
              </w:rPr>
              <w:fldChar w:fldCharType="end"/>
            </w:r>
          </w:hyperlink>
        </w:p>
        <w:p w14:paraId="55CA7719" w14:textId="77777777" w:rsidR="000E6A6A" w:rsidRPr="007809A2" w:rsidRDefault="00E60EE4">
          <w:r w:rsidRPr="007809A2">
            <w:rPr>
              <w:rFonts w:ascii="Arial" w:hAnsi="Arial" w:cs="Arial"/>
              <w:b/>
              <w:bCs/>
            </w:rPr>
            <w:fldChar w:fldCharType="end"/>
          </w:r>
        </w:p>
      </w:sdtContent>
    </w:sdt>
    <w:bookmarkStart w:id="0" w:name="_Toc77171544" w:displacedByCustomXml="prev"/>
    <w:p w14:paraId="5347D592" w14:textId="77777777" w:rsidR="000E6A6A" w:rsidRPr="007809A2" w:rsidRDefault="00E60EE4">
      <w:r w:rsidRPr="007809A2">
        <w:br w:type="page"/>
      </w:r>
    </w:p>
    <w:p w14:paraId="05D91391" w14:textId="77777777" w:rsidR="00B61E7C" w:rsidRPr="007809A2" w:rsidRDefault="00E60EE4" w:rsidP="00A664D2">
      <w:pPr>
        <w:pStyle w:val="Heading1"/>
        <w:numPr>
          <w:ilvl w:val="0"/>
          <w:numId w:val="118"/>
        </w:numPr>
        <w:ind w:left="709" w:hanging="709"/>
        <w:rPr>
          <w:color w:val="auto"/>
        </w:rPr>
      </w:pPr>
      <w:bookmarkStart w:id="1" w:name="_Toc159909570"/>
      <w:r w:rsidRPr="007809A2">
        <w:rPr>
          <w:color w:val="auto"/>
        </w:rPr>
        <w:lastRenderedPageBreak/>
        <w:t>Introduction</w:t>
      </w:r>
      <w:bookmarkEnd w:id="1"/>
      <w:bookmarkEnd w:id="0"/>
    </w:p>
    <w:p w14:paraId="73D046C3" w14:textId="77777777" w:rsidR="00780EFB" w:rsidRPr="007809A2" w:rsidRDefault="00E60EE4" w:rsidP="00A664D2">
      <w:pPr>
        <w:pStyle w:val="Heading2"/>
        <w:numPr>
          <w:ilvl w:val="1"/>
          <w:numId w:val="118"/>
        </w:numPr>
        <w:ind w:left="709" w:hanging="709"/>
        <w:rPr>
          <w:b w:val="0"/>
          <w:bCs/>
          <w:color w:val="auto"/>
        </w:rPr>
      </w:pPr>
      <w:bookmarkStart w:id="2" w:name="_Toc159909571"/>
      <w:r w:rsidRPr="007809A2">
        <w:rPr>
          <w:bCs/>
          <w:color w:val="auto"/>
        </w:rPr>
        <w:t xml:space="preserve">The Allocation </w:t>
      </w:r>
      <w:r w:rsidR="00D34E4F" w:rsidRPr="007809A2">
        <w:rPr>
          <w:bCs/>
          <w:color w:val="auto"/>
        </w:rPr>
        <w:t>Policy</w:t>
      </w:r>
      <w:bookmarkEnd w:id="2"/>
    </w:p>
    <w:p w14:paraId="1837A3AC" w14:textId="77777777" w:rsidR="00780EFB" w:rsidRPr="007809A2" w:rsidRDefault="00E60EE4" w:rsidP="00A664D2">
      <w:pPr>
        <w:pStyle w:val="ListParagraph"/>
        <w:numPr>
          <w:ilvl w:val="2"/>
          <w:numId w:val="8"/>
        </w:numPr>
        <w:spacing w:line="240" w:lineRule="auto"/>
        <w:rPr>
          <w:rFonts w:cs="Arial"/>
          <w:szCs w:val="24"/>
        </w:rPr>
      </w:pPr>
      <w:r w:rsidRPr="007809A2">
        <w:rPr>
          <w:rFonts w:cs="Arial"/>
          <w:szCs w:val="24"/>
        </w:rPr>
        <w:t>Every local Housing Authority is required to have a Housing Allocation</w:t>
      </w:r>
      <w:r w:rsidR="008C0846" w:rsidRPr="007809A2">
        <w:rPr>
          <w:rFonts w:cs="Arial"/>
          <w:szCs w:val="24"/>
        </w:rPr>
        <w:t>s</w:t>
      </w:r>
      <w:r w:rsidRPr="007809A2">
        <w:rPr>
          <w:rFonts w:cs="Arial"/>
          <w:szCs w:val="24"/>
        </w:rPr>
        <w:t xml:space="preserve"> </w:t>
      </w:r>
      <w:r w:rsidR="00D34E4F" w:rsidRPr="007809A2">
        <w:rPr>
          <w:rFonts w:cs="Arial"/>
          <w:szCs w:val="24"/>
        </w:rPr>
        <w:t>Policy</w:t>
      </w:r>
      <w:r w:rsidRPr="007809A2">
        <w:rPr>
          <w:rFonts w:cs="Arial"/>
          <w:szCs w:val="24"/>
        </w:rPr>
        <w:t xml:space="preserve"> in accordance with the requirements of </w:t>
      </w:r>
      <w:r w:rsidR="00996735" w:rsidRPr="007809A2">
        <w:rPr>
          <w:rFonts w:cs="Arial"/>
          <w:szCs w:val="24"/>
        </w:rPr>
        <w:t>The Housing Act 1996 (Part VI) as amended.</w:t>
      </w:r>
      <w:r w:rsidR="00D34E4F" w:rsidRPr="007809A2">
        <w:rPr>
          <w:rFonts w:cs="Arial"/>
          <w:szCs w:val="24"/>
        </w:rPr>
        <w:t xml:space="preserve"> </w:t>
      </w:r>
      <w:r w:rsidR="00996735" w:rsidRPr="007809A2">
        <w:rPr>
          <w:rFonts w:cs="Arial"/>
          <w:szCs w:val="24"/>
        </w:rPr>
        <w:t xml:space="preserve">The </w:t>
      </w:r>
      <w:r w:rsidR="00B9767E" w:rsidRPr="007809A2">
        <w:rPr>
          <w:rFonts w:cs="Arial"/>
          <w:szCs w:val="24"/>
        </w:rPr>
        <w:t>A</w:t>
      </w:r>
      <w:r w:rsidR="00996735" w:rsidRPr="007809A2">
        <w:rPr>
          <w:rFonts w:cs="Arial"/>
          <w:szCs w:val="24"/>
        </w:rPr>
        <w:t>llocation</w:t>
      </w:r>
      <w:r w:rsidR="00B9767E" w:rsidRPr="007809A2">
        <w:rPr>
          <w:rFonts w:cs="Arial"/>
          <w:szCs w:val="24"/>
        </w:rPr>
        <w:t>s</w:t>
      </w:r>
      <w:r w:rsidR="00996735" w:rsidRPr="007809A2">
        <w:rPr>
          <w:rFonts w:cs="Arial"/>
          <w:szCs w:val="24"/>
        </w:rPr>
        <w:t xml:space="preserve"> </w:t>
      </w:r>
      <w:r w:rsidR="00D34E4F" w:rsidRPr="007809A2">
        <w:rPr>
          <w:rFonts w:cs="Arial"/>
          <w:szCs w:val="24"/>
        </w:rPr>
        <w:t>Policy</w:t>
      </w:r>
      <w:r w:rsidR="00996735" w:rsidRPr="007809A2">
        <w:rPr>
          <w:rFonts w:cs="Arial"/>
          <w:szCs w:val="24"/>
        </w:rPr>
        <w:t xml:space="preserve"> determines </w:t>
      </w:r>
      <w:r w:rsidR="0068649B" w:rsidRPr="007809A2">
        <w:rPr>
          <w:rFonts w:cs="Arial"/>
          <w:szCs w:val="24"/>
        </w:rPr>
        <w:t>priorities and</w:t>
      </w:r>
      <w:r w:rsidR="00996735" w:rsidRPr="007809A2">
        <w:rPr>
          <w:rFonts w:cs="Arial"/>
          <w:szCs w:val="24"/>
        </w:rPr>
        <w:t xml:space="preserve"> defines the procedures to be followed in allocating social housing.</w:t>
      </w:r>
      <w:r w:rsidR="00D34E4F" w:rsidRPr="007809A2">
        <w:rPr>
          <w:rFonts w:cs="Arial"/>
          <w:szCs w:val="24"/>
        </w:rPr>
        <w:t xml:space="preserve"> This is Tamworth Borough Council’s (Tamworth) Allocation Policy.</w:t>
      </w:r>
    </w:p>
    <w:p w14:paraId="298EC8A4" w14:textId="77777777" w:rsidR="00780EFB" w:rsidRPr="007809A2" w:rsidRDefault="00780EFB" w:rsidP="00780EFB">
      <w:pPr>
        <w:pStyle w:val="ListParagraph"/>
        <w:spacing w:line="240" w:lineRule="auto"/>
        <w:rPr>
          <w:rFonts w:cs="Arial"/>
          <w:szCs w:val="24"/>
        </w:rPr>
      </w:pPr>
    </w:p>
    <w:p w14:paraId="65B3F62C" w14:textId="77777777" w:rsidR="00780EFB" w:rsidRPr="007809A2" w:rsidRDefault="00E60EE4" w:rsidP="00A664D2">
      <w:pPr>
        <w:pStyle w:val="ListParagraph"/>
        <w:numPr>
          <w:ilvl w:val="2"/>
          <w:numId w:val="8"/>
        </w:numPr>
        <w:spacing w:line="240" w:lineRule="auto"/>
        <w:rPr>
          <w:rFonts w:cs="Arial"/>
          <w:szCs w:val="24"/>
        </w:rPr>
      </w:pPr>
      <w:r w:rsidRPr="007809A2">
        <w:rPr>
          <w:rFonts w:cs="Arial"/>
          <w:szCs w:val="24"/>
        </w:rPr>
        <w:t>Th</w:t>
      </w:r>
      <w:r w:rsidR="00D34E4F" w:rsidRPr="007809A2">
        <w:rPr>
          <w:rFonts w:cs="Arial"/>
          <w:szCs w:val="24"/>
        </w:rPr>
        <w:t>e</w:t>
      </w:r>
      <w:r w:rsidRPr="007809A2">
        <w:rPr>
          <w:rFonts w:cs="Arial"/>
          <w:szCs w:val="24"/>
        </w:rPr>
        <w:t xml:space="preserve"> Allocation</w:t>
      </w:r>
      <w:r w:rsidR="008C0846" w:rsidRPr="007809A2">
        <w:rPr>
          <w:rFonts w:cs="Arial"/>
          <w:szCs w:val="24"/>
        </w:rPr>
        <w:t>s</w:t>
      </w:r>
      <w:r w:rsidRPr="007809A2">
        <w:rPr>
          <w:rFonts w:cs="Arial"/>
          <w:szCs w:val="24"/>
        </w:rPr>
        <w:t xml:space="preserve"> </w:t>
      </w:r>
      <w:r w:rsidR="00D34E4F" w:rsidRPr="007809A2">
        <w:rPr>
          <w:rFonts w:cs="Arial"/>
          <w:szCs w:val="24"/>
        </w:rPr>
        <w:t>Policy</w:t>
      </w:r>
      <w:r w:rsidRPr="007809A2">
        <w:rPr>
          <w:rFonts w:cs="Arial"/>
          <w:szCs w:val="24"/>
        </w:rPr>
        <w:t xml:space="preserve"> sets out in detail who is and </w:t>
      </w:r>
      <w:r w:rsidR="003E2A11" w:rsidRPr="007809A2">
        <w:rPr>
          <w:rFonts w:cs="Arial"/>
          <w:szCs w:val="24"/>
        </w:rPr>
        <w:t xml:space="preserve">who is not eligible </w:t>
      </w:r>
      <w:r w:rsidR="00B9767E" w:rsidRPr="007809A2">
        <w:rPr>
          <w:rFonts w:cs="Arial"/>
          <w:szCs w:val="24"/>
        </w:rPr>
        <w:t>for housing,</w:t>
      </w:r>
      <w:r w:rsidR="003E2A11" w:rsidRPr="007809A2">
        <w:rPr>
          <w:rFonts w:cs="Arial"/>
          <w:szCs w:val="24"/>
        </w:rPr>
        <w:t xml:space="preserve"> </w:t>
      </w:r>
      <w:r w:rsidR="00B9767E" w:rsidRPr="007809A2">
        <w:rPr>
          <w:rFonts w:cs="Arial"/>
          <w:szCs w:val="24"/>
        </w:rPr>
        <w:t xml:space="preserve">who is </w:t>
      </w:r>
      <w:r w:rsidR="003E2A11" w:rsidRPr="007809A2">
        <w:rPr>
          <w:rFonts w:cs="Arial"/>
          <w:szCs w:val="24"/>
        </w:rPr>
        <w:t>qualifie</w:t>
      </w:r>
      <w:r w:rsidR="00B9767E" w:rsidRPr="007809A2">
        <w:rPr>
          <w:rFonts w:cs="Arial"/>
          <w:szCs w:val="24"/>
        </w:rPr>
        <w:t>d</w:t>
      </w:r>
      <w:r w:rsidRPr="007809A2">
        <w:rPr>
          <w:rFonts w:cs="Arial"/>
          <w:szCs w:val="24"/>
        </w:rPr>
        <w:t xml:space="preserve"> to join the </w:t>
      </w:r>
      <w:r w:rsidR="00C7665C" w:rsidRPr="007809A2">
        <w:rPr>
          <w:rFonts w:cs="Arial"/>
          <w:szCs w:val="24"/>
        </w:rPr>
        <w:t xml:space="preserve">housing register </w:t>
      </w:r>
      <w:r w:rsidRPr="007809A2">
        <w:rPr>
          <w:rFonts w:cs="Arial"/>
          <w:szCs w:val="24"/>
        </w:rPr>
        <w:t>and how this assessment is made. It also sets out how applicants can apply for and access housing and what service standards an applicant can expect.</w:t>
      </w:r>
      <w:r w:rsidR="005130E7" w:rsidRPr="007809A2">
        <w:rPr>
          <w:rFonts w:cs="Arial"/>
          <w:sz w:val="28"/>
          <w:szCs w:val="28"/>
        </w:rPr>
        <w:t xml:space="preserve"> </w:t>
      </w:r>
    </w:p>
    <w:p w14:paraId="43F7D179" w14:textId="77777777" w:rsidR="00780EFB" w:rsidRPr="007809A2" w:rsidRDefault="00780EFB" w:rsidP="00780EFB">
      <w:pPr>
        <w:pStyle w:val="ListParagraph"/>
        <w:rPr>
          <w:rFonts w:cs="Arial"/>
          <w:szCs w:val="24"/>
        </w:rPr>
      </w:pPr>
    </w:p>
    <w:p w14:paraId="152BE07B" w14:textId="77777777" w:rsidR="00780EFB" w:rsidRPr="007809A2" w:rsidRDefault="00E60EE4" w:rsidP="00A664D2">
      <w:pPr>
        <w:pStyle w:val="ListParagraph"/>
        <w:numPr>
          <w:ilvl w:val="2"/>
          <w:numId w:val="8"/>
        </w:numPr>
        <w:spacing w:line="240" w:lineRule="auto"/>
        <w:rPr>
          <w:rFonts w:cs="Arial"/>
          <w:szCs w:val="24"/>
        </w:rPr>
      </w:pPr>
      <w:r w:rsidRPr="007809A2">
        <w:rPr>
          <w:rFonts w:cs="Arial"/>
          <w:szCs w:val="24"/>
        </w:rPr>
        <w:t>T</w:t>
      </w:r>
      <w:r w:rsidR="000A316D" w:rsidRPr="007809A2">
        <w:rPr>
          <w:rFonts w:cs="Arial"/>
          <w:szCs w:val="24"/>
        </w:rPr>
        <w:t>he</w:t>
      </w:r>
      <w:r w:rsidRPr="007809A2">
        <w:rPr>
          <w:rFonts w:cs="Arial"/>
          <w:szCs w:val="24"/>
        </w:rPr>
        <w:t xml:space="preserve"> </w:t>
      </w:r>
      <w:r w:rsidR="007E22C4" w:rsidRPr="007809A2">
        <w:rPr>
          <w:rFonts w:cs="Arial"/>
          <w:szCs w:val="24"/>
        </w:rPr>
        <w:t xml:space="preserve">policy </w:t>
      </w:r>
      <w:r w:rsidR="00D34E4F" w:rsidRPr="007809A2">
        <w:rPr>
          <w:rFonts w:cs="Arial"/>
          <w:szCs w:val="24"/>
        </w:rPr>
        <w:t xml:space="preserve">also </w:t>
      </w:r>
      <w:r w:rsidR="007E22C4" w:rsidRPr="007809A2">
        <w:rPr>
          <w:rFonts w:cs="Arial"/>
          <w:szCs w:val="24"/>
        </w:rPr>
        <w:t>provides advice on other housing options that applicants are advised to consider.</w:t>
      </w:r>
      <w:r w:rsidR="000A316D" w:rsidRPr="007809A2">
        <w:rPr>
          <w:rFonts w:cs="Arial"/>
          <w:szCs w:val="24"/>
        </w:rPr>
        <w:t xml:space="preserve"> </w:t>
      </w:r>
    </w:p>
    <w:p w14:paraId="4F4F9A23" w14:textId="77777777" w:rsidR="00780EFB" w:rsidRPr="007809A2" w:rsidRDefault="00780EFB" w:rsidP="00780EFB">
      <w:pPr>
        <w:pStyle w:val="ListParagraph"/>
        <w:rPr>
          <w:rFonts w:cs="Arial"/>
          <w:szCs w:val="24"/>
        </w:rPr>
      </w:pPr>
    </w:p>
    <w:p w14:paraId="3BD9072F" w14:textId="77777777" w:rsidR="00780EFB" w:rsidRPr="007809A2" w:rsidRDefault="00E60EE4" w:rsidP="00A664D2">
      <w:pPr>
        <w:pStyle w:val="ListParagraph"/>
        <w:numPr>
          <w:ilvl w:val="2"/>
          <w:numId w:val="8"/>
        </w:numPr>
        <w:spacing w:line="240" w:lineRule="auto"/>
        <w:rPr>
          <w:rFonts w:cs="Arial"/>
          <w:szCs w:val="24"/>
        </w:rPr>
      </w:pPr>
      <w:r w:rsidRPr="007809A2">
        <w:rPr>
          <w:rFonts w:cs="Arial"/>
          <w:szCs w:val="24"/>
        </w:rPr>
        <w:t xml:space="preserve">Tamworth operates a Choice Based Lettings (CBL) scheme called Finding a Home, </w:t>
      </w:r>
      <w:r w:rsidR="00B9767E" w:rsidRPr="007809A2">
        <w:rPr>
          <w:rFonts w:cs="Arial"/>
          <w:szCs w:val="24"/>
        </w:rPr>
        <w:t>which</w:t>
      </w:r>
      <w:r w:rsidRPr="007809A2">
        <w:rPr>
          <w:rFonts w:cs="Arial"/>
          <w:szCs w:val="24"/>
        </w:rPr>
        <w:t xml:space="preserve"> </w:t>
      </w:r>
      <w:r w:rsidR="00B9767E" w:rsidRPr="007809A2">
        <w:rPr>
          <w:rFonts w:cs="Arial"/>
          <w:szCs w:val="24"/>
        </w:rPr>
        <w:t>can be accessed</w:t>
      </w:r>
      <w:r w:rsidRPr="007809A2">
        <w:rPr>
          <w:rFonts w:cs="Arial"/>
          <w:szCs w:val="24"/>
        </w:rPr>
        <w:t xml:space="preserve"> online at</w:t>
      </w:r>
      <w:r w:rsidR="0017635F" w:rsidRPr="007809A2">
        <w:rPr>
          <w:rFonts w:cs="Arial"/>
          <w:szCs w:val="24"/>
        </w:rPr>
        <w:t xml:space="preserve">: </w:t>
      </w:r>
      <w:hyperlink r:id="rId9" w:history="1">
        <w:r w:rsidRPr="007809A2">
          <w:rPr>
            <w:rStyle w:val="Hyperlink"/>
            <w:rFonts w:cs="Arial"/>
            <w:color w:val="auto"/>
            <w:szCs w:val="24"/>
          </w:rPr>
          <w:t>www.findingahometamworth.co.uk</w:t>
        </w:r>
      </w:hyperlink>
      <w:r w:rsidRPr="007809A2">
        <w:rPr>
          <w:rFonts w:cs="Arial"/>
          <w:szCs w:val="24"/>
        </w:rPr>
        <w:t xml:space="preserve"> . </w:t>
      </w:r>
      <w:r w:rsidR="0017635F" w:rsidRPr="007809A2">
        <w:rPr>
          <w:rFonts w:cs="Arial"/>
          <w:szCs w:val="24"/>
        </w:rPr>
        <w:t>The “</w:t>
      </w:r>
      <w:r w:rsidRPr="007809A2">
        <w:rPr>
          <w:rFonts w:cs="Arial"/>
          <w:szCs w:val="24"/>
        </w:rPr>
        <w:t xml:space="preserve">Finding a </w:t>
      </w:r>
      <w:r w:rsidR="00B9767E" w:rsidRPr="007809A2">
        <w:rPr>
          <w:rFonts w:cs="Arial"/>
          <w:szCs w:val="24"/>
        </w:rPr>
        <w:t>H</w:t>
      </w:r>
      <w:r w:rsidRPr="007809A2">
        <w:rPr>
          <w:rFonts w:cs="Arial"/>
          <w:szCs w:val="24"/>
        </w:rPr>
        <w:t>ome Tamworth</w:t>
      </w:r>
      <w:r w:rsidR="0017635F" w:rsidRPr="007809A2">
        <w:rPr>
          <w:rFonts w:cs="Arial"/>
          <w:szCs w:val="24"/>
        </w:rPr>
        <w:t>”</w:t>
      </w:r>
      <w:r w:rsidRPr="007809A2">
        <w:rPr>
          <w:rFonts w:cs="Arial"/>
          <w:szCs w:val="24"/>
        </w:rPr>
        <w:t xml:space="preserve"> is </w:t>
      </w:r>
      <w:r w:rsidR="0017635F" w:rsidRPr="007809A2">
        <w:rPr>
          <w:rFonts w:cs="Arial"/>
          <w:szCs w:val="24"/>
        </w:rPr>
        <w:t xml:space="preserve">an </w:t>
      </w:r>
      <w:r w:rsidRPr="007809A2">
        <w:rPr>
          <w:rFonts w:cs="Arial"/>
          <w:szCs w:val="24"/>
        </w:rPr>
        <w:t xml:space="preserve">independent website </w:t>
      </w:r>
      <w:r w:rsidR="0017635F" w:rsidRPr="007809A2">
        <w:rPr>
          <w:rFonts w:cs="Arial"/>
          <w:szCs w:val="24"/>
        </w:rPr>
        <w:t xml:space="preserve">which focuses on housing </w:t>
      </w:r>
      <w:r w:rsidRPr="007809A2">
        <w:rPr>
          <w:rFonts w:cs="Arial"/>
          <w:szCs w:val="24"/>
        </w:rPr>
        <w:t>options</w:t>
      </w:r>
      <w:r w:rsidR="0017635F" w:rsidRPr="007809A2">
        <w:rPr>
          <w:rFonts w:cs="Arial"/>
          <w:szCs w:val="24"/>
        </w:rPr>
        <w:t xml:space="preserve"> in the borough</w:t>
      </w:r>
      <w:r w:rsidRPr="007809A2">
        <w:rPr>
          <w:rFonts w:cs="Arial"/>
          <w:szCs w:val="24"/>
        </w:rPr>
        <w:t>.</w:t>
      </w:r>
    </w:p>
    <w:p w14:paraId="0FF56115" w14:textId="77777777" w:rsidR="00780EFB" w:rsidRPr="007809A2" w:rsidRDefault="00780EFB" w:rsidP="00780EFB">
      <w:pPr>
        <w:pStyle w:val="ListParagraph"/>
        <w:rPr>
          <w:rFonts w:cs="Arial"/>
          <w:szCs w:val="24"/>
        </w:rPr>
      </w:pPr>
    </w:p>
    <w:p w14:paraId="539A0F49" w14:textId="77777777" w:rsidR="00780EFB" w:rsidRPr="007809A2" w:rsidRDefault="00E60EE4" w:rsidP="00A664D2">
      <w:pPr>
        <w:pStyle w:val="ListParagraph"/>
        <w:numPr>
          <w:ilvl w:val="2"/>
          <w:numId w:val="8"/>
        </w:numPr>
        <w:spacing w:line="240" w:lineRule="auto"/>
        <w:rPr>
          <w:rFonts w:cs="Arial"/>
          <w:szCs w:val="24"/>
        </w:rPr>
      </w:pPr>
      <w:r w:rsidRPr="007809A2">
        <w:rPr>
          <w:rFonts w:cs="Arial"/>
          <w:szCs w:val="24"/>
        </w:rPr>
        <w:t xml:space="preserve">This document explains how the Council will allocate its </w:t>
      </w:r>
      <w:r w:rsidR="0017635F" w:rsidRPr="007809A2">
        <w:rPr>
          <w:rFonts w:cs="Arial"/>
          <w:szCs w:val="24"/>
        </w:rPr>
        <w:t xml:space="preserve">own </w:t>
      </w:r>
      <w:r w:rsidRPr="007809A2">
        <w:rPr>
          <w:rFonts w:cs="Arial"/>
          <w:szCs w:val="24"/>
        </w:rPr>
        <w:t xml:space="preserve">properties and make nominations to </w:t>
      </w:r>
      <w:r w:rsidR="0017635F" w:rsidRPr="007809A2">
        <w:rPr>
          <w:rFonts w:cs="Arial"/>
          <w:szCs w:val="24"/>
        </w:rPr>
        <w:t xml:space="preserve">other social landlords </w:t>
      </w:r>
      <w:r w:rsidRPr="007809A2">
        <w:rPr>
          <w:rFonts w:cs="Arial"/>
          <w:szCs w:val="24"/>
        </w:rPr>
        <w:t xml:space="preserve">within the </w:t>
      </w:r>
      <w:r w:rsidR="0017635F" w:rsidRPr="007809A2">
        <w:rPr>
          <w:rFonts w:cs="Arial"/>
          <w:szCs w:val="24"/>
        </w:rPr>
        <w:t>b</w:t>
      </w:r>
      <w:r w:rsidRPr="007809A2">
        <w:rPr>
          <w:rFonts w:cs="Arial"/>
          <w:szCs w:val="24"/>
        </w:rPr>
        <w:t xml:space="preserve">orough where the Council has nomination rights. </w:t>
      </w:r>
      <w:r w:rsidR="0017635F" w:rsidRPr="007809A2">
        <w:rPr>
          <w:rFonts w:cs="Arial"/>
          <w:szCs w:val="24"/>
        </w:rPr>
        <w:t xml:space="preserve">Other social landlords </w:t>
      </w:r>
      <w:r w:rsidRPr="007809A2">
        <w:rPr>
          <w:rFonts w:cs="Arial"/>
          <w:szCs w:val="24"/>
        </w:rPr>
        <w:t xml:space="preserve">referred to as registered providers have their own </w:t>
      </w:r>
      <w:r w:rsidR="0017635F" w:rsidRPr="007809A2">
        <w:rPr>
          <w:rFonts w:cs="Arial"/>
          <w:szCs w:val="24"/>
        </w:rPr>
        <w:t xml:space="preserve">lettings </w:t>
      </w:r>
      <w:r w:rsidRPr="007809A2">
        <w:rPr>
          <w:rFonts w:cs="Arial"/>
          <w:szCs w:val="24"/>
        </w:rPr>
        <w:t xml:space="preserve">policies, and these will apply </w:t>
      </w:r>
      <w:r w:rsidR="0017635F" w:rsidRPr="007809A2">
        <w:rPr>
          <w:rFonts w:cs="Arial"/>
          <w:szCs w:val="24"/>
        </w:rPr>
        <w:t>in relation to the letting of their stock.</w:t>
      </w:r>
      <w:r w:rsidR="002B6B01" w:rsidRPr="007809A2">
        <w:rPr>
          <w:rFonts w:cs="Arial"/>
          <w:szCs w:val="24"/>
        </w:rPr>
        <w:t xml:space="preserve"> </w:t>
      </w:r>
    </w:p>
    <w:p w14:paraId="5849473F" w14:textId="77777777" w:rsidR="00780EFB" w:rsidRPr="007809A2" w:rsidRDefault="00780EFB" w:rsidP="00780EFB">
      <w:pPr>
        <w:pStyle w:val="ListParagraph"/>
        <w:rPr>
          <w:rFonts w:cs="Arial"/>
          <w:szCs w:val="24"/>
        </w:rPr>
      </w:pPr>
    </w:p>
    <w:p w14:paraId="0E3F3307" w14:textId="77777777" w:rsidR="000A316D" w:rsidRPr="007809A2" w:rsidRDefault="00E60EE4" w:rsidP="00A664D2">
      <w:pPr>
        <w:pStyle w:val="ListParagraph"/>
        <w:numPr>
          <w:ilvl w:val="2"/>
          <w:numId w:val="8"/>
        </w:numPr>
        <w:spacing w:line="240" w:lineRule="auto"/>
        <w:rPr>
          <w:rFonts w:cs="Arial"/>
          <w:szCs w:val="24"/>
        </w:rPr>
      </w:pPr>
      <w:r w:rsidRPr="007809A2">
        <w:rPr>
          <w:rFonts w:cs="Arial"/>
          <w:szCs w:val="24"/>
        </w:rPr>
        <w:t xml:space="preserve">The registered providers who </w:t>
      </w:r>
      <w:r w:rsidR="000C0E18" w:rsidRPr="007809A2">
        <w:rPr>
          <w:rFonts w:cs="Arial"/>
          <w:szCs w:val="24"/>
        </w:rPr>
        <w:t xml:space="preserve">may advertise properties through </w:t>
      </w:r>
      <w:r w:rsidRPr="007809A2">
        <w:rPr>
          <w:rFonts w:cs="Arial"/>
          <w:b/>
          <w:bCs/>
          <w:szCs w:val="24"/>
        </w:rPr>
        <w:t>F</w:t>
      </w:r>
      <w:r w:rsidR="000C0E18" w:rsidRPr="007809A2">
        <w:rPr>
          <w:rFonts w:cs="Arial"/>
          <w:b/>
          <w:bCs/>
          <w:szCs w:val="24"/>
        </w:rPr>
        <w:t>inding a home</w:t>
      </w:r>
      <w:r w:rsidR="0017635F" w:rsidRPr="007809A2">
        <w:rPr>
          <w:rFonts w:cs="Arial"/>
          <w:b/>
          <w:bCs/>
          <w:szCs w:val="24"/>
        </w:rPr>
        <w:t xml:space="preserve"> at Tamworth</w:t>
      </w:r>
      <w:r w:rsidRPr="007809A2">
        <w:rPr>
          <w:rFonts w:cs="Arial"/>
          <w:szCs w:val="24"/>
        </w:rPr>
        <w:t xml:space="preserve"> are:</w:t>
      </w:r>
    </w:p>
    <w:p w14:paraId="29953FAD" w14:textId="77777777" w:rsidR="00780EFB" w:rsidRPr="007809A2" w:rsidRDefault="00780EFB" w:rsidP="00780EFB">
      <w:pPr>
        <w:pStyle w:val="ListParagraph"/>
        <w:rPr>
          <w:rFonts w:cs="Arial"/>
          <w:szCs w:val="24"/>
        </w:rPr>
      </w:pPr>
    </w:p>
    <w:p w14:paraId="5DB8A929" w14:textId="77777777" w:rsidR="000A316D" w:rsidRPr="007809A2" w:rsidRDefault="00E60EE4" w:rsidP="00A664D2">
      <w:pPr>
        <w:pStyle w:val="ListParagraph"/>
        <w:numPr>
          <w:ilvl w:val="0"/>
          <w:numId w:val="7"/>
        </w:numPr>
        <w:spacing w:line="240" w:lineRule="auto"/>
        <w:ind w:right="-739"/>
        <w:rPr>
          <w:rFonts w:cs="Arial"/>
        </w:rPr>
      </w:pPr>
      <w:r w:rsidRPr="007809A2">
        <w:rPr>
          <w:rFonts w:eastAsia="Times New Roman" w:cs="Arial"/>
          <w:lang w:eastAsia="en-GB"/>
        </w:rPr>
        <w:t>Platform Housing Grou</w:t>
      </w:r>
      <w:r w:rsidR="00C41E00" w:rsidRPr="007809A2">
        <w:rPr>
          <w:rFonts w:eastAsia="Times New Roman" w:cs="Arial"/>
          <w:lang w:eastAsia="en-GB"/>
        </w:rPr>
        <w:t>p</w:t>
      </w:r>
      <w:r w:rsidR="00C41E00" w:rsidRPr="007809A2">
        <w:rPr>
          <w:rFonts w:eastAsia="Times New Roman" w:cs="Arial"/>
          <w:lang w:eastAsia="en-GB"/>
        </w:rPr>
        <w:tab/>
      </w:r>
      <w:r w:rsidR="00C41E00" w:rsidRPr="007809A2">
        <w:rPr>
          <w:rFonts w:eastAsia="Times New Roman" w:cs="Arial"/>
          <w:lang w:eastAsia="en-GB"/>
        </w:rPr>
        <w:tab/>
      </w:r>
      <w:hyperlink r:id="rId10" w:history="1">
        <w:r w:rsidR="00780EFB" w:rsidRPr="007809A2">
          <w:rPr>
            <w:rStyle w:val="Hyperlink"/>
            <w:rFonts w:eastAsia="Times New Roman" w:cs="Arial"/>
            <w:color w:val="auto"/>
            <w:lang w:eastAsia="en-GB"/>
          </w:rPr>
          <w:t>www.platformhg.com</w:t>
        </w:r>
      </w:hyperlink>
      <w:r w:rsidR="005317EF" w:rsidRPr="007809A2">
        <w:rPr>
          <w:rFonts w:eastAsia="Times New Roman" w:cs="Arial"/>
          <w:lang w:eastAsia="en-GB"/>
        </w:rPr>
        <w:t xml:space="preserve"> </w:t>
      </w:r>
      <w:r w:rsidR="00B43CF8" w:rsidRPr="007809A2">
        <w:rPr>
          <w:rFonts w:eastAsia="Times New Roman" w:cs="Arial"/>
          <w:u w:val="single"/>
          <w:lang w:eastAsia="en-GB"/>
        </w:rPr>
        <w:t xml:space="preserve"> </w:t>
      </w:r>
    </w:p>
    <w:p w14:paraId="103E7785" w14:textId="77777777" w:rsidR="000A316D" w:rsidRPr="007809A2" w:rsidRDefault="00E60EE4" w:rsidP="00A664D2">
      <w:pPr>
        <w:pStyle w:val="ListParagraph"/>
        <w:numPr>
          <w:ilvl w:val="0"/>
          <w:numId w:val="7"/>
        </w:numPr>
        <w:spacing w:line="240" w:lineRule="auto"/>
        <w:rPr>
          <w:rFonts w:cs="Arial"/>
        </w:rPr>
      </w:pPr>
      <w:r w:rsidRPr="007809A2">
        <w:rPr>
          <w:rFonts w:eastAsia="Times New Roman" w:cs="Arial"/>
          <w:lang w:eastAsia="en-GB"/>
        </w:rPr>
        <w:t xml:space="preserve">Places for People </w:t>
      </w:r>
      <w:r w:rsidRPr="007809A2">
        <w:rPr>
          <w:rFonts w:eastAsia="Times New Roman" w:cs="Arial"/>
          <w:lang w:eastAsia="en-GB"/>
        </w:rPr>
        <w:tab/>
      </w:r>
      <w:r w:rsidRPr="007809A2">
        <w:rPr>
          <w:rFonts w:eastAsia="Times New Roman" w:cs="Arial"/>
          <w:lang w:eastAsia="en-GB"/>
        </w:rPr>
        <w:tab/>
      </w:r>
      <w:r w:rsidR="0010149C" w:rsidRPr="007809A2">
        <w:rPr>
          <w:rFonts w:eastAsia="Times New Roman" w:cs="Arial"/>
          <w:lang w:eastAsia="en-GB"/>
        </w:rPr>
        <w:tab/>
      </w:r>
      <w:hyperlink r:id="rId11" w:history="1">
        <w:r w:rsidRPr="007809A2">
          <w:rPr>
            <w:rStyle w:val="Hyperlink"/>
            <w:rFonts w:eastAsia="Times New Roman" w:cs="Arial"/>
            <w:color w:val="auto"/>
            <w:lang w:eastAsia="en-GB"/>
          </w:rPr>
          <w:t>www.placesforpeople.co.uk</w:t>
        </w:r>
      </w:hyperlink>
      <w:r w:rsidRPr="007809A2">
        <w:rPr>
          <w:rFonts w:eastAsia="Times New Roman" w:cs="Arial"/>
          <w:lang w:eastAsia="en-GB"/>
        </w:rPr>
        <w:t xml:space="preserve"> </w:t>
      </w:r>
    </w:p>
    <w:p w14:paraId="477BD2D4" w14:textId="77777777" w:rsidR="000C0E18" w:rsidRPr="007809A2" w:rsidRDefault="00E60EE4" w:rsidP="00A664D2">
      <w:pPr>
        <w:pStyle w:val="ListParagraph"/>
        <w:numPr>
          <w:ilvl w:val="0"/>
          <w:numId w:val="7"/>
        </w:numPr>
        <w:spacing w:line="240" w:lineRule="auto"/>
        <w:rPr>
          <w:rFonts w:cs="Arial"/>
        </w:rPr>
      </w:pPr>
      <w:r w:rsidRPr="007809A2">
        <w:rPr>
          <w:rFonts w:eastAsia="Times New Roman" w:cs="Arial"/>
          <w:lang w:eastAsia="en-GB"/>
        </w:rPr>
        <w:t xml:space="preserve">Midland Heart </w:t>
      </w:r>
      <w:r w:rsidRPr="007809A2">
        <w:rPr>
          <w:rFonts w:eastAsia="Times New Roman" w:cs="Arial"/>
          <w:lang w:eastAsia="en-GB"/>
        </w:rPr>
        <w:tab/>
      </w:r>
      <w:r w:rsidRPr="007809A2">
        <w:rPr>
          <w:rFonts w:eastAsia="Times New Roman" w:cs="Arial"/>
          <w:lang w:eastAsia="en-GB"/>
        </w:rPr>
        <w:tab/>
      </w:r>
      <w:r w:rsidR="0010149C" w:rsidRPr="007809A2">
        <w:rPr>
          <w:rFonts w:eastAsia="Times New Roman" w:cs="Arial"/>
          <w:lang w:eastAsia="en-GB"/>
        </w:rPr>
        <w:tab/>
      </w:r>
      <w:r w:rsidR="0010149C" w:rsidRPr="007809A2">
        <w:rPr>
          <w:rFonts w:eastAsia="Times New Roman" w:cs="Arial"/>
          <w:lang w:eastAsia="en-GB"/>
        </w:rPr>
        <w:tab/>
      </w:r>
      <w:hyperlink r:id="rId12" w:history="1">
        <w:r w:rsidR="00780EFB" w:rsidRPr="007809A2">
          <w:rPr>
            <w:rStyle w:val="Hyperlink"/>
            <w:rFonts w:eastAsia="Times New Roman" w:cs="Arial"/>
            <w:color w:val="auto"/>
            <w:lang w:eastAsia="en-GB"/>
          </w:rPr>
          <w:t>www.midlandheart.org.uk</w:t>
        </w:r>
      </w:hyperlink>
      <w:r w:rsidR="00B43CF8" w:rsidRPr="007809A2">
        <w:rPr>
          <w:rFonts w:cs="Arial"/>
        </w:rPr>
        <w:t xml:space="preserve"> </w:t>
      </w:r>
    </w:p>
    <w:p w14:paraId="7453DA9E" w14:textId="77777777" w:rsidR="0090644D" w:rsidRPr="007809A2" w:rsidRDefault="00E60EE4" w:rsidP="00A664D2">
      <w:pPr>
        <w:pStyle w:val="ListParagraph"/>
        <w:numPr>
          <w:ilvl w:val="0"/>
          <w:numId w:val="7"/>
        </w:numPr>
        <w:spacing w:line="240" w:lineRule="auto"/>
        <w:rPr>
          <w:rFonts w:cs="Arial"/>
        </w:rPr>
      </w:pPr>
      <w:r w:rsidRPr="007809A2">
        <w:rPr>
          <w:rFonts w:eastAsia="Times New Roman" w:cs="Arial"/>
          <w:lang w:eastAsia="en-GB"/>
        </w:rPr>
        <w:t>Anchor</w:t>
      </w:r>
      <w:r w:rsidR="00B9767E" w:rsidRPr="007809A2">
        <w:rPr>
          <w:rFonts w:eastAsia="Times New Roman" w:cs="Arial"/>
          <w:lang w:eastAsia="en-GB"/>
        </w:rPr>
        <w:t xml:space="preserve"> Housing Association</w:t>
      </w:r>
      <w:r w:rsidR="000C0E18" w:rsidRPr="007809A2">
        <w:rPr>
          <w:rFonts w:eastAsia="Times New Roman" w:cs="Arial"/>
          <w:lang w:eastAsia="en-GB"/>
        </w:rPr>
        <w:tab/>
      </w:r>
      <w:r w:rsidR="0010149C" w:rsidRPr="007809A2">
        <w:rPr>
          <w:rFonts w:eastAsia="Times New Roman" w:cs="Arial"/>
          <w:lang w:eastAsia="en-GB"/>
        </w:rPr>
        <w:tab/>
      </w:r>
      <w:hyperlink r:id="rId13" w:history="1">
        <w:r w:rsidRPr="007809A2">
          <w:rPr>
            <w:rStyle w:val="Hyperlink"/>
            <w:rFonts w:eastAsia="Times New Roman" w:cs="Arial"/>
            <w:color w:val="auto"/>
            <w:lang w:eastAsia="en-GB"/>
          </w:rPr>
          <w:t>www.anchor.org.uk</w:t>
        </w:r>
      </w:hyperlink>
    </w:p>
    <w:p w14:paraId="4FF6C3CD" w14:textId="77777777" w:rsidR="000C0E18" w:rsidRPr="007809A2" w:rsidRDefault="00E60EE4" w:rsidP="00A664D2">
      <w:pPr>
        <w:pStyle w:val="ListParagraph"/>
        <w:numPr>
          <w:ilvl w:val="0"/>
          <w:numId w:val="7"/>
        </w:numPr>
        <w:spacing w:line="240" w:lineRule="auto"/>
        <w:rPr>
          <w:rFonts w:cs="Arial"/>
        </w:rPr>
      </w:pPr>
      <w:r w:rsidRPr="007809A2">
        <w:rPr>
          <w:rFonts w:eastAsia="Times New Roman" w:cs="Arial"/>
          <w:lang w:eastAsia="en-GB"/>
        </w:rPr>
        <w:t>Orbit</w:t>
      </w:r>
      <w:r w:rsidR="0090644D" w:rsidRPr="007809A2">
        <w:rPr>
          <w:rFonts w:eastAsia="Times New Roman" w:cs="Arial"/>
          <w:lang w:eastAsia="en-GB"/>
        </w:rPr>
        <w:t xml:space="preserve"> Homes</w:t>
      </w:r>
      <w:r w:rsidRPr="007809A2">
        <w:rPr>
          <w:rFonts w:eastAsia="Times New Roman" w:cs="Arial"/>
          <w:lang w:eastAsia="en-GB"/>
        </w:rPr>
        <w:tab/>
      </w:r>
      <w:r w:rsidRPr="007809A2">
        <w:rPr>
          <w:rFonts w:eastAsia="Times New Roman" w:cs="Arial"/>
          <w:lang w:eastAsia="en-GB"/>
        </w:rPr>
        <w:tab/>
      </w:r>
      <w:r w:rsidR="0010149C" w:rsidRPr="007809A2">
        <w:rPr>
          <w:rFonts w:eastAsia="Times New Roman" w:cs="Arial"/>
          <w:lang w:eastAsia="en-GB"/>
        </w:rPr>
        <w:tab/>
      </w:r>
      <w:r w:rsidR="0010149C" w:rsidRPr="007809A2">
        <w:rPr>
          <w:rFonts w:eastAsia="Times New Roman" w:cs="Arial"/>
          <w:lang w:eastAsia="en-GB"/>
        </w:rPr>
        <w:tab/>
      </w:r>
      <w:hyperlink r:id="rId14" w:history="1">
        <w:r w:rsidR="0090644D" w:rsidRPr="007809A2">
          <w:rPr>
            <w:rStyle w:val="Hyperlink"/>
            <w:rFonts w:eastAsia="Times New Roman" w:cs="Arial"/>
            <w:color w:val="auto"/>
            <w:lang w:eastAsia="en-GB"/>
          </w:rPr>
          <w:t>www.orbithomes.org.uk</w:t>
        </w:r>
      </w:hyperlink>
      <w:r w:rsidR="00B43CF8" w:rsidRPr="007809A2">
        <w:rPr>
          <w:rFonts w:eastAsia="Times New Roman" w:cs="Arial"/>
          <w:u w:val="single"/>
          <w:lang w:eastAsia="en-GB"/>
        </w:rPr>
        <w:t xml:space="preserve"> </w:t>
      </w:r>
    </w:p>
    <w:p w14:paraId="48C27899" w14:textId="77777777" w:rsidR="000C0E18" w:rsidRPr="007809A2" w:rsidRDefault="00E60EE4" w:rsidP="00A664D2">
      <w:pPr>
        <w:pStyle w:val="ListParagraph"/>
        <w:numPr>
          <w:ilvl w:val="0"/>
          <w:numId w:val="7"/>
        </w:numPr>
        <w:spacing w:line="240" w:lineRule="auto"/>
        <w:rPr>
          <w:rFonts w:cs="Arial"/>
        </w:rPr>
      </w:pPr>
      <w:r w:rsidRPr="007809A2">
        <w:rPr>
          <w:rFonts w:eastAsia="Times New Roman" w:cs="Arial"/>
          <w:lang w:eastAsia="en-GB"/>
        </w:rPr>
        <w:t xml:space="preserve">Metropolitan </w:t>
      </w:r>
      <w:r w:rsidR="00B9767E" w:rsidRPr="007809A2">
        <w:rPr>
          <w:rFonts w:eastAsia="Times New Roman" w:cs="Arial"/>
          <w:lang w:eastAsia="en-GB"/>
        </w:rPr>
        <w:t>Thames Valley</w:t>
      </w:r>
      <w:r w:rsidR="0010149C" w:rsidRPr="007809A2">
        <w:rPr>
          <w:rFonts w:eastAsia="Times New Roman" w:cs="Arial"/>
          <w:lang w:eastAsia="en-GB"/>
        </w:rPr>
        <w:tab/>
      </w:r>
      <w:r w:rsidR="0010149C" w:rsidRPr="007809A2">
        <w:rPr>
          <w:rFonts w:eastAsia="Times New Roman" w:cs="Arial"/>
          <w:lang w:eastAsia="en-GB"/>
        </w:rPr>
        <w:tab/>
      </w:r>
      <w:hyperlink r:id="rId15" w:history="1">
        <w:r w:rsidR="00780EFB" w:rsidRPr="007809A2">
          <w:rPr>
            <w:rStyle w:val="Hyperlink"/>
            <w:rFonts w:eastAsia="Times New Roman" w:cs="Arial"/>
            <w:color w:val="auto"/>
            <w:lang w:eastAsia="en-GB"/>
          </w:rPr>
          <w:t>www.metropolitan.org.uk</w:t>
        </w:r>
      </w:hyperlink>
      <w:r w:rsidR="00B43CF8" w:rsidRPr="007809A2">
        <w:rPr>
          <w:rFonts w:eastAsia="Times New Roman" w:cs="Arial"/>
          <w:u w:val="single"/>
          <w:lang w:eastAsia="en-GB"/>
        </w:rPr>
        <w:t xml:space="preserve"> </w:t>
      </w:r>
    </w:p>
    <w:p w14:paraId="6799595A" w14:textId="77777777" w:rsidR="000C0E18" w:rsidRPr="007809A2" w:rsidRDefault="00E60EE4" w:rsidP="00A664D2">
      <w:pPr>
        <w:pStyle w:val="ListParagraph"/>
        <w:numPr>
          <w:ilvl w:val="0"/>
          <w:numId w:val="7"/>
        </w:numPr>
        <w:spacing w:line="240" w:lineRule="auto"/>
        <w:rPr>
          <w:rFonts w:cs="Arial"/>
        </w:rPr>
      </w:pPr>
      <w:r w:rsidRPr="007809A2">
        <w:rPr>
          <w:rFonts w:eastAsia="Times New Roman" w:cs="Arial"/>
          <w:lang w:eastAsia="en-GB"/>
        </w:rPr>
        <w:t xml:space="preserve">Walsall Housing </w:t>
      </w:r>
      <w:r w:rsidR="00EF7749" w:rsidRPr="007809A2">
        <w:rPr>
          <w:rFonts w:eastAsia="Times New Roman" w:cs="Arial"/>
          <w:lang w:eastAsia="en-GB"/>
        </w:rPr>
        <w:t xml:space="preserve">group </w:t>
      </w:r>
      <w:r w:rsidR="00EF7749" w:rsidRPr="007809A2">
        <w:rPr>
          <w:rFonts w:eastAsia="Times New Roman" w:cs="Arial"/>
          <w:lang w:eastAsia="en-GB"/>
        </w:rPr>
        <w:tab/>
      </w:r>
      <w:r w:rsidR="0010149C" w:rsidRPr="007809A2">
        <w:rPr>
          <w:rFonts w:eastAsia="Times New Roman" w:cs="Arial"/>
          <w:lang w:eastAsia="en-GB"/>
        </w:rPr>
        <w:tab/>
      </w:r>
      <w:r w:rsidR="0010149C" w:rsidRPr="007809A2">
        <w:rPr>
          <w:rFonts w:eastAsia="Times New Roman" w:cs="Arial"/>
          <w:lang w:eastAsia="en-GB"/>
        </w:rPr>
        <w:tab/>
      </w:r>
      <w:hyperlink r:id="rId16" w:history="1">
        <w:r w:rsidR="00780EFB" w:rsidRPr="007809A2">
          <w:rPr>
            <w:rStyle w:val="Hyperlink"/>
            <w:rFonts w:eastAsia="Times New Roman" w:cs="Arial"/>
            <w:color w:val="auto"/>
            <w:lang w:eastAsia="en-GB"/>
          </w:rPr>
          <w:t>www.whg.uk.com</w:t>
        </w:r>
      </w:hyperlink>
      <w:r w:rsidRPr="007809A2">
        <w:rPr>
          <w:rFonts w:eastAsia="Times New Roman" w:cs="Arial"/>
          <w:u w:val="single"/>
          <w:lang w:eastAsia="en-GB"/>
        </w:rPr>
        <w:t xml:space="preserve"> </w:t>
      </w:r>
    </w:p>
    <w:p w14:paraId="0105AE63" w14:textId="77777777" w:rsidR="000C0E18" w:rsidRPr="007809A2" w:rsidRDefault="00E60EE4" w:rsidP="00A664D2">
      <w:pPr>
        <w:pStyle w:val="ListParagraph"/>
        <w:numPr>
          <w:ilvl w:val="0"/>
          <w:numId w:val="7"/>
        </w:numPr>
        <w:spacing w:line="240" w:lineRule="auto"/>
        <w:ind w:right="-1306"/>
        <w:rPr>
          <w:rFonts w:cs="Arial"/>
        </w:rPr>
      </w:pPr>
      <w:r w:rsidRPr="007809A2">
        <w:rPr>
          <w:rFonts w:eastAsia="Times New Roman" w:cs="Arial"/>
          <w:lang w:eastAsia="en-GB"/>
        </w:rPr>
        <w:t xml:space="preserve">Clarion </w:t>
      </w:r>
      <w:r w:rsidR="00B9767E" w:rsidRPr="007809A2">
        <w:rPr>
          <w:rFonts w:eastAsia="Times New Roman" w:cs="Arial"/>
          <w:lang w:eastAsia="en-GB"/>
        </w:rPr>
        <w:t>H</w:t>
      </w:r>
      <w:r w:rsidRPr="007809A2">
        <w:rPr>
          <w:rFonts w:eastAsia="Times New Roman" w:cs="Arial"/>
          <w:lang w:eastAsia="en-GB"/>
        </w:rPr>
        <w:t xml:space="preserve">ousing </w:t>
      </w:r>
      <w:r w:rsidR="00B9767E" w:rsidRPr="007809A2">
        <w:rPr>
          <w:rFonts w:eastAsia="Times New Roman" w:cs="Arial"/>
          <w:lang w:eastAsia="en-GB"/>
        </w:rPr>
        <w:t>Associatio</w:t>
      </w:r>
      <w:r w:rsidR="0090644D" w:rsidRPr="007809A2">
        <w:rPr>
          <w:rFonts w:eastAsia="Times New Roman" w:cs="Arial"/>
          <w:lang w:eastAsia="en-GB"/>
        </w:rPr>
        <w:t>n</w:t>
      </w:r>
      <w:r w:rsidR="0090644D" w:rsidRPr="007809A2">
        <w:rPr>
          <w:rFonts w:eastAsia="Times New Roman" w:cs="Arial"/>
          <w:lang w:eastAsia="en-GB"/>
        </w:rPr>
        <w:tab/>
      </w:r>
      <w:r w:rsidRPr="007809A2">
        <w:rPr>
          <w:rFonts w:eastAsia="Times New Roman" w:cs="Arial"/>
          <w:lang w:eastAsia="en-GB"/>
        </w:rPr>
        <w:tab/>
      </w:r>
      <w:hyperlink r:id="rId17" w:history="1">
        <w:r w:rsidR="00780EFB" w:rsidRPr="007809A2">
          <w:rPr>
            <w:rStyle w:val="Hyperlink"/>
            <w:rFonts w:eastAsia="Times New Roman" w:cs="Arial"/>
            <w:color w:val="auto"/>
            <w:lang w:eastAsia="en-GB"/>
          </w:rPr>
          <w:t>www.myclarionhousing.com</w:t>
        </w:r>
      </w:hyperlink>
      <w:r w:rsidR="00B43CF8" w:rsidRPr="007809A2">
        <w:rPr>
          <w:rFonts w:eastAsia="Times New Roman" w:cs="Arial"/>
          <w:u w:val="single"/>
          <w:lang w:eastAsia="en-GB"/>
        </w:rPr>
        <w:t xml:space="preserve">   </w:t>
      </w:r>
      <w:r w:rsidRPr="007809A2">
        <w:rPr>
          <w:rFonts w:eastAsia="Times New Roman" w:cs="Arial"/>
          <w:lang w:eastAsia="en-GB"/>
        </w:rPr>
        <w:t xml:space="preserve"> </w:t>
      </w:r>
    </w:p>
    <w:p w14:paraId="51FFB387" w14:textId="77777777" w:rsidR="000A316D" w:rsidRPr="007809A2" w:rsidRDefault="00E60EE4" w:rsidP="00A664D2">
      <w:pPr>
        <w:pStyle w:val="ListParagraph"/>
        <w:numPr>
          <w:ilvl w:val="0"/>
          <w:numId w:val="7"/>
        </w:numPr>
        <w:spacing w:line="240" w:lineRule="auto"/>
        <w:rPr>
          <w:rFonts w:cs="Arial"/>
        </w:rPr>
      </w:pPr>
      <w:r w:rsidRPr="007809A2">
        <w:rPr>
          <w:rFonts w:eastAsia="Times New Roman" w:cs="Arial"/>
          <w:lang w:eastAsia="en-GB"/>
        </w:rPr>
        <w:t xml:space="preserve">Bromford Living </w:t>
      </w:r>
      <w:r w:rsidRPr="007809A2">
        <w:rPr>
          <w:rFonts w:eastAsia="Times New Roman" w:cs="Arial"/>
          <w:lang w:eastAsia="en-GB"/>
        </w:rPr>
        <w:tab/>
      </w:r>
      <w:r w:rsidRPr="007809A2">
        <w:rPr>
          <w:rFonts w:eastAsia="Times New Roman" w:cs="Arial"/>
          <w:lang w:eastAsia="en-GB"/>
        </w:rPr>
        <w:tab/>
      </w:r>
      <w:r w:rsidR="0010149C" w:rsidRPr="007809A2">
        <w:rPr>
          <w:rFonts w:eastAsia="Times New Roman" w:cs="Arial"/>
          <w:lang w:eastAsia="en-GB"/>
        </w:rPr>
        <w:tab/>
      </w:r>
      <w:r w:rsidR="0010149C" w:rsidRPr="007809A2">
        <w:rPr>
          <w:rFonts w:eastAsia="Times New Roman" w:cs="Arial"/>
          <w:lang w:eastAsia="en-GB"/>
        </w:rPr>
        <w:tab/>
      </w:r>
      <w:hyperlink r:id="rId18" w:history="1">
        <w:r w:rsidR="00780EFB" w:rsidRPr="007809A2">
          <w:rPr>
            <w:rStyle w:val="Hyperlink"/>
            <w:rFonts w:eastAsia="Times New Roman" w:cs="Arial"/>
            <w:color w:val="auto"/>
            <w:lang w:eastAsia="en-GB"/>
          </w:rPr>
          <w:t>www.bromford.co.uk</w:t>
        </w:r>
      </w:hyperlink>
      <w:r w:rsidR="00B43CF8" w:rsidRPr="007809A2">
        <w:rPr>
          <w:rFonts w:eastAsia="Times New Roman" w:cs="Arial"/>
          <w:u w:val="single"/>
          <w:lang w:eastAsia="en-GB"/>
        </w:rPr>
        <w:t xml:space="preserve">   </w:t>
      </w:r>
      <w:r w:rsidRPr="007809A2">
        <w:rPr>
          <w:rFonts w:eastAsia="Times New Roman" w:cs="Arial"/>
          <w:lang w:eastAsia="en-GB"/>
        </w:rPr>
        <w:t xml:space="preserve"> </w:t>
      </w:r>
    </w:p>
    <w:p w14:paraId="59971849" w14:textId="77777777" w:rsidR="00CD5204" w:rsidRPr="007809A2" w:rsidRDefault="00E60EE4" w:rsidP="00A664D2">
      <w:pPr>
        <w:pStyle w:val="ListParagraph"/>
        <w:numPr>
          <w:ilvl w:val="0"/>
          <w:numId w:val="7"/>
        </w:numPr>
        <w:spacing w:line="240" w:lineRule="auto"/>
        <w:rPr>
          <w:rFonts w:cs="Arial"/>
        </w:rPr>
      </w:pPr>
      <w:r w:rsidRPr="007809A2">
        <w:rPr>
          <w:rFonts w:eastAsia="Times New Roman" w:cs="Arial"/>
          <w:lang w:eastAsia="en-GB"/>
        </w:rPr>
        <w:t xml:space="preserve">Sage Housing </w:t>
      </w:r>
      <w:r w:rsidRPr="007809A2">
        <w:rPr>
          <w:rFonts w:eastAsia="Times New Roman" w:cs="Arial"/>
          <w:lang w:eastAsia="en-GB"/>
        </w:rPr>
        <w:tab/>
      </w:r>
      <w:r w:rsidRPr="007809A2">
        <w:rPr>
          <w:rFonts w:eastAsia="Times New Roman" w:cs="Arial"/>
          <w:lang w:eastAsia="en-GB"/>
        </w:rPr>
        <w:tab/>
      </w:r>
      <w:r w:rsidR="0010149C" w:rsidRPr="007809A2">
        <w:rPr>
          <w:rFonts w:eastAsia="Times New Roman" w:cs="Arial"/>
          <w:lang w:eastAsia="en-GB"/>
        </w:rPr>
        <w:tab/>
      </w:r>
      <w:r w:rsidR="0010149C" w:rsidRPr="007809A2">
        <w:rPr>
          <w:rFonts w:eastAsia="Times New Roman" w:cs="Arial"/>
          <w:lang w:eastAsia="en-GB"/>
        </w:rPr>
        <w:tab/>
      </w:r>
      <w:hyperlink r:id="rId19" w:history="1">
        <w:r w:rsidR="00780EFB" w:rsidRPr="007809A2">
          <w:rPr>
            <w:rStyle w:val="Hyperlink"/>
            <w:rFonts w:eastAsia="Times New Roman" w:cs="Arial"/>
            <w:color w:val="auto"/>
            <w:lang w:eastAsia="en-GB"/>
          </w:rPr>
          <w:t>www.sagehousing.co.uk</w:t>
        </w:r>
      </w:hyperlink>
      <w:r w:rsidRPr="007809A2">
        <w:rPr>
          <w:rFonts w:eastAsia="Times New Roman" w:cs="Arial"/>
          <w:lang w:eastAsia="en-GB"/>
        </w:rPr>
        <w:t xml:space="preserve"> </w:t>
      </w:r>
    </w:p>
    <w:p w14:paraId="148B9073" w14:textId="77777777" w:rsidR="0090644D" w:rsidRPr="007809A2" w:rsidRDefault="00E60EE4" w:rsidP="00A664D2">
      <w:pPr>
        <w:pStyle w:val="ListParagraph"/>
        <w:numPr>
          <w:ilvl w:val="0"/>
          <w:numId w:val="7"/>
        </w:numPr>
        <w:spacing w:line="240" w:lineRule="auto"/>
        <w:rPr>
          <w:rFonts w:cs="Arial"/>
        </w:rPr>
      </w:pPr>
      <w:r w:rsidRPr="007809A2">
        <w:rPr>
          <w:rFonts w:eastAsia="Times New Roman" w:cs="Arial"/>
          <w:lang w:eastAsia="en-GB"/>
        </w:rPr>
        <w:t>Southern Housing</w:t>
      </w:r>
      <w:r w:rsidRPr="007809A2">
        <w:rPr>
          <w:rFonts w:eastAsia="Times New Roman" w:cs="Arial"/>
          <w:lang w:eastAsia="en-GB"/>
        </w:rPr>
        <w:tab/>
      </w:r>
      <w:r w:rsidRPr="007809A2">
        <w:rPr>
          <w:rFonts w:eastAsia="Times New Roman" w:cs="Arial"/>
          <w:lang w:eastAsia="en-GB"/>
        </w:rPr>
        <w:tab/>
      </w:r>
      <w:r w:rsidRPr="007809A2">
        <w:rPr>
          <w:rFonts w:eastAsia="Times New Roman" w:cs="Arial"/>
          <w:lang w:eastAsia="en-GB"/>
        </w:rPr>
        <w:tab/>
      </w:r>
      <w:hyperlink r:id="rId20" w:history="1">
        <w:r w:rsidRPr="007809A2">
          <w:rPr>
            <w:rStyle w:val="Hyperlink"/>
            <w:rFonts w:eastAsia="Times New Roman" w:cs="Arial"/>
            <w:color w:val="auto"/>
            <w:lang w:eastAsia="en-GB"/>
          </w:rPr>
          <w:t>www.southernhousing.org.uk</w:t>
        </w:r>
      </w:hyperlink>
    </w:p>
    <w:p w14:paraId="49313CC8" w14:textId="77777777" w:rsidR="0090644D" w:rsidRPr="007809A2" w:rsidRDefault="0090644D" w:rsidP="0090644D">
      <w:pPr>
        <w:pStyle w:val="ListParagraph"/>
        <w:spacing w:line="240" w:lineRule="auto"/>
        <w:ind w:left="1080"/>
        <w:rPr>
          <w:rFonts w:cs="Arial"/>
        </w:rPr>
      </w:pPr>
    </w:p>
    <w:p w14:paraId="00F5968F" w14:textId="77777777" w:rsidR="00135A58" w:rsidRPr="007809A2" w:rsidRDefault="00135A58" w:rsidP="000A316D">
      <w:pPr>
        <w:pStyle w:val="ListParagraph"/>
        <w:spacing w:line="240" w:lineRule="auto"/>
        <w:ind w:left="709"/>
        <w:rPr>
          <w:rFonts w:cs="Arial"/>
          <w:szCs w:val="24"/>
        </w:rPr>
      </w:pPr>
    </w:p>
    <w:p w14:paraId="689D8D84" w14:textId="77777777" w:rsidR="00C41E00" w:rsidRPr="007809A2" w:rsidRDefault="00E60EE4" w:rsidP="00A664D2">
      <w:pPr>
        <w:pStyle w:val="ListParagraph"/>
        <w:numPr>
          <w:ilvl w:val="2"/>
          <w:numId w:val="8"/>
        </w:numPr>
        <w:spacing w:line="240" w:lineRule="auto"/>
        <w:rPr>
          <w:rFonts w:cs="Arial"/>
          <w:szCs w:val="24"/>
        </w:rPr>
      </w:pPr>
      <w:r w:rsidRPr="007809A2">
        <w:rPr>
          <w:rFonts w:cs="Arial"/>
          <w:szCs w:val="24"/>
        </w:rPr>
        <w:t xml:space="preserve">A copy of the Allocations </w:t>
      </w:r>
      <w:r w:rsidR="0090644D" w:rsidRPr="007809A2">
        <w:rPr>
          <w:rFonts w:cs="Arial"/>
          <w:szCs w:val="24"/>
        </w:rPr>
        <w:t>Policy</w:t>
      </w:r>
      <w:r w:rsidRPr="007809A2">
        <w:rPr>
          <w:rFonts w:cs="Arial"/>
          <w:szCs w:val="24"/>
        </w:rPr>
        <w:t xml:space="preserve"> is available free of charge. A summary is available routinely to everyone making an application for social housing.</w:t>
      </w:r>
    </w:p>
    <w:p w14:paraId="7F4AE92D" w14:textId="77777777" w:rsidR="00C41E00" w:rsidRPr="007809A2" w:rsidRDefault="00C41E00" w:rsidP="00C41E00">
      <w:pPr>
        <w:pStyle w:val="ListParagraph"/>
        <w:spacing w:line="240" w:lineRule="auto"/>
        <w:rPr>
          <w:rFonts w:cs="Arial"/>
          <w:szCs w:val="24"/>
        </w:rPr>
      </w:pPr>
    </w:p>
    <w:p w14:paraId="77E0620C" w14:textId="77777777" w:rsidR="0049610F" w:rsidRPr="007809A2" w:rsidRDefault="0049610F" w:rsidP="00C41E00">
      <w:pPr>
        <w:pStyle w:val="ListParagraph"/>
        <w:spacing w:line="240" w:lineRule="auto"/>
        <w:rPr>
          <w:rFonts w:cs="Arial"/>
          <w:szCs w:val="24"/>
        </w:rPr>
      </w:pPr>
    </w:p>
    <w:p w14:paraId="761E6C8E" w14:textId="77777777" w:rsidR="00C41E00" w:rsidRPr="007809A2" w:rsidRDefault="00E60EE4" w:rsidP="00A664D2">
      <w:pPr>
        <w:pStyle w:val="ListParagraph"/>
        <w:numPr>
          <w:ilvl w:val="2"/>
          <w:numId w:val="8"/>
        </w:numPr>
        <w:spacing w:line="240" w:lineRule="auto"/>
        <w:rPr>
          <w:rFonts w:cs="Arial"/>
          <w:szCs w:val="24"/>
        </w:rPr>
      </w:pPr>
      <w:r w:rsidRPr="007809A2">
        <w:rPr>
          <w:rFonts w:cs="Arial"/>
          <w:szCs w:val="24"/>
        </w:rPr>
        <w:t xml:space="preserve">Advice and assistance relating to access to housing is also available free of charge from the Housing Solutions </w:t>
      </w:r>
      <w:r w:rsidR="006F6384" w:rsidRPr="007809A2">
        <w:rPr>
          <w:rFonts w:cs="Arial"/>
          <w:szCs w:val="24"/>
        </w:rPr>
        <w:t>T</w:t>
      </w:r>
      <w:r w:rsidR="0020495A" w:rsidRPr="007809A2">
        <w:rPr>
          <w:rFonts w:cs="Arial"/>
          <w:szCs w:val="24"/>
        </w:rPr>
        <w:t>eam</w:t>
      </w:r>
      <w:r w:rsidR="006F6384" w:rsidRPr="007809A2">
        <w:rPr>
          <w:rFonts w:cs="Arial"/>
          <w:szCs w:val="24"/>
        </w:rPr>
        <w:t xml:space="preserve">. Please call: </w:t>
      </w:r>
      <w:r w:rsidRPr="007809A2">
        <w:rPr>
          <w:rFonts w:cs="Arial"/>
          <w:b/>
          <w:bCs/>
          <w:szCs w:val="24"/>
        </w:rPr>
        <w:t>01827 709709</w:t>
      </w:r>
      <w:r w:rsidRPr="007809A2">
        <w:rPr>
          <w:rFonts w:cs="Arial"/>
          <w:szCs w:val="24"/>
        </w:rPr>
        <w:t xml:space="preserve"> or email them at: </w:t>
      </w:r>
      <w:hyperlink r:id="rId21" w:history="1">
        <w:r w:rsidRPr="007809A2">
          <w:rPr>
            <w:rStyle w:val="Hyperlink"/>
            <w:rFonts w:cs="Arial"/>
            <w:color w:val="auto"/>
            <w:szCs w:val="24"/>
          </w:rPr>
          <w:t>housingsolutions@tamworth.gov.uk</w:t>
        </w:r>
      </w:hyperlink>
      <w:r w:rsidRPr="007809A2">
        <w:rPr>
          <w:rFonts w:cs="Arial"/>
          <w:szCs w:val="24"/>
        </w:rPr>
        <w:t>.</w:t>
      </w:r>
      <w:r w:rsidR="006F6384" w:rsidRPr="007809A2">
        <w:rPr>
          <w:rFonts w:cs="Arial"/>
          <w:szCs w:val="24"/>
        </w:rPr>
        <w:t xml:space="preserve"> Face</w:t>
      </w:r>
      <w:r w:rsidR="00EF7749" w:rsidRPr="007809A2">
        <w:rPr>
          <w:rFonts w:cs="Arial"/>
          <w:szCs w:val="24"/>
        </w:rPr>
        <w:t>-</w:t>
      </w:r>
      <w:r w:rsidR="006F6384" w:rsidRPr="007809A2">
        <w:rPr>
          <w:rFonts w:cs="Arial"/>
          <w:szCs w:val="24"/>
        </w:rPr>
        <w:t>to</w:t>
      </w:r>
      <w:r w:rsidR="00EF7749" w:rsidRPr="007809A2">
        <w:rPr>
          <w:rFonts w:cs="Arial"/>
          <w:szCs w:val="24"/>
        </w:rPr>
        <w:t>-</w:t>
      </w:r>
      <w:r w:rsidR="006F6384" w:rsidRPr="007809A2">
        <w:rPr>
          <w:rFonts w:cs="Arial"/>
          <w:szCs w:val="24"/>
        </w:rPr>
        <w:t>face appointments are available by prior appointment.</w:t>
      </w:r>
    </w:p>
    <w:p w14:paraId="083769B8" w14:textId="77777777" w:rsidR="00C41E00" w:rsidRPr="007809A2" w:rsidRDefault="00C41E00" w:rsidP="00C41E00">
      <w:pPr>
        <w:pStyle w:val="ListParagraph"/>
        <w:rPr>
          <w:rFonts w:cs="Arial"/>
          <w:szCs w:val="24"/>
        </w:rPr>
      </w:pPr>
    </w:p>
    <w:p w14:paraId="50DF5B22" w14:textId="77777777" w:rsidR="00C41E00" w:rsidRPr="007809A2" w:rsidRDefault="00E60EE4" w:rsidP="00A664D2">
      <w:pPr>
        <w:pStyle w:val="ListParagraph"/>
        <w:numPr>
          <w:ilvl w:val="2"/>
          <w:numId w:val="8"/>
        </w:numPr>
        <w:spacing w:line="240" w:lineRule="auto"/>
        <w:rPr>
          <w:rFonts w:cs="Arial"/>
          <w:szCs w:val="24"/>
        </w:rPr>
      </w:pPr>
      <w:r w:rsidRPr="007809A2">
        <w:rPr>
          <w:rFonts w:cs="Arial"/>
          <w:szCs w:val="24"/>
        </w:rPr>
        <w:t xml:space="preserve">Anyone can approach the Housing Solutions service for advice and assistance.  However, social housing in Tamworth is very limited, and the Council no longer holds an ‘open’ register’. Instead, the Council operates a ‘managed register’, which requires applicants to meet qualification criteria. Where an applicant does not qualify to join the housing register, the </w:t>
      </w:r>
      <w:r w:rsidR="008C0846" w:rsidRPr="007809A2">
        <w:rPr>
          <w:rFonts w:cs="Arial"/>
          <w:szCs w:val="24"/>
        </w:rPr>
        <w:t>C</w:t>
      </w:r>
      <w:r w:rsidRPr="007809A2">
        <w:rPr>
          <w:rFonts w:cs="Arial"/>
          <w:szCs w:val="24"/>
        </w:rPr>
        <w:t>ouncil will still provide advice and assistance, which can include signposting and referring the applicant to alternative routes into housing where possible and where appropriate.</w:t>
      </w:r>
    </w:p>
    <w:p w14:paraId="23B81666" w14:textId="77777777" w:rsidR="00C41E00" w:rsidRPr="007809A2" w:rsidRDefault="00C41E00" w:rsidP="00C41E00">
      <w:pPr>
        <w:pStyle w:val="ListParagraph"/>
        <w:rPr>
          <w:rFonts w:cs="Arial"/>
          <w:szCs w:val="24"/>
        </w:rPr>
      </w:pPr>
    </w:p>
    <w:p w14:paraId="684001DF" w14:textId="77777777" w:rsidR="00BA40E7" w:rsidRPr="007809A2" w:rsidRDefault="00E60EE4" w:rsidP="00A664D2">
      <w:pPr>
        <w:pStyle w:val="ListParagraph"/>
        <w:numPr>
          <w:ilvl w:val="2"/>
          <w:numId w:val="8"/>
        </w:numPr>
        <w:spacing w:line="240" w:lineRule="auto"/>
        <w:rPr>
          <w:rFonts w:cs="Arial"/>
          <w:szCs w:val="24"/>
        </w:rPr>
      </w:pPr>
      <w:r w:rsidRPr="007809A2">
        <w:rPr>
          <w:rFonts w:cs="Arial"/>
          <w:szCs w:val="24"/>
        </w:rPr>
        <w:t xml:space="preserve">This </w:t>
      </w:r>
      <w:r w:rsidR="008C0846" w:rsidRPr="007809A2">
        <w:rPr>
          <w:rFonts w:cs="Arial"/>
          <w:szCs w:val="24"/>
        </w:rPr>
        <w:t>A</w:t>
      </w:r>
      <w:r w:rsidRPr="007809A2">
        <w:rPr>
          <w:rFonts w:cs="Arial"/>
          <w:szCs w:val="24"/>
        </w:rPr>
        <w:t xml:space="preserve">llocations </w:t>
      </w:r>
      <w:r w:rsidR="00595CA4" w:rsidRPr="007809A2">
        <w:rPr>
          <w:rFonts w:cs="Arial"/>
          <w:szCs w:val="24"/>
        </w:rPr>
        <w:t>Policy</w:t>
      </w:r>
      <w:r w:rsidRPr="007809A2">
        <w:rPr>
          <w:rFonts w:cs="Arial"/>
          <w:szCs w:val="24"/>
        </w:rPr>
        <w:t xml:space="preserve"> is focussed on the assessment of applications for the housing register, and it is not a statement of how the Council deals with homelessness. Whilst there are references made to the provision of homelessness within this </w:t>
      </w:r>
      <w:r w:rsidR="00C7665C" w:rsidRPr="007809A2">
        <w:rPr>
          <w:rFonts w:cs="Arial"/>
          <w:szCs w:val="24"/>
        </w:rPr>
        <w:t>policy</w:t>
      </w:r>
      <w:r w:rsidRPr="007809A2">
        <w:rPr>
          <w:rFonts w:cs="Arial"/>
          <w:szCs w:val="24"/>
        </w:rPr>
        <w:t xml:space="preserve">, there are separate processes and procedures for dealing with homeless applications.  The Council has a Homelessness Prevention Strategy which sets out how the Council aims to prevent </w:t>
      </w:r>
      <w:r w:rsidR="00AC1FAB" w:rsidRPr="007809A2">
        <w:rPr>
          <w:rFonts w:cs="Arial"/>
          <w:szCs w:val="24"/>
        </w:rPr>
        <w:t>Homelessness within</w:t>
      </w:r>
      <w:r w:rsidRPr="007809A2">
        <w:rPr>
          <w:rFonts w:cs="Arial"/>
          <w:szCs w:val="24"/>
        </w:rPr>
        <w:t xml:space="preserve"> the borough and this document and supporting evidence can be found on the </w:t>
      </w:r>
      <w:r w:rsidR="008C0846" w:rsidRPr="007809A2">
        <w:rPr>
          <w:rFonts w:cs="Arial"/>
          <w:szCs w:val="24"/>
        </w:rPr>
        <w:t>C</w:t>
      </w:r>
      <w:r w:rsidRPr="007809A2">
        <w:rPr>
          <w:rFonts w:cs="Arial"/>
          <w:szCs w:val="24"/>
        </w:rPr>
        <w:t>ouncil</w:t>
      </w:r>
      <w:r w:rsidR="008C0846" w:rsidRPr="007809A2">
        <w:rPr>
          <w:rFonts w:cs="Arial"/>
          <w:szCs w:val="24"/>
        </w:rPr>
        <w:t>'</w:t>
      </w:r>
      <w:r w:rsidRPr="007809A2">
        <w:rPr>
          <w:rFonts w:cs="Arial"/>
          <w:szCs w:val="24"/>
        </w:rPr>
        <w:t>s website</w:t>
      </w:r>
      <w:r w:rsidR="008C0846" w:rsidRPr="007809A2">
        <w:rPr>
          <w:rFonts w:cs="Arial"/>
          <w:szCs w:val="24"/>
        </w:rPr>
        <w:t>:</w:t>
      </w:r>
      <w:r w:rsidRPr="007809A2">
        <w:rPr>
          <w:rFonts w:cs="Arial"/>
          <w:szCs w:val="24"/>
        </w:rPr>
        <w:t xml:space="preserve"> </w:t>
      </w:r>
      <w:hyperlink r:id="rId22" w:history="1">
        <w:r w:rsidRPr="007809A2">
          <w:rPr>
            <w:rStyle w:val="Hyperlink"/>
            <w:rFonts w:cs="Arial"/>
            <w:color w:val="auto"/>
            <w:szCs w:val="24"/>
          </w:rPr>
          <w:t>www.tamworth.gov.uk/housing-policies</w:t>
        </w:r>
      </w:hyperlink>
      <w:r w:rsidRPr="007809A2">
        <w:rPr>
          <w:rFonts w:cs="Arial"/>
          <w:szCs w:val="24"/>
        </w:rPr>
        <w:t>.</w:t>
      </w:r>
      <w:bookmarkStart w:id="3" w:name="_Toc77171547"/>
    </w:p>
    <w:p w14:paraId="7A94B867" w14:textId="77777777" w:rsidR="00135A58" w:rsidRPr="007809A2" w:rsidRDefault="00E60EE4" w:rsidP="00A664D2">
      <w:pPr>
        <w:pStyle w:val="Heading2"/>
        <w:numPr>
          <w:ilvl w:val="1"/>
          <w:numId w:val="8"/>
        </w:numPr>
        <w:ind w:left="709" w:hanging="709"/>
        <w:rPr>
          <w:color w:val="auto"/>
        </w:rPr>
      </w:pPr>
      <w:bookmarkStart w:id="4" w:name="_Toc159909572"/>
      <w:r w:rsidRPr="007809A2">
        <w:rPr>
          <w:color w:val="auto"/>
        </w:rPr>
        <w:t>Legal Framework</w:t>
      </w:r>
      <w:bookmarkEnd w:id="3"/>
      <w:bookmarkEnd w:id="4"/>
    </w:p>
    <w:p w14:paraId="367332F1" w14:textId="77777777" w:rsidR="00747150" w:rsidRPr="007809A2" w:rsidRDefault="00E60EE4" w:rsidP="00A664D2">
      <w:pPr>
        <w:pStyle w:val="ListParagraph"/>
        <w:numPr>
          <w:ilvl w:val="2"/>
          <w:numId w:val="8"/>
        </w:numPr>
        <w:spacing w:after="120" w:line="240" w:lineRule="auto"/>
        <w:rPr>
          <w:rFonts w:cs="Arial"/>
          <w:b/>
          <w:sz w:val="28"/>
          <w:szCs w:val="28"/>
        </w:rPr>
      </w:pPr>
      <w:r w:rsidRPr="007809A2">
        <w:rPr>
          <w:rFonts w:cs="Arial"/>
          <w:szCs w:val="24"/>
        </w:rPr>
        <w:t xml:space="preserve">Legislation relating to allocation </w:t>
      </w:r>
      <w:r w:rsidR="00C7665C" w:rsidRPr="007809A2">
        <w:rPr>
          <w:rFonts w:cs="Arial"/>
          <w:szCs w:val="24"/>
        </w:rPr>
        <w:t>policy</w:t>
      </w:r>
      <w:r w:rsidRPr="007809A2">
        <w:rPr>
          <w:rFonts w:cs="Arial"/>
          <w:szCs w:val="24"/>
        </w:rPr>
        <w:t xml:space="preserve"> is set out in the following:</w:t>
      </w:r>
    </w:p>
    <w:p w14:paraId="7C761433" w14:textId="77777777" w:rsidR="00747150" w:rsidRPr="007809A2" w:rsidRDefault="00E60EE4" w:rsidP="00A664D2">
      <w:pPr>
        <w:pStyle w:val="ListParagraph"/>
        <w:numPr>
          <w:ilvl w:val="0"/>
          <w:numId w:val="9"/>
        </w:numPr>
        <w:spacing w:after="120" w:line="240" w:lineRule="auto"/>
        <w:rPr>
          <w:rFonts w:cs="Arial"/>
          <w:b/>
          <w:sz w:val="28"/>
          <w:szCs w:val="28"/>
        </w:rPr>
      </w:pPr>
      <w:r w:rsidRPr="007809A2">
        <w:rPr>
          <w:rFonts w:cs="Arial"/>
          <w:szCs w:val="24"/>
        </w:rPr>
        <w:t>The Housing Act 1996, Part 6 as amended by Localism Act 2011 (England)</w:t>
      </w:r>
    </w:p>
    <w:p w14:paraId="58F1E1C3" w14:textId="77777777" w:rsidR="00747150" w:rsidRPr="007809A2" w:rsidRDefault="00E60EE4" w:rsidP="00A664D2">
      <w:pPr>
        <w:pStyle w:val="ListParagraph"/>
        <w:numPr>
          <w:ilvl w:val="0"/>
          <w:numId w:val="9"/>
        </w:numPr>
        <w:spacing w:after="120" w:line="240" w:lineRule="auto"/>
        <w:rPr>
          <w:rFonts w:cs="Arial"/>
          <w:b/>
          <w:sz w:val="28"/>
          <w:szCs w:val="28"/>
        </w:rPr>
      </w:pPr>
      <w:r w:rsidRPr="007809A2">
        <w:rPr>
          <w:rFonts w:cs="Arial"/>
          <w:szCs w:val="24"/>
        </w:rPr>
        <w:t>The Housing Act 1996, Part 7 as amended by the Homelessness Reduction Act 2017</w:t>
      </w:r>
    </w:p>
    <w:p w14:paraId="526ECBC8" w14:textId="77777777" w:rsidR="00747150" w:rsidRPr="007809A2" w:rsidRDefault="00E60EE4" w:rsidP="00A664D2">
      <w:pPr>
        <w:pStyle w:val="ListParagraph"/>
        <w:numPr>
          <w:ilvl w:val="0"/>
          <w:numId w:val="9"/>
        </w:numPr>
        <w:spacing w:after="120" w:line="240" w:lineRule="auto"/>
        <w:rPr>
          <w:rFonts w:cs="Arial"/>
          <w:b/>
          <w:sz w:val="28"/>
          <w:szCs w:val="28"/>
        </w:rPr>
      </w:pPr>
      <w:r w:rsidRPr="007809A2">
        <w:rPr>
          <w:rFonts w:cs="Arial"/>
          <w:szCs w:val="24"/>
        </w:rPr>
        <w:t>Allocation of Housing (Procedure) Regulations 1997, SI 1997/483</w:t>
      </w:r>
    </w:p>
    <w:p w14:paraId="7F8C9E9B" w14:textId="77777777" w:rsidR="00747150" w:rsidRPr="007809A2" w:rsidRDefault="00E60EE4" w:rsidP="00A664D2">
      <w:pPr>
        <w:pStyle w:val="ListParagraph"/>
        <w:numPr>
          <w:ilvl w:val="0"/>
          <w:numId w:val="9"/>
        </w:numPr>
        <w:spacing w:after="120" w:line="240" w:lineRule="auto"/>
        <w:rPr>
          <w:rFonts w:cs="Arial"/>
          <w:b/>
          <w:sz w:val="28"/>
          <w:szCs w:val="28"/>
        </w:rPr>
      </w:pPr>
      <w:r w:rsidRPr="007809A2">
        <w:rPr>
          <w:rFonts w:cs="Arial"/>
          <w:szCs w:val="24"/>
        </w:rPr>
        <w:t>Allocation of Housing (England) Regulations 2002, SI 2002/3264</w:t>
      </w:r>
    </w:p>
    <w:p w14:paraId="50AD902D" w14:textId="77777777" w:rsidR="00747150" w:rsidRPr="007809A2" w:rsidRDefault="00E60EE4" w:rsidP="00A664D2">
      <w:pPr>
        <w:pStyle w:val="ListParagraph"/>
        <w:numPr>
          <w:ilvl w:val="0"/>
          <w:numId w:val="9"/>
        </w:numPr>
        <w:spacing w:after="120" w:line="240" w:lineRule="auto"/>
        <w:rPr>
          <w:rFonts w:cs="Arial"/>
          <w:b/>
          <w:sz w:val="28"/>
          <w:szCs w:val="28"/>
        </w:rPr>
      </w:pPr>
      <w:r w:rsidRPr="007809A2">
        <w:rPr>
          <w:rFonts w:cs="Arial"/>
          <w:szCs w:val="24"/>
        </w:rPr>
        <w:t>Allocation of Housing and Homelessness (Eligibility) (England) Regulations 2006, SI 2006/1294 and all subsequent amendments</w:t>
      </w:r>
    </w:p>
    <w:p w14:paraId="2D80EF88" w14:textId="77777777" w:rsidR="00747150" w:rsidRPr="007809A2" w:rsidRDefault="00E60EE4" w:rsidP="00A664D2">
      <w:pPr>
        <w:pStyle w:val="ListParagraph"/>
        <w:numPr>
          <w:ilvl w:val="0"/>
          <w:numId w:val="9"/>
        </w:numPr>
        <w:spacing w:after="120" w:line="240" w:lineRule="auto"/>
        <w:rPr>
          <w:rFonts w:cs="Arial"/>
          <w:b/>
          <w:sz w:val="28"/>
          <w:szCs w:val="28"/>
        </w:rPr>
      </w:pPr>
      <w:r w:rsidRPr="007809A2">
        <w:rPr>
          <w:rFonts w:cs="Arial"/>
          <w:szCs w:val="24"/>
        </w:rPr>
        <w:t>‘The Allocation of Housing and Homelessness (Eligibility) (England) (Amendment) (EU Exit) Regulations 2019 (SI 2019/861)’</w:t>
      </w:r>
    </w:p>
    <w:p w14:paraId="4671FE6F" w14:textId="77777777" w:rsidR="00747150" w:rsidRPr="007809A2" w:rsidRDefault="00E60EE4" w:rsidP="00A664D2">
      <w:pPr>
        <w:pStyle w:val="ListParagraph"/>
        <w:numPr>
          <w:ilvl w:val="0"/>
          <w:numId w:val="9"/>
        </w:numPr>
        <w:spacing w:after="120" w:line="240" w:lineRule="auto"/>
        <w:rPr>
          <w:rFonts w:cs="Arial"/>
          <w:b/>
          <w:sz w:val="28"/>
          <w:szCs w:val="28"/>
        </w:rPr>
      </w:pPr>
      <w:r w:rsidRPr="007809A2">
        <w:rPr>
          <w:rFonts w:cs="Arial"/>
          <w:szCs w:val="24"/>
        </w:rPr>
        <w:t>Homeless Reduction Act 2017 and all subsequent amendments to 2020</w:t>
      </w:r>
    </w:p>
    <w:p w14:paraId="1E3AD3D9" w14:textId="77777777" w:rsidR="00747150" w:rsidRPr="007809A2" w:rsidRDefault="00E60EE4" w:rsidP="00A664D2">
      <w:pPr>
        <w:pStyle w:val="ListParagraph"/>
        <w:numPr>
          <w:ilvl w:val="0"/>
          <w:numId w:val="9"/>
        </w:numPr>
        <w:spacing w:after="120" w:line="240" w:lineRule="auto"/>
        <w:rPr>
          <w:rFonts w:cs="Arial"/>
          <w:b/>
          <w:sz w:val="28"/>
          <w:szCs w:val="28"/>
        </w:rPr>
      </w:pPr>
      <w:r w:rsidRPr="007809A2">
        <w:rPr>
          <w:rFonts w:cs="Arial"/>
          <w:szCs w:val="24"/>
        </w:rPr>
        <w:t>Equality Act 2010</w:t>
      </w:r>
    </w:p>
    <w:p w14:paraId="51DDF868" w14:textId="77777777" w:rsidR="00747150" w:rsidRPr="007809A2" w:rsidRDefault="00E60EE4" w:rsidP="00A664D2">
      <w:pPr>
        <w:pStyle w:val="ListParagraph"/>
        <w:numPr>
          <w:ilvl w:val="0"/>
          <w:numId w:val="9"/>
        </w:numPr>
        <w:spacing w:after="120" w:line="240" w:lineRule="auto"/>
        <w:rPr>
          <w:rFonts w:cs="Arial"/>
          <w:b/>
          <w:sz w:val="28"/>
          <w:szCs w:val="28"/>
        </w:rPr>
      </w:pPr>
      <w:r w:rsidRPr="007809A2">
        <w:rPr>
          <w:rFonts w:cs="Arial"/>
          <w:szCs w:val="24"/>
        </w:rPr>
        <w:t xml:space="preserve">Data Protection Act 2018 and contained within the </w:t>
      </w:r>
      <w:r w:rsidR="00E85997" w:rsidRPr="007809A2">
        <w:rPr>
          <w:rFonts w:cs="Arial"/>
          <w:szCs w:val="24"/>
        </w:rPr>
        <w:t xml:space="preserve">UK </w:t>
      </w:r>
      <w:r w:rsidRPr="007809A2">
        <w:rPr>
          <w:rFonts w:cs="Arial"/>
          <w:szCs w:val="24"/>
        </w:rPr>
        <w:t>General Data Protection Regulation 2018 (</w:t>
      </w:r>
      <w:r w:rsidR="00E85997" w:rsidRPr="007809A2">
        <w:rPr>
          <w:rFonts w:cs="Arial"/>
          <w:szCs w:val="24"/>
        </w:rPr>
        <w:t>UK-</w:t>
      </w:r>
      <w:r w:rsidRPr="007809A2">
        <w:rPr>
          <w:rFonts w:cs="Arial"/>
          <w:szCs w:val="24"/>
        </w:rPr>
        <w:t>GDPR)</w:t>
      </w:r>
    </w:p>
    <w:p w14:paraId="4B8FA00C" w14:textId="77777777" w:rsidR="00747150" w:rsidRPr="007809A2" w:rsidRDefault="00E60EE4" w:rsidP="00A664D2">
      <w:pPr>
        <w:pStyle w:val="ListParagraph"/>
        <w:numPr>
          <w:ilvl w:val="0"/>
          <w:numId w:val="9"/>
        </w:numPr>
        <w:spacing w:after="120" w:line="240" w:lineRule="auto"/>
        <w:rPr>
          <w:rFonts w:cs="Arial"/>
          <w:b/>
          <w:sz w:val="28"/>
          <w:szCs w:val="28"/>
        </w:rPr>
      </w:pPr>
      <w:r w:rsidRPr="007809A2">
        <w:rPr>
          <w:rFonts w:cs="Arial"/>
          <w:szCs w:val="24"/>
        </w:rPr>
        <w:t>Care Act 2014</w:t>
      </w:r>
    </w:p>
    <w:p w14:paraId="5FFBC646" w14:textId="77777777" w:rsidR="00747150" w:rsidRPr="007809A2" w:rsidRDefault="00E60EE4" w:rsidP="00A664D2">
      <w:pPr>
        <w:pStyle w:val="ListParagraph"/>
        <w:numPr>
          <w:ilvl w:val="0"/>
          <w:numId w:val="9"/>
        </w:numPr>
        <w:spacing w:after="120" w:line="240" w:lineRule="auto"/>
        <w:rPr>
          <w:rFonts w:cs="Arial"/>
          <w:b/>
          <w:sz w:val="28"/>
          <w:szCs w:val="28"/>
        </w:rPr>
      </w:pPr>
      <w:r w:rsidRPr="007809A2">
        <w:rPr>
          <w:rFonts w:cs="Arial"/>
          <w:szCs w:val="24"/>
        </w:rPr>
        <w:t>Human Rights Act 1998</w:t>
      </w:r>
    </w:p>
    <w:p w14:paraId="58F24412" w14:textId="77777777" w:rsidR="00747150" w:rsidRPr="007809A2" w:rsidRDefault="00E60EE4" w:rsidP="00A664D2">
      <w:pPr>
        <w:pStyle w:val="ListParagraph"/>
        <w:numPr>
          <w:ilvl w:val="0"/>
          <w:numId w:val="9"/>
        </w:numPr>
        <w:spacing w:after="120" w:line="240" w:lineRule="auto"/>
        <w:rPr>
          <w:rFonts w:cs="Arial"/>
          <w:b/>
          <w:sz w:val="28"/>
          <w:szCs w:val="28"/>
        </w:rPr>
      </w:pPr>
      <w:r w:rsidRPr="007809A2">
        <w:rPr>
          <w:rFonts w:cs="Arial"/>
          <w:szCs w:val="24"/>
        </w:rPr>
        <w:t>Domestic Abuse Act 2021</w:t>
      </w:r>
    </w:p>
    <w:p w14:paraId="612A3BCE" w14:textId="77777777" w:rsidR="00747150" w:rsidRPr="007809A2" w:rsidRDefault="00E60EE4" w:rsidP="00A664D2">
      <w:pPr>
        <w:pStyle w:val="ListParagraph"/>
        <w:numPr>
          <w:ilvl w:val="0"/>
          <w:numId w:val="9"/>
        </w:numPr>
        <w:spacing w:after="120" w:line="240" w:lineRule="auto"/>
        <w:rPr>
          <w:rFonts w:cs="Arial"/>
          <w:b/>
          <w:sz w:val="28"/>
          <w:szCs w:val="28"/>
        </w:rPr>
      </w:pPr>
      <w:r w:rsidRPr="007809A2">
        <w:rPr>
          <w:rFonts w:cs="Arial"/>
          <w:szCs w:val="24"/>
        </w:rPr>
        <w:t>Children and Social Work Act 2017</w:t>
      </w:r>
    </w:p>
    <w:p w14:paraId="2C4542CD" w14:textId="77777777" w:rsidR="00747150" w:rsidRPr="007809A2" w:rsidRDefault="00E60EE4" w:rsidP="00A664D2">
      <w:pPr>
        <w:pStyle w:val="ListParagraph"/>
        <w:numPr>
          <w:ilvl w:val="0"/>
          <w:numId w:val="9"/>
        </w:numPr>
        <w:spacing w:after="120" w:line="240" w:lineRule="auto"/>
        <w:rPr>
          <w:rFonts w:cs="Arial"/>
          <w:b/>
          <w:sz w:val="28"/>
          <w:szCs w:val="28"/>
        </w:rPr>
      </w:pPr>
      <w:r w:rsidRPr="007809A2">
        <w:rPr>
          <w:rFonts w:cs="Arial"/>
          <w:szCs w:val="24"/>
        </w:rPr>
        <w:lastRenderedPageBreak/>
        <w:t>The Regulatory Framework for Social Housing 2019</w:t>
      </w:r>
    </w:p>
    <w:p w14:paraId="78207AB3" w14:textId="77777777" w:rsidR="00747150" w:rsidRPr="007809A2" w:rsidRDefault="00E60EE4" w:rsidP="00A664D2">
      <w:pPr>
        <w:pStyle w:val="ListParagraph"/>
        <w:numPr>
          <w:ilvl w:val="0"/>
          <w:numId w:val="9"/>
        </w:numPr>
        <w:spacing w:after="120" w:line="240" w:lineRule="auto"/>
        <w:rPr>
          <w:rFonts w:cs="Arial"/>
          <w:b/>
          <w:sz w:val="28"/>
          <w:szCs w:val="28"/>
        </w:rPr>
      </w:pPr>
      <w:r w:rsidRPr="007809A2">
        <w:rPr>
          <w:rFonts w:cs="Arial"/>
          <w:szCs w:val="24"/>
        </w:rPr>
        <w:t>Armed Forces Act 2021</w:t>
      </w:r>
    </w:p>
    <w:p w14:paraId="11102921" w14:textId="77777777" w:rsidR="00135A58" w:rsidRPr="007809A2" w:rsidRDefault="00135A58" w:rsidP="00135A58">
      <w:pPr>
        <w:pStyle w:val="ListParagraph"/>
        <w:spacing w:after="120" w:line="240" w:lineRule="auto"/>
        <w:ind w:left="1440"/>
        <w:rPr>
          <w:rFonts w:cs="Arial"/>
          <w:b/>
          <w:sz w:val="28"/>
          <w:szCs w:val="28"/>
        </w:rPr>
      </w:pPr>
    </w:p>
    <w:p w14:paraId="34069375" w14:textId="77777777" w:rsidR="00C41E00" w:rsidRPr="007809A2" w:rsidRDefault="00E60EE4" w:rsidP="00A664D2">
      <w:pPr>
        <w:pStyle w:val="ListParagraph"/>
        <w:numPr>
          <w:ilvl w:val="2"/>
          <w:numId w:val="8"/>
        </w:numPr>
        <w:spacing w:line="240" w:lineRule="auto"/>
        <w:rPr>
          <w:rFonts w:cs="Arial"/>
          <w:b/>
          <w:sz w:val="28"/>
          <w:szCs w:val="28"/>
        </w:rPr>
      </w:pPr>
      <w:bookmarkStart w:id="5" w:name="_Hlk159574336"/>
      <w:r w:rsidRPr="007809A2">
        <w:rPr>
          <w:rFonts w:cs="Arial"/>
          <w:szCs w:val="24"/>
        </w:rPr>
        <w:t>When framing the allocations policy further guidance has been sought from:</w:t>
      </w:r>
    </w:p>
    <w:bookmarkEnd w:id="5"/>
    <w:p w14:paraId="7B53B961" w14:textId="77777777" w:rsidR="00747150" w:rsidRPr="007809A2" w:rsidRDefault="00E60EE4" w:rsidP="00A664D2">
      <w:pPr>
        <w:pStyle w:val="ListParagraph"/>
        <w:numPr>
          <w:ilvl w:val="0"/>
          <w:numId w:val="10"/>
        </w:numPr>
        <w:tabs>
          <w:tab w:val="left" w:pos="709"/>
        </w:tabs>
        <w:spacing w:line="240" w:lineRule="auto"/>
        <w:rPr>
          <w:rFonts w:cs="Arial"/>
          <w:szCs w:val="24"/>
        </w:rPr>
      </w:pPr>
      <w:r w:rsidRPr="007809A2">
        <w:rPr>
          <w:rFonts w:cs="Arial"/>
          <w:szCs w:val="24"/>
        </w:rPr>
        <w:t>Homelessness Code of Guidance for Local Authorities</w:t>
      </w:r>
    </w:p>
    <w:p w14:paraId="55FBC230" w14:textId="77777777" w:rsidR="00747150" w:rsidRPr="007809A2" w:rsidRDefault="00E60EE4" w:rsidP="00A664D2">
      <w:pPr>
        <w:pStyle w:val="ListParagraph"/>
        <w:numPr>
          <w:ilvl w:val="0"/>
          <w:numId w:val="10"/>
        </w:numPr>
        <w:tabs>
          <w:tab w:val="left" w:pos="709"/>
        </w:tabs>
        <w:spacing w:line="240" w:lineRule="auto"/>
        <w:rPr>
          <w:rFonts w:cs="Arial"/>
          <w:szCs w:val="24"/>
        </w:rPr>
      </w:pPr>
      <w:r w:rsidRPr="007809A2">
        <w:rPr>
          <w:rFonts w:cs="Arial"/>
          <w:szCs w:val="24"/>
        </w:rPr>
        <w:t>The Council’s Housing and Health Strategy</w:t>
      </w:r>
    </w:p>
    <w:p w14:paraId="36558055" w14:textId="77777777" w:rsidR="00747150" w:rsidRPr="007809A2" w:rsidRDefault="00E60EE4" w:rsidP="00A664D2">
      <w:pPr>
        <w:pStyle w:val="ListParagraph"/>
        <w:numPr>
          <w:ilvl w:val="0"/>
          <w:numId w:val="10"/>
        </w:numPr>
        <w:tabs>
          <w:tab w:val="left" w:pos="709"/>
        </w:tabs>
        <w:spacing w:line="240" w:lineRule="auto"/>
        <w:rPr>
          <w:rFonts w:cs="Arial"/>
          <w:szCs w:val="24"/>
        </w:rPr>
      </w:pPr>
      <w:r w:rsidRPr="007809A2">
        <w:rPr>
          <w:rFonts w:cs="Arial"/>
          <w:szCs w:val="24"/>
        </w:rPr>
        <w:t>The Council’s Homelessness Prevention Strategy</w:t>
      </w:r>
    </w:p>
    <w:p w14:paraId="09290F01" w14:textId="77777777" w:rsidR="002605E1" w:rsidRPr="007809A2" w:rsidRDefault="00E60EE4" w:rsidP="00A664D2">
      <w:pPr>
        <w:pStyle w:val="ListParagraph"/>
        <w:numPr>
          <w:ilvl w:val="0"/>
          <w:numId w:val="10"/>
        </w:numPr>
        <w:tabs>
          <w:tab w:val="left" w:pos="709"/>
        </w:tabs>
        <w:spacing w:line="240" w:lineRule="auto"/>
        <w:rPr>
          <w:rFonts w:cs="Arial"/>
          <w:szCs w:val="24"/>
        </w:rPr>
      </w:pPr>
      <w:r w:rsidRPr="007809A2">
        <w:rPr>
          <w:rFonts w:cs="Arial"/>
          <w:szCs w:val="24"/>
        </w:rPr>
        <w:t>The Council’s Tenancy Strategy</w:t>
      </w:r>
    </w:p>
    <w:p w14:paraId="07314FD7" w14:textId="77777777" w:rsidR="008D6B9B" w:rsidRPr="007809A2" w:rsidRDefault="008D6B9B" w:rsidP="008D6B9B">
      <w:pPr>
        <w:tabs>
          <w:tab w:val="left" w:pos="709"/>
        </w:tabs>
        <w:spacing w:line="240" w:lineRule="auto"/>
        <w:ind w:left="1070"/>
        <w:rPr>
          <w:rFonts w:cs="Arial"/>
          <w:szCs w:val="24"/>
        </w:rPr>
      </w:pPr>
    </w:p>
    <w:p w14:paraId="09D0A09C" w14:textId="77777777" w:rsidR="00C41E00" w:rsidRPr="007809A2" w:rsidRDefault="00E60EE4" w:rsidP="00A664D2">
      <w:pPr>
        <w:pStyle w:val="ListParagraph"/>
        <w:numPr>
          <w:ilvl w:val="2"/>
          <w:numId w:val="8"/>
        </w:numPr>
        <w:tabs>
          <w:tab w:val="left" w:pos="709"/>
        </w:tabs>
        <w:spacing w:line="240" w:lineRule="auto"/>
        <w:rPr>
          <w:rFonts w:cs="Arial"/>
          <w:szCs w:val="24"/>
        </w:rPr>
      </w:pPr>
      <w:r w:rsidRPr="007809A2">
        <w:rPr>
          <w:rFonts w:eastAsia="Arial" w:cs="Arial"/>
          <w:szCs w:val="24"/>
          <w:lang w:eastAsia="en-GB"/>
        </w:rPr>
        <w:t xml:space="preserve">The Housing Act 1996 (as amended) requires all Local Authorities to give </w:t>
      </w:r>
      <w:r w:rsidRPr="007809A2">
        <w:rPr>
          <w:rFonts w:eastAsia="Arial" w:cs="Arial"/>
          <w:b/>
          <w:szCs w:val="24"/>
          <w:lang w:eastAsia="en-GB"/>
        </w:rPr>
        <w:t>‘reasonable preference’</w:t>
      </w:r>
      <w:r w:rsidRPr="007809A2">
        <w:rPr>
          <w:rFonts w:eastAsia="Arial" w:cs="Arial"/>
          <w:szCs w:val="24"/>
          <w:lang w:eastAsia="en-GB"/>
        </w:rPr>
        <w:t xml:space="preserve"> to certain groups of people who are in most housing need.</w:t>
      </w:r>
      <w:r w:rsidR="00C3767B" w:rsidRPr="007809A2">
        <w:rPr>
          <w:rFonts w:eastAsia="Arial" w:cs="Arial"/>
          <w:szCs w:val="24"/>
          <w:lang w:eastAsia="en-GB"/>
        </w:rPr>
        <w:t xml:space="preserve"> </w:t>
      </w:r>
      <w:r w:rsidRPr="007809A2">
        <w:rPr>
          <w:rFonts w:eastAsia="Arial" w:cs="Arial"/>
          <w:szCs w:val="24"/>
          <w:lang w:eastAsia="en-GB"/>
        </w:rPr>
        <w:t>These groups are set out as follows;</w:t>
      </w:r>
    </w:p>
    <w:p w14:paraId="23AE2850" w14:textId="77777777" w:rsidR="00C3767B" w:rsidRPr="007809A2" w:rsidRDefault="00E60EE4" w:rsidP="00A664D2">
      <w:pPr>
        <w:pStyle w:val="ListParagraph"/>
        <w:numPr>
          <w:ilvl w:val="0"/>
          <w:numId w:val="11"/>
        </w:numPr>
        <w:tabs>
          <w:tab w:val="left" w:pos="709"/>
        </w:tabs>
        <w:spacing w:after="0" w:line="240" w:lineRule="auto"/>
        <w:rPr>
          <w:rFonts w:eastAsia="Arial" w:cs="Arial"/>
          <w:szCs w:val="24"/>
          <w:lang w:eastAsia="en-GB"/>
        </w:rPr>
      </w:pPr>
      <w:r w:rsidRPr="007809A2">
        <w:rPr>
          <w:rFonts w:eastAsia="Arial" w:cs="Arial"/>
          <w:szCs w:val="24"/>
          <w:lang w:eastAsia="en-GB"/>
        </w:rPr>
        <w:t>All homeless people as defined in Part VII of the Housing Act 1996, including people who are intentionally homeless and those who are in priority need.</w:t>
      </w:r>
    </w:p>
    <w:p w14:paraId="6B4D3BE8" w14:textId="77777777" w:rsidR="00C3767B" w:rsidRPr="007809A2" w:rsidRDefault="00E60EE4" w:rsidP="00A664D2">
      <w:pPr>
        <w:pStyle w:val="ListParagraph"/>
        <w:numPr>
          <w:ilvl w:val="0"/>
          <w:numId w:val="11"/>
        </w:numPr>
        <w:tabs>
          <w:tab w:val="left" w:pos="709"/>
        </w:tabs>
        <w:spacing w:after="0" w:line="240" w:lineRule="auto"/>
        <w:rPr>
          <w:rFonts w:eastAsia="Arial" w:cs="Arial"/>
          <w:szCs w:val="24"/>
          <w:lang w:eastAsia="en-GB"/>
        </w:rPr>
      </w:pPr>
      <w:r w:rsidRPr="007809A2">
        <w:rPr>
          <w:rFonts w:eastAsia="Arial" w:cs="Arial"/>
          <w:szCs w:val="24"/>
          <w:lang w:eastAsia="en-GB"/>
        </w:rPr>
        <w:t>People who are owed a duty by any local housing authority under section 190(2), 193(2), 195(2) (or under section 65(2) or 68(2) of the Housing Act 1985) or who are occupying accommodation secured by any such authority under section 192(3)</w:t>
      </w:r>
    </w:p>
    <w:p w14:paraId="0D0031FD" w14:textId="77777777" w:rsidR="00C3767B" w:rsidRPr="007809A2" w:rsidRDefault="00E60EE4" w:rsidP="00A664D2">
      <w:pPr>
        <w:pStyle w:val="ListParagraph"/>
        <w:numPr>
          <w:ilvl w:val="0"/>
          <w:numId w:val="11"/>
        </w:numPr>
        <w:tabs>
          <w:tab w:val="left" w:pos="709"/>
        </w:tabs>
        <w:spacing w:after="0" w:line="240" w:lineRule="auto"/>
        <w:rPr>
          <w:rFonts w:eastAsia="Arial" w:cs="Arial"/>
          <w:szCs w:val="24"/>
          <w:lang w:eastAsia="en-GB"/>
        </w:rPr>
      </w:pPr>
      <w:r w:rsidRPr="007809A2">
        <w:rPr>
          <w:rFonts w:eastAsia="Arial" w:cs="Arial"/>
          <w:szCs w:val="24"/>
          <w:lang w:eastAsia="en-GB"/>
        </w:rPr>
        <w:t>People occupying unsanitary, statutory overcrowded or otherwise unsatisfactory housing</w:t>
      </w:r>
    </w:p>
    <w:p w14:paraId="5B8A7061" w14:textId="77777777" w:rsidR="00C3767B" w:rsidRPr="007809A2" w:rsidRDefault="00E60EE4" w:rsidP="00A664D2">
      <w:pPr>
        <w:pStyle w:val="ListParagraph"/>
        <w:numPr>
          <w:ilvl w:val="0"/>
          <w:numId w:val="11"/>
        </w:numPr>
        <w:tabs>
          <w:tab w:val="left" w:pos="709"/>
        </w:tabs>
        <w:spacing w:after="0" w:line="240" w:lineRule="auto"/>
        <w:rPr>
          <w:rFonts w:eastAsia="Arial" w:cs="Arial"/>
          <w:szCs w:val="24"/>
          <w:lang w:eastAsia="en-GB"/>
        </w:rPr>
      </w:pPr>
      <w:r w:rsidRPr="007809A2">
        <w:rPr>
          <w:rFonts w:eastAsia="Arial" w:cs="Arial"/>
          <w:szCs w:val="24"/>
          <w:lang w:eastAsia="en-GB"/>
        </w:rPr>
        <w:t>People who need to move on medical or welfare grounds (including grounds relating to a disability)</w:t>
      </w:r>
    </w:p>
    <w:p w14:paraId="69061F4A" w14:textId="77777777" w:rsidR="00C41E00" w:rsidRPr="007809A2" w:rsidRDefault="00E60EE4" w:rsidP="00A664D2">
      <w:pPr>
        <w:pStyle w:val="ListParagraph"/>
        <w:numPr>
          <w:ilvl w:val="0"/>
          <w:numId w:val="11"/>
        </w:numPr>
        <w:tabs>
          <w:tab w:val="left" w:pos="709"/>
        </w:tabs>
        <w:spacing w:after="0" w:line="240" w:lineRule="auto"/>
        <w:rPr>
          <w:rFonts w:eastAsia="Arial" w:cs="Arial"/>
          <w:szCs w:val="24"/>
          <w:lang w:eastAsia="en-GB"/>
        </w:rPr>
      </w:pPr>
      <w:r w:rsidRPr="007809A2">
        <w:rPr>
          <w:rFonts w:eastAsia="Arial" w:cs="Arial"/>
          <w:szCs w:val="24"/>
          <w:lang w:eastAsia="en-GB"/>
        </w:rPr>
        <w:t>People who need to move to a particular locality within the district to avoid hardship to themselves or others</w:t>
      </w:r>
      <w:r w:rsidR="00C3767B" w:rsidRPr="007809A2">
        <w:rPr>
          <w:rFonts w:eastAsia="Arial" w:cs="Arial"/>
          <w:szCs w:val="24"/>
          <w:lang w:eastAsia="en-GB"/>
        </w:rPr>
        <w:t>.</w:t>
      </w:r>
    </w:p>
    <w:p w14:paraId="2AEB42DC" w14:textId="77777777" w:rsidR="00C41E00" w:rsidRPr="007809A2" w:rsidRDefault="00C41E00" w:rsidP="00C8316F">
      <w:pPr>
        <w:pStyle w:val="ListParagraph"/>
        <w:tabs>
          <w:tab w:val="left" w:pos="709"/>
        </w:tabs>
        <w:spacing w:after="0"/>
        <w:ind w:left="709" w:hanging="709"/>
        <w:rPr>
          <w:rFonts w:eastAsia="Arial" w:cs="Arial"/>
          <w:szCs w:val="24"/>
          <w:lang w:eastAsia="en-GB"/>
        </w:rPr>
      </w:pPr>
    </w:p>
    <w:p w14:paraId="1E70B7C2" w14:textId="77777777" w:rsidR="00C41E00" w:rsidRPr="007809A2" w:rsidRDefault="00E60EE4" w:rsidP="00A664D2">
      <w:pPr>
        <w:pStyle w:val="ListParagraph"/>
        <w:numPr>
          <w:ilvl w:val="2"/>
          <w:numId w:val="8"/>
        </w:numPr>
        <w:tabs>
          <w:tab w:val="left" w:pos="709"/>
        </w:tabs>
        <w:autoSpaceDE w:val="0"/>
        <w:autoSpaceDN w:val="0"/>
        <w:adjustRightInd w:val="0"/>
        <w:spacing w:after="0" w:line="240" w:lineRule="auto"/>
        <w:rPr>
          <w:rFonts w:cs="Arial"/>
          <w:szCs w:val="24"/>
        </w:rPr>
      </w:pPr>
      <w:r w:rsidRPr="007809A2">
        <w:rPr>
          <w:rFonts w:cs="Arial"/>
          <w:szCs w:val="24"/>
        </w:rPr>
        <w:t xml:space="preserve">In framing this Housing Allocation </w:t>
      </w:r>
      <w:r w:rsidR="00EF7749" w:rsidRPr="007809A2">
        <w:rPr>
          <w:rFonts w:cs="Arial"/>
          <w:szCs w:val="24"/>
        </w:rPr>
        <w:t>Policy,</w:t>
      </w:r>
      <w:r w:rsidRPr="007809A2">
        <w:rPr>
          <w:rFonts w:cs="Arial"/>
          <w:szCs w:val="24"/>
        </w:rPr>
        <w:t xml:space="preserve"> the Council is also required to have regard to the following considerations: </w:t>
      </w:r>
    </w:p>
    <w:p w14:paraId="65464C0A" w14:textId="77777777" w:rsidR="00C41E00" w:rsidRPr="007809A2" w:rsidRDefault="00C41E00" w:rsidP="00C8316F">
      <w:pPr>
        <w:pStyle w:val="ListParagraph"/>
        <w:tabs>
          <w:tab w:val="left" w:pos="709"/>
        </w:tabs>
        <w:autoSpaceDE w:val="0"/>
        <w:autoSpaceDN w:val="0"/>
        <w:adjustRightInd w:val="0"/>
        <w:spacing w:after="0" w:line="240" w:lineRule="auto"/>
        <w:ind w:left="709" w:hanging="709"/>
        <w:rPr>
          <w:rFonts w:cs="Arial"/>
          <w:szCs w:val="24"/>
        </w:rPr>
      </w:pPr>
    </w:p>
    <w:p w14:paraId="54E00F2C" w14:textId="77777777" w:rsidR="00C3767B" w:rsidRPr="007809A2" w:rsidRDefault="00E60EE4" w:rsidP="00A664D2">
      <w:pPr>
        <w:pStyle w:val="ListParagraph"/>
        <w:numPr>
          <w:ilvl w:val="0"/>
          <w:numId w:val="12"/>
        </w:numPr>
        <w:tabs>
          <w:tab w:val="left" w:pos="709"/>
        </w:tabs>
        <w:spacing w:after="0"/>
        <w:rPr>
          <w:rFonts w:eastAsia="Arial" w:cs="Arial"/>
          <w:szCs w:val="24"/>
          <w:lang w:eastAsia="en-GB"/>
        </w:rPr>
      </w:pPr>
      <w:r w:rsidRPr="007809A2">
        <w:rPr>
          <w:rFonts w:eastAsia="Arial" w:cs="Arial"/>
          <w:szCs w:val="24"/>
          <w:lang w:eastAsia="en-GB"/>
        </w:rPr>
        <w:t xml:space="preserve">The </w:t>
      </w:r>
      <w:r w:rsidR="00C7665C" w:rsidRPr="007809A2">
        <w:rPr>
          <w:rFonts w:eastAsia="Arial" w:cs="Arial"/>
          <w:szCs w:val="24"/>
          <w:lang w:eastAsia="en-GB"/>
        </w:rPr>
        <w:t>policy</w:t>
      </w:r>
      <w:r w:rsidRPr="007809A2">
        <w:rPr>
          <w:rFonts w:eastAsia="Arial" w:cs="Arial"/>
          <w:szCs w:val="24"/>
          <w:lang w:eastAsia="en-GB"/>
        </w:rPr>
        <w:t xml:space="preserve"> must be framed so as to give reasonable preference to applicants who fall within the categories set out in s.166a of the Housing Act 1996 over those who do not.</w:t>
      </w:r>
    </w:p>
    <w:p w14:paraId="32B2E845" w14:textId="77777777" w:rsidR="00C3767B" w:rsidRPr="007809A2" w:rsidRDefault="00E60EE4" w:rsidP="00A664D2">
      <w:pPr>
        <w:pStyle w:val="ListParagraph"/>
        <w:numPr>
          <w:ilvl w:val="0"/>
          <w:numId w:val="12"/>
        </w:numPr>
        <w:tabs>
          <w:tab w:val="left" w:pos="709"/>
        </w:tabs>
        <w:spacing w:after="0"/>
        <w:rPr>
          <w:rFonts w:eastAsia="Arial" w:cs="Arial"/>
          <w:szCs w:val="24"/>
          <w:lang w:eastAsia="en-GB"/>
        </w:rPr>
      </w:pPr>
      <w:r w:rsidRPr="007809A2">
        <w:rPr>
          <w:rFonts w:eastAsia="Arial" w:cs="Arial"/>
          <w:szCs w:val="24"/>
          <w:lang w:eastAsia="en-GB"/>
        </w:rPr>
        <w:t>Whilst there is no requirement to give equal weight to each of the reasonable preference categories, housing authorities should demonstrate why applicants are given a particular priority.</w:t>
      </w:r>
    </w:p>
    <w:p w14:paraId="14857E61" w14:textId="77777777" w:rsidR="002605E1" w:rsidRPr="007809A2" w:rsidRDefault="00E60EE4" w:rsidP="00A664D2">
      <w:pPr>
        <w:pStyle w:val="ListParagraph"/>
        <w:numPr>
          <w:ilvl w:val="0"/>
          <w:numId w:val="12"/>
        </w:numPr>
        <w:tabs>
          <w:tab w:val="left" w:pos="709"/>
        </w:tabs>
        <w:spacing w:after="0"/>
        <w:rPr>
          <w:rFonts w:eastAsia="Arial" w:cs="Arial"/>
          <w:szCs w:val="24"/>
          <w:lang w:eastAsia="en-GB"/>
        </w:rPr>
      </w:pPr>
      <w:r w:rsidRPr="007809A2">
        <w:rPr>
          <w:rFonts w:eastAsia="Arial" w:cs="Arial"/>
          <w:szCs w:val="24"/>
          <w:lang w:eastAsia="en-GB"/>
        </w:rPr>
        <w:t xml:space="preserve">There is no requirement for housing authorities to frame their </w:t>
      </w:r>
      <w:r w:rsidR="00C7665C" w:rsidRPr="007809A2">
        <w:rPr>
          <w:rFonts w:eastAsia="Arial" w:cs="Arial"/>
          <w:szCs w:val="24"/>
          <w:lang w:eastAsia="en-GB"/>
        </w:rPr>
        <w:t>policy</w:t>
      </w:r>
      <w:r w:rsidRPr="007809A2">
        <w:rPr>
          <w:rFonts w:eastAsia="Arial" w:cs="Arial"/>
          <w:szCs w:val="24"/>
          <w:lang w:eastAsia="en-GB"/>
        </w:rPr>
        <w:t xml:space="preserve"> to afford greater priority to applicants who fall within more than one reasonable preference category (cumulative preference) over those who have reasonable preference on a single non-urgent basis.</w:t>
      </w:r>
    </w:p>
    <w:p w14:paraId="604E0483" w14:textId="77777777" w:rsidR="00774E5B" w:rsidRPr="007809A2" w:rsidRDefault="00774E5B" w:rsidP="00774E5B">
      <w:pPr>
        <w:pStyle w:val="ListParagraph"/>
        <w:tabs>
          <w:tab w:val="left" w:pos="709"/>
        </w:tabs>
        <w:spacing w:after="0"/>
        <w:ind w:left="1429"/>
        <w:rPr>
          <w:rFonts w:eastAsia="Arial" w:cs="Arial"/>
          <w:szCs w:val="24"/>
          <w:lang w:eastAsia="en-GB"/>
        </w:rPr>
      </w:pPr>
    </w:p>
    <w:p w14:paraId="2C0FF50D" w14:textId="77777777" w:rsidR="002605E1" w:rsidRPr="007809A2" w:rsidRDefault="00E60EE4" w:rsidP="00A664D2">
      <w:pPr>
        <w:pStyle w:val="ListParagraph"/>
        <w:numPr>
          <w:ilvl w:val="2"/>
          <w:numId w:val="8"/>
        </w:numPr>
        <w:rPr>
          <w:rFonts w:cs="Arial"/>
          <w:szCs w:val="24"/>
          <w:lang w:eastAsia="en-GB"/>
        </w:rPr>
      </w:pPr>
      <w:r w:rsidRPr="007809A2">
        <w:rPr>
          <w:rFonts w:cs="Arial"/>
          <w:szCs w:val="24"/>
          <w:lang w:eastAsia="en-GB"/>
        </w:rPr>
        <w:t>Local authorities can give additional preference to other groups of people who have a reasonable preference, if they have urgent housing needs.  The Allocations Code of Guidance provides the following examples to whom housing authorities should consider giving additional preference within their allocation policy because they have an urgent need to move:</w:t>
      </w:r>
    </w:p>
    <w:p w14:paraId="7B38B6EE" w14:textId="77777777" w:rsidR="00C3767B" w:rsidRPr="007809A2" w:rsidRDefault="00E60EE4" w:rsidP="00A664D2">
      <w:pPr>
        <w:pStyle w:val="ListParagraph"/>
        <w:numPr>
          <w:ilvl w:val="0"/>
          <w:numId w:val="119"/>
        </w:numPr>
        <w:rPr>
          <w:rFonts w:cs="Arial"/>
          <w:szCs w:val="24"/>
          <w:lang w:eastAsia="en-GB"/>
        </w:rPr>
      </w:pPr>
      <w:r w:rsidRPr="007809A2">
        <w:rPr>
          <w:rFonts w:eastAsia="Arial" w:cs="Arial"/>
          <w:szCs w:val="24"/>
          <w:lang w:eastAsia="en-GB"/>
        </w:rPr>
        <w:lastRenderedPageBreak/>
        <w:t xml:space="preserve">Those who need to move urgently because of a </w:t>
      </w:r>
      <w:r w:rsidR="00701EFE" w:rsidRPr="007809A2">
        <w:rPr>
          <w:rFonts w:eastAsia="Arial" w:cs="Arial"/>
          <w:szCs w:val="24"/>
          <w:lang w:eastAsia="en-GB"/>
        </w:rPr>
        <w:t>life-threatening</w:t>
      </w:r>
      <w:r w:rsidRPr="007809A2">
        <w:rPr>
          <w:rFonts w:eastAsia="Arial" w:cs="Arial"/>
          <w:szCs w:val="24"/>
          <w:lang w:eastAsia="en-GB"/>
        </w:rPr>
        <w:t xml:space="preserve"> illness or sudden </w:t>
      </w:r>
      <w:r w:rsidR="00EF7749" w:rsidRPr="007809A2">
        <w:rPr>
          <w:rFonts w:eastAsia="Arial" w:cs="Arial"/>
          <w:szCs w:val="24"/>
          <w:lang w:eastAsia="en-GB"/>
        </w:rPr>
        <w:t>disability.</w:t>
      </w:r>
    </w:p>
    <w:p w14:paraId="49CEC60A" w14:textId="77777777" w:rsidR="00C3767B" w:rsidRPr="007809A2" w:rsidRDefault="00E60EE4" w:rsidP="00A664D2">
      <w:pPr>
        <w:pStyle w:val="ListParagraph"/>
        <w:numPr>
          <w:ilvl w:val="0"/>
          <w:numId w:val="13"/>
        </w:numPr>
        <w:tabs>
          <w:tab w:val="left" w:pos="709"/>
        </w:tabs>
        <w:spacing w:afterLines="120" w:after="288" w:line="240" w:lineRule="auto"/>
        <w:ind w:left="1434" w:hanging="357"/>
        <w:rPr>
          <w:rFonts w:eastAsia="Arial" w:cs="Arial"/>
          <w:szCs w:val="24"/>
          <w:lang w:eastAsia="en-GB"/>
        </w:rPr>
      </w:pPr>
      <w:r w:rsidRPr="007809A2">
        <w:rPr>
          <w:rFonts w:eastAsia="Arial" w:cs="Arial"/>
          <w:szCs w:val="24"/>
          <w:lang w:eastAsia="en-GB"/>
        </w:rPr>
        <w:t>Families in severe overcrowding which poses a serious health hazard.</w:t>
      </w:r>
    </w:p>
    <w:p w14:paraId="1C9057F5" w14:textId="77777777" w:rsidR="00C41E00" w:rsidRPr="007809A2" w:rsidRDefault="00E60EE4" w:rsidP="00A664D2">
      <w:pPr>
        <w:pStyle w:val="ListParagraph"/>
        <w:numPr>
          <w:ilvl w:val="0"/>
          <w:numId w:val="13"/>
        </w:numPr>
        <w:tabs>
          <w:tab w:val="left" w:pos="709"/>
        </w:tabs>
        <w:spacing w:afterLines="120" w:after="288" w:line="240" w:lineRule="auto"/>
        <w:ind w:left="1434" w:hanging="357"/>
        <w:rPr>
          <w:rFonts w:eastAsia="Arial" w:cs="Arial"/>
          <w:szCs w:val="24"/>
          <w:lang w:eastAsia="en-GB"/>
        </w:rPr>
      </w:pPr>
      <w:r w:rsidRPr="007809A2">
        <w:rPr>
          <w:rFonts w:eastAsia="Arial" w:cs="Arial"/>
          <w:szCs w:val="24"/>
          <w:lang w:eastAsia="en-GB"/>
        </w:rPr>
        <w:t>Those who are homeless and require urgent re-housing as a result of violence or threats of violence, including intimidated witnesses, and those escaping serious anti-social behaviour or domestic violence</w:t>
      </w:r>
      <w:r w:rsidR="00C7665C" w:rsidRPr="007809A2">
        <w:rPr>
          <w:rFonts w:eastAsia="Arial" w:cs="Arial"/>
          <w:szCs w:val="24"/>
          <w:lang w:eastAsia="en-GB"/>
        </w:rPr>
        <w:t>.</w:t>
      </w:r>
    </w:p>
    <w:p w14:paraId="688B222D" w14:textId="77777777" w:rsidR="00C7665C" w:rsidRPr="007809A2" w:rsidRDefault="00C7665C" w:rsidP="00C7665C">
      <w:pPr>
        <w:pStyle w:val="ListParagraph"/>
        <w:tabs>
          <w:tab w:val="left" w:pos="709"/>
        </w:tabs>
        <w:spacing w:afterLines="120" w:after="288" w:line="240" w:lineRule="auto"/>
        <w:ind w:left="1434"/>
        <w:rPr>
          <w:rFonts w:eastAsia="Arial" w:cs="Arial"/>
          <w:szCs w:val="24"/>
          <w:lang w:eastAsia="en-GB"/>
        </w:rPr>
      </w:pPr>
    </w:p>
    <w:p w14:paraId="3CAAFFD3" w14:textId="77777777" w:rsidR="00595CA4" w:rsidRPr="007809A2" w:rsidRDefault="00E60EE4" w:rsidP="00A664D2">
      <w:pPr>
        <w:pStyle w:val="ListParagraph"/>
        <w:numPr>
          <w:ilvl w:val="2"/>
          <w:numId w:val="8"/>
        </w:numPr>
        <w:tabs>
          <w:tab w:val="left" w:pos="709"/>
        </w:tabs>
        <w:spacing w:after="0" w:line="240" w:lineRule="auto"/>
        <w:rPr>
          <w:rFonts w:cs="Arial"/>
          <w:szCs w:val="24"/>
          <w:shd w:val="clear" w:color="auto" w:fill="FFFFFF"/>
        </w:rPr>
      </w:pPr>
      <w:r w:rsidRPr="007809A2">
        <w:rPr>
          <w:rFonts w:eastAsia="Arial" w:cs="Arial"/>
          <w:szCs w:val="24"/>
          <w:lang w:eastAsia="en-GB"/>
        </w:rPr>
        <w:t xml:space="preserve">The Social Housing </w:t>
      </w:r>
      <w:r w:rsidR="002B6B01" w:rsidRPr="007809A2">
        <w:rPr>
          <w:rFonts w:eastAsia="Arial" w:cs="Arial"/>
          <w:szCs w:val="24"/>
          <w:lang w:eastAsia="en-GB"/>
        </w:rPr>
        <w:t>Regulatory Act</w:t>
      </w:r>
      <w:r w:rsidR="0090644D" w:rsidRPr="007809A2">
        <w:rPr>
          <w:rFonts w:eastAsia="Arial" w:cs="Arial"/>
          <w:szCs w:val="24"/>
          <w:lang w:eastAsia="en-GB"/>
        </w:rPr>
        <w:t xml:space="preserve"> requires t</w:t>
      </w:r>
      <w:r w:rsidRPr="007809A2">
        <w:rPr>
          <w:rFonts w:eastAsia="Arial" w:cs="Arial"/>
          <w:szCs w:val="24"/>
          <w:lang w:eastAsia="en-GB"/>
        </w:rPr>
        <w:t>he Council to allocat</w:t>
      </w:r>
      <w:r w:rsidR="0090644D" w:rsidRPr="007809A2">
        <w:rPr>
          <w:rFonts w:eastAsia="Arial" w:cs="Arial"/>
          <w:szCs w:val="24"/>
          <w:lang w:eastAsia="en-GB"/>
        </w:rPr>
        <w:t>e</w:t>
      </w:r>
      <w:r w:rsidRPr="007809A2">
        <w:rPr>
          <w:rFonts w:eastAsia="Arial" w:cs="Arial"/>
          <w:szCs w:val="24"/>
          <w:lang w:eastAsia="en-GB"/>
        </w:rPr>
        <w:t xml:space="preserve"> accommodation in the </w:t>
      </w:r>
      <w:r w:rsidRPr="007809A2">
        <w:rPr>
          <w:rFonts w:cs="Arial"/>
          <w:szCs w:val="24"/>
          <w:shd w:val="clear" w:color="auto" w:fill="FFFFFF"/>
        </w:rPr>
        <w:t xml:space="preserve">fairest way </w:t>
      </w:r>
      <w:r w:rsidR="00B43681" w:rsidRPr="007809A2">
        <w:rPr>
          <w:rFonts w:cs="Arial"/>
          <w:szCs w:val="24"/>
          <w:shd w:val="clear" w:color="auto" w:fill="FFFFFF"/>
        </w:rPr>
        <w:t xml:space="preserve">possible, ensuring </w:t>
      </w:r>
      <w:r w:rsidRPr="007809A2">
        <w:rPr>
          <w:rFonts w:cs="Arial"/>
          <w:szCs w:val="24"/>
          <w:shd w:val="clear" w:color="auto" w:fill="FFFFFF"/>
        </w:rPr>
        <w:t>access</w:t>
      </w:r>
      <w:r w:rsidR="00C8316F" w:rsidRPr="007809A2">
        <w:rPr>
          <w:rFonts w:cs="Arial"/>
          <w:szCs w:val="24"/>
          <w:shd w:val="clear" w:color="auto" w:fill="FFFFFF"/>
        </w:rPr>
        <w:t xml:space="preserve">ibility </w:t>
      </w:r>
      <w:r w:rsidRPr="007809A2">
        <w:rPr>
          <w:rFonts w:cs="Arial"/>
          <w:szCs w:val="24"/>
          <w:shd w:val="clear" w:color="auto" w:fill="FFFFFF"/>
        </w:rPr>
        <w:t>to suitable</w:t>
      </w:r>
      <w:r w:rsidRPr="007809A2">
        <w:rPr>
          <w:rStyle w:val="Strong"/>
          <w:rFonts w:cs="Arial"/>
          <w:szCs w:val="24"/>
          <w:shd w:val="clear" w:color="auto" w:fill="FFFFFF"/>
        </w:rPr>
        <w:t> </w:t>
      </w:r>
      <w:r w:rsidRPr="007809A2">
        <w:rPr>
          <w:rStyle w:val="Strong"/>
          <w:rFonts w:cs="Arial"/>
          <w:b w:val="0"/>
          <w:szCs w:val="24"/>
          <w:shd w:val="clear" w:color="auto" w:fill="FFFFFF"/>
        </w:rPr>
        <w:t>homes</w:t>
      </w:r>
      <w:r w:rsidRPr="007809A2">
        <w:rPr>
          <w:rFonts w:cs="Arial"/>
          <w:b/>
          <w:szCs w:val="24"/>
          <w:shd w:val="clear" w:color="auto" w:fill="FFFFFF"/>
        </w:rPr>
        <w:t> </w:t>
      </w:r>
      <w:r w:rsidRPr="007809A2">
        <w:rPr>
          <w:rFonts w:cs="Arial"/>
          <w:szCs w:val="24"/>
          <w:shd w:val="clear" w:color="auto" w:fill="FFFFFF"/>
        </w:rPr>
        <w:t>for</w:t>
      </w:r>
      <w:r w:rsidR="00C8316F" w:rsidRPr="007809A2">
        <w:rPr>
          <w:rFonts w:cs="Arial"/>
          <w:szCs w:val="24"/>
          <w:shd w:val="clear" w:color="auto" w:fill="FFFFFF"/>
        </w:rPr>
        <w:t xml:space="preserve"> people with </w:t>
      </w:r>
      <w:r w:rsidRPr="007809A2">
        <w:rPr>
          <w:rFonts w:cs="Arial"/>
          <w:szCs w:val="24"/>
          <w:shd w:val="clear" w:color="auto" w:fill="FFFFFF"/>
        </w:rPr>
        <w:t>disab</w:t>
      </w:r>
      <w:r w:rsidR="00C8316F" w:rsidRPr="007809A2">
        <w:rPr>
          <w:rFonts w:cs="Arial"/>
          <w:szCs w:val="24"/>
          <w:shd w:val="clear" w:color="auto" w:fill="FFFFFF"/>
        </w:rPr>
        <w:t xml:space="preserve">ilities </w:t>
      </w:r>
      <w:r w:rsidR="00B43681" w:rsidRPr="007809A2">
        <w:rPr>
          <w:rFonts w:cs="Arial"/>
          <w:szCs w:val="24"/>
          <w:shd w:val="clear" w:color="auto" w:fill="FFFFFF"/>
        </w:rPr>
        <w:t xml:space="preserve">and </w:t>
      </w:r>
      <w:r w:rsidR="001E2719" w:rsidRPr="007809A2">
        <w:rPr>
          <w:rFonts w:cs="Arial"/>
          <w:szCs w:val="24"/>
          <w:shd w:val="clear" w:color="auto" w:fill="FFFFFF"/>
        </w:rPr>
        <w:t xml:space="preserve">balanced </w:t>
      </w:r>
      <w:r w:rsidR="00C8316F" w:rsidRPr="007809A2">
        <w:rPr>
          <w:rFonts w:cs="Arial"/>
          <w:szCs w:val="24"/>
          <w:shd w:val="clear" w:color="auto" w:fill="FFFFFF"/>
        </w:rPr>
        <w:t>award of priority</w:t>
      </w:r>
      <w:r w:rsidR="00B43681" w:rsidRPr="007809A2">
        <w:rPr>
          <w:rFonts w:cs="Arial"/>
          <w:szCs w:val="24"/>
          <w:shd w:val="clear" w:color="auto" w:fill="FFFFFF"/>
        </w:rPr>
        <w:t xml:space="preserve">. The </w:t>
      </w:r>
      <w:r w:rsidR="00C8316F" w:rsidRPr="007809A2">
        <w:rPr>
          <w:rFonts w:cs="Arial"/>
          <w:szCs w:val="24"/>
          <w:shd w:val="clear" w:color="auto" w:fill="FFFFFF"/>
        </w:rPr>
        <w:t xml:space="preserve">allocation of properties </w:t>
      </w:r>
      <w:r w:rsidR="00B43681" w:rsidRPr="007809A2">
        <w:rPr>
          <w:rFonts w:cs="Arial"/>
          <w:szCs w:val="24"/>
          <w:shd w:val="clear" w:color="auto" w:fill="FFFFFF"/>
        </w:rPr>
        <w:t xml:space="preserve">should be </w:t>
      </w:r>
      <w:r w:rsidR="00C8316F" w:rsidRPr="007809A2">
        <w:rPr>
          <w:rFonts w:cs="Arial"/>
          <w:szCs w:val="24"/>
          <w:shd w:val="clear" w:color="auto" w:fill="FFFFFF"/>
        </w:rPr>
        <w:t>transparent made more so by the publication of letting results.</w:t>
      </w:r>
      <w:r w:rsidR="00B43681" w:rsidRPr="007809A2">
        <w:rPr>
          <w:rFonts w:cs="Arial"/>
          <w:szCs w:val="24"/>
          <w:shd w:val="clear" w:color="auto" w:fill="FFFFFF"/>
        </w:rPr>
        <w:t xml:space="preserve"> </w:t>
      </w:r>
    </w:p>
    <w:p w14:paraId="07251593" w14:textId="77777777" w:rsidR="00595CA4" w:rsidRPr="007809A2" w:rsidRDefault="00595CA4" w:rsidP="00595CA4">
      <w:pPr>
        <w:pStyle w:val="ListParagraph"/>
        <w:tabs>
          <w:tab w:val="left" w:pos="709"/>
        </w:tabs>
        <w:spacing w:after="0" w:line="240" w:lineRule="auto"/>
        <w:rPr>
          <w:rFonts w:eastAsia="Arial" w:cs="Arial"/>
          <w:szCs w:val="24"/>
          <w:lang w:eastAsia="en-GB"/>
        </w:rPr>
      </w:pPr>
    </w:p>
    <w:p w14:paraId="34B96CAA" w14:textId="77777777" w:rsidR="00C8316F" w:rsidRPr="007809A2" w:rsidRDefault="00E60EE4" w:rsidP="00595CA4">
      <w:pPr>
        <w:pStyle w:val="ListParagraph"/>
        <w:tabs>
          <w:tab w:val="left" w:pos="709"/>
        </w:tabs>
        <w:spacing w:after="0" w:line="240" w:lineRule="auto"/>
        <w:rPr>
          <w:rFonts w:cs="Arial"/>
          <w:szCs w:val="24"/>
          <w:shd w:val="clear" w:color="auto" w:fill="FFFFFF"/>
        </w:rPr>
      </w:pPr>
      <w:r w:rsidRPr="007809A2">
        <w:rPr>
          <w:rFonts w:cs="Arial"/>
          <w:szCs w:val="24"/>
          <w:shd w:val="clear" w:color="auto" w:fill="FFFFFF"/>
        </w:rPr>
        <w:t>Tamworth is working continuously to:</w:t>
      </w:r>
    </w:p>
    <w:p w14:paraId="488A7B71" w14:textId="77777777" w:rsidR="00C8316F" w:rsidRPr="007809A2" w:rsidRDefault="00E60EE4" w:rsidP="00A664D2">
      <w:pPr>
        <w:pStyle w:val="ListParagraph"/>
        <w:numPr>
          <w:ilvl w:val="0"/>
          <w:numId w:val="14"/>
        </w:numPr>
        <w:tabs>
          <w:tab w:val="left" w:pos="709"/>
        </w:tabs>
        <w:spacing w:after="120" w:line="240" w:lineRule="auto"/>
        <w:ind w:left="1429" w:hanging="357"/>
        <w:rPr>
          <w:rFonts w:cs="Arial"/>
          <w:szCs w:val="24"/>
          <w:shd w:val="clear" w:color="auto" w:fill="FFFFFF"/>
        </w:rPr>
      </w:pPr>
      <w:r w:rsidRPr="007809A2">
        <w:rPr>
          <w:rFonts w:cs="Arial"/>
          <w:szCs w:val="24"/>
          <w:shd w:val="clear" w:color="auto" w:fill="FFFFFF"/>
        </w:rPr>
        <w:t xml:space="preserve">Improve joint working with </w:t>
      </w:r>
      <w:r w:rsidR="00135A58" w:rsidRPr="007809A2">
        <w:rPr>
          <w:rFonts w:cs="Arial"/>
          <w:szCs w:val="24"/>
          <w:shd w:val="clear" w:color="auto" w:fill="FFFFFF"/>
        </w:rPr>
        <w:t>registered providers</w:t>
      </w:r>
      <w:r w:rsidRPr="007809A2">
        <w:rPr>
          <w:rFonts w:cs="Arial"/>
          <w:szCs w:val="24"/>
          <w:shd w:val="clear" w:color="auto" w:fill="FFFFFF"/>
        </w:rPr>
        <w:t xml:space="preserve"> to ensure that social housing is allocated efficiently.</w:t>
      </w:r>
    </w:p>
    <w:p w14:paraId="03AE750C" w14:textId="77777777" w:rsidR="00C8316F" w:rsidRPr="007809A2" w:rsidRDefault="00E60EE4" w:rsidP="00A664D2">
      <w:pPr>
        <w:pStyle w:val="ListParagraph"/>
        <w:numPr>
          <w:ilvl w:val="0"/>
          <w:numId w:val="14"/>
        </w:numPr>
        <w:tabs>
          <w:tab w:val="left" w:pos="709"/>
        </w:tabs>
        <w:spacing w:after="120" w:line="240" w:lineRule="auto"/>
        <w:ind w:left="1429" w:hanging="357"/>
        <w:rPr>
          <w:rFonts w:cs="Arial"/>
          <w:szCs w:val="24"/>
          <w:shd w:val="clear" w:color="auto" w:fill="FFFFFF"/>
        </w:rPr>
      </w:pPr>
      <w:r w:rsidRPr="007809A2">
        <w:rPr>
          <w:rFonts w:cs="Arial"/>
          <w:szCs w:val="24"/>
          <w:shd w:val="clear" w:color="auto" w:fill="FFFFFF"/>
        </w:rPr>
        <w:t>Remove barriers to accessing social housing for homeless households.</w:t>
      </w:r>
    </w:p>
    <w:p w14:paraId="56CCFC6A" w14:textId="77777777" w:rsidR="001E2719" w:rsidRPr="007809A2" w:rsidRDefault="00E60EE4" w:rsidP="00A664D2">
      <w:pPr>
        <w:pStyle w:val="ListParagraph"/>
        <w:numPr>
          <w:ilvl w:val="0"/>
          <w:numId w:val="14"/>
        </w:numPr>
        <w:tabs>
          <w:tab w:val="left" w:pos="709"/>
        </w:tabs>
        <w:spacing w:after="120" w:line="240" w:lineRule="auto"/>
        <w:ind w:left="1429" w:hanging="357"/>
        <w:rPr>
          <w:rFonts w:cs="Arial"/>
          <w:szCs w:val="24"/>
          <w:shd w:val="clear" w:color="auto" w:fill="FFFFFF"/>
        </w:rPr>
      </w:pPr>
      <w:r w:rsidRPr="007809A2">
        <w:rPr>
          <w:rFonts w:cs="Arial"/>
          <w:szCs w:val="24"/>
          <w:shd w:val="clear" w:color="auto" w:fill="FFFFFF"/>
        </w:rPr>
        <w:t>Ensure that vulnerable households are able to navigate allocations systems</w:t>
      </w:r>
      <w:r w:rsidR="00C8316F" w:rsidRPr="007809A2">
        <w:rPr>
          <w:rFonts w:cs="Arial"/>
          <w:szCs w:val="24"/>
          <w:shd w:val="clear" w:color="auto" w:fill="FFFFFF"/>
        </w:rPr>
        <w:t>.</w:t>
      </w:r>
    </w:p>
    <w:p w14:paraId="10FC4B0C" w14:textId="77777777" w:rsidR="00874390" w:rsidRPr="007809A2" w:rsidRDefault="00E60EE4" w:rsidP="00A664D2">
      <w:pPr>
        <w:pStyle w:val="Heading2"/>
        <w:numPr>
          <w:ilvl w:val="1"/>
          <w:numId w:val="8"/>
        </w:numPr>
        <w:ind w:left="709" w:hanging="709"/>
        <w:rPr>
          <w:color w:val="auto"/>
        </w:rPr>
      </w:pPr>
      <w:bookmarkStart w:id="6" w:name="_Toc77171545"/>
      <w:bookmarkStart w:id="7" w:name="_Toc159909573"/>
      <w:r w:rsidRPr="007809A2">
        <w:rPr>
          <w:color w:val="auto"/>
        </w:rPr>
        <w:t>Definition of an ‘allocation’ of accommodation</w:t>
      </w:r>
      <w:bookmarkStart w:id="8" w:name="_Toc77171546"/>
      <w:bookmarkEnd w:id="6"/>
      <w:r w:rsidRPr="007809A2">
        <w:rPr>
          <w:color w:val="auto"/>
        </w:rPr>
        <w:t>”</w:t>
      </w:r>
      <w:bookmarkEnd w:id="7"/>
    </w:p>
    <w:p w14:paraId="39D7CB59" w14:textId="77777777" w:rsidR="005130E7" w:rsidRPr="007809A2" w:rsidRDefault="00E60EE4" w:rsidP="00CB0BFF">
      <w:pPr>
        <w:pStyle w:val="Heading3"/>
        <w:rPr>
          <w:b w:val="0"/>
          <w:color w:val="auto"/>
        </w:rPr>
      </w:pPr>
      <w:bookmarkStart w:id="9" w:name="_Toc159588905"/>
      <w:bookmarkStart w:id="10" w:name="_Toc159647611"/>
      <w:bookmarkStart w:id="11" w:name="_Toc159755919"/>
      <w:bookmarkStart w:id="12" w:name="_Toc159909574"/>
      <w:r w:rsidRPr="007809A2">
        <w:rPr>
          <w:color w:val="auto"/>
        </w:rPr>
        <w:t>1.3.1</w:t>
      </w:r>
      <w:r w:rsidRPr="007809A2">
        <w:rPr>
          <w:color w:val="auto"/>
        </w:rPr>
        <w:tab/>
        <w:t>What is an Allocation?</w:t>
      </w:r>
      <w:bookmarkEnd w:id="8"/>
      <w:bookmarkEnd w:id="9"/>
      <w:bookmarkEnd w:id="10"/>
      <w:bookmarkEnd w:id="11"/>
      <w:bookmarkEnd w:id="12"/>
    </w:p>
    <w:p w14:paraId="26A0F3D2" w14:textId="77777777" w:rsidR="005130E7" w:rsidRPr="007809A2" w:rsidRDefault="005130E7" w:rsidP="005130E7">
      <w:pPr>
        <w:pStyle w:val="ListParagraph"/>
        <w:autoSpaceDE w:val="0"/>
        <w:autoSpaceDN w:val="0"/>
        <w:adjustRightInd w:val="0"/>
        <w:spacing w:after="0" w:line="240" w:lineRule="auto"/>
        <w:ind w:left="792"/>
        <w:rPr>
          <w:rFonts w:eastAsia="Arial" w:cs="Arial"/>
          <w:b/>
          <w:bCs/>
          <w:i/>
          <w:iCs/>
          <w:szCs w:val="24"/>
        </w:rPr>
      </w:pPr>
    </w:p>
    <w:p w14:paraId="07B674A4" w14:textId="77777777" w:rsidR="00B947C9" w:rsidRPr="007809A2" w:rsidRDefault="00E60EE4" w:rsidP="000E6A6A">
      <w:pPr>
        <w:pStyle w:val="ListParagraph"/>
        <w:rPr>
          <w:rFonts w:cs="Arial"/>
          <w:szCs w:val="24"/>
        </w:rPr>
      </w:pPr>
      <w:r w:rsidRPr="007809A2">
        <w:rPr>
          <w:rFonts w:cs="Arial"/>
          <w:szCs w:val="24"/>
        </w:rPr>
        <w:t>The Housing Act 1996 as amended provides that the Council allocates housing accommodation when they:</w:t>
      </w:r>
    </w:p>
    <w:p w14:paraId="7DA577A3" w14:textId="77777777" w:rsidR="00874390" w:rsidRPr="007809A2" w:rsidRDefault="00E60EE4" w:rsidP="00A664D2">
      <w:pPr>
        <w:pStyle w:val="ListParagraph"/>
        <w:numPr>
          <w:ilvl w:val="0"/>
          <w:numId w:val="15"/>
        </w:numPr>
        <w:spacing w:after="120" w:line="240" w:lineRule="auto"/>
        <w:ind w:hanging="357"/>
        <w:rPr>
          <w:rFonts w:cs="Arial"/>
          <w:szCs w:val="24"/>
        </w:rPr>
      </w:pPr>
      <w:r w:rsidRPr="007809A2">
        <w:rPr>
          <w:rFonts w:cs="Arial"/>
          <w:szCs w:val="24"/>
        </w:rPr>
        <w:t>Select a person to be an introductory or secure tenant of housing accommodation held by the Council.</w:t>
      </w:r>
    </w:p>
    <w:p w14:paraId="4FEBB408" w14:textId="77777777" w:rsidR="00874390" w:rsidRPr="007809A2" w:rsidRDefault="00E60EE4" w:rsidP="00A664D2">
      <w:pPr>
        <w:pStyle w:val="ListParagraph"/>
        <w:numPr>
          <w:ilvl w:val="0"/>
          <w:numId w:val="15"/>
        </w:numPr>
        <w:spacing w:after="120" w:line="240" w:lineRule="auto"/>
        <w:ind w:hanging="357"/>
        <w:rPr>
          <w:rFonts w:cs="Arial"/>
          <w:szCs w:val="24"/>
        </w:rPr>
      </w:pPr>
      <w:r w:rsidRPr="007809A2">
        <w:rPr>
          <w:rFonts w:cs="Arial"/>
          <w:szCs w:val="24"/>
        </w:rPr>
        <w:t>Select a person to be a fixed term tenant of housing accommodation held by the Council.</w:t>
      </w:r>
    </w:p>
    <w:p w14:paraId="20666EA6" w14:textId="77777777" w:rsidR="00874390" w:rsidRPr="007809A2" w:rsidRDefault="00E60EE4" w:rsidP="00A664D2">
      <w:pPr>
        <w:pStyle w:val="ListParagraph"/>
        <w:numPr>
          <w:ilvl w:val="0"/>
          <w:numId w:val="15"/>
        </w:numPr>
        <w:spacing w:after="120" w:line="240" w:lineRule="auto"/>
        <w:ind w:hanging="357"/>
        <w:rPr>
          <w:rFonts w:cs="Arial"/>
          <w:szCs w:val="24"/>
        </w:rPr>
      </w:pPr>
      <w:r w:rsidRPr="007809A2">
        <w:rPr>
          <w:rFonts w:cs="Arial"/>
          <w:szCs w:val="24"/>
        </w:rPr>
        <w:t>Nominate a person to be an introductory or secure tenant of housing accommodation held by another housing authority.</w:t>
      </w:r>
    </w:p>
    <w:p w14:paraId="14AFA4AF" w14:textId="77777777" w:rsidR="006D46CA" w:rsidRPr="007809A2" w:rsidRDefault="00E60EE4" w:rsidP="00A664D2">
      <w:pPr>
        <w:pStyle w:val="ListParagraph"/>
        <w:numPr>
          <w:ilvl w:val="0"/>
          <w:numId w:val="15"/>
        </w:numPr>
        <w:spacing w:after="120" w:line="240" w:lineRule="auto"/>
        <w:ind w:hanging="357"/>
        <w:rPr>
          <w:rFonts w:cs="Arial"/>
          <w:szCs w:val="24"/>
        </w:rPr>
      </w:pPr>
      <w:r w:rsidRPr="007809A2">
        <w:rPr>
          <w:rFonts w:cs="Arial"/>
          <w:szCs w:val="24"/>
        </w:rPr>
        <w:t>Nominate a person to be a starter tenant (also known as probationary) or assured tenant of housing accommodation held by a Registered Provider</w:t>
      </w:r>
      <w:r w:rsidR="00874390" w:rsidRPr="007809A2">
        <w:rPr>
          <w:rFonts w:cs="Arial"/>
          <w:szCs w:val="24"/>
        </w:rPr>
        <w:t>.</w:t>
      </w:r>
    </w:p>
    <w:p w14:paraId="314D80E7" w14:textId="77777777" w:rsidR="007C26A6" w:rsidRPr="007809A2" w:rsidRDefault="007C26A6" w:rsidP="007C26A6">
      <w:pPr>
        <w:pStyle w:val="ListParagraph"/>
        <w:spacing w:after="120" w:line="240" w:lineRule="auto"/>
        <w:ind w:left="1429"/>
        <w:rPr>
          <w:rFonts w:cs="Arial"/>
          <w:szCs w:val="24"/>
        </w:rPr>
      </w:pPr>
    </w:p>
    <w:p w14:paraId="0556E1A8" w14:textId="77777777" w:rsidR="00874390" w:rsidRPr="007809A2" w:rsidRDefault="00E60EE4" w:rsidP="00CB0BFF">
      <w:pPr>
        <w:pStyle w:val="Heading3"/>
        <w:rPr>
          <w:color w:val="auto"/>
        </w:rPr>
      </w:pPr>
      <w:bookmarkStart w:id="13" w:name="_Toc159588906"/>
      <w:bookmarkStart w:id="14" w:name="_Toc159647612"/>
      <w:bookmarkStart w:id="15" w:name="_Toc159755920"/>
      <w:bookmarkStart w:id="16" w:name="_Toc159909575"/>
      <w:r w:rsidRPr="007809A2">
        <w:rPr>
          <w:color w:val="auto"/>
        </w:rPr>
        <w:t>1.3.2</w:t>
      </w:r>
      <w:r w:rsidRPr="007809A2">
        <w:rPr>
          <w:color w:val="auto"/>
        </w:rPr>
        <w:tab/>
        <w:t xml:space="preserve">What is </w:t>
      </w:r>
      <w:r w:rsidRPr="007809A2">
        <w:rPr>
          <w:color w:val="auto"/>
          <w:u w:val="single"/>
        </w:rPr>
        <w:t>not</w:t>
      </w:r>
      <w:r w:rsidRPr="007809A2">
        <w:rPr>
          <w:color w:val="auto"/>
        </w:rPr>
        <w:t xml:space="preserve"> an Allocation?</w:t>
      </w:r>
      <w:bookmarkEnd w:id="13"/>
      <w:bookmarkEnd w:id="14"/>
      <w:bookmarkEnd w:id="15"/>
      <w:bookmarkEnd w:id="16"/>
    </w:p>
    <w:p w14:paraId="711BA54C" w14:textId="77777777" w:rsidR="005130E7" w:rsidRPr="007809A2" w:rsidRDefault="005130E7" w:rsidP="005130E7">
      <w:pPr>
        <w:autoSpaceDE w:val="0"/>
        <w:autoSpaceDN w:val="0"/>
        <w:adjustRightInd w:val="0"/>
        <w:spacing w:after="0" w:line="240" w:lineRule="auto"/>
        <w:rPr>
          <w:rFonts w:ascii="Arial" w:hAnsi="Arial" w:cs="Arial"/>
          <w:b/>
          <w:i/>
          <w:sz w:val="24"/>
          <w:szCs w:val="24"/>
        </w:rPr>
      </w:pPr>
    </w:p>
    <w:p w14:paraId="4CA14873" w14:textId="77777777" w:rsidR="00874390" w:rsidRPr="007809A2" w:rsidRDefault="00E60EE4" w:rsidP="000E6A6A">
      <w:pPr>
        <w:pStyle w:val="ListParagraph"/>
      </w:pPr>
      <w:r w:rsidRPr="007809A2">
        <w:t xml:space="preserve">Secure, introductory or demoted tenancies arising in the following circumstances are not covered by the </w:t>
      </w:r>
      <w:r w:rsidR="00CA5EAD" w:rsidRPr="007809A2">
        <w:t>allocation’s</w:t>
      </w:r>
      <w:r w:rsidRPr="007809A2">
        <w:t xml:space="preserve"> provision</w:t>
      </w:r>
      <w:r w:rsidR="008C0846" w:rsidRPr="007809A2">
        <w:t>s</w:t>
      </w:r>
      <w:r w:rsidRPr="007809A2">
        <w:t xml:space="preserve"> of the Act, and therefore fall outside of the scope of this document. These are contained within the Tenancy Management Policy (2009) and include:</w:t>
      </w:r>
    </w:p>
    <w:p w14:paraId="626536B9" w14:textId="77777777" w:rsidR="00874390" w:rsidRPr="007809A2" w:rsidRDefault="00E60EE4" w:rsidP="00A664D2">
      <w:pPr>
        <w:pStyle w:val="ListParagraph"/>
        <w:numPr>
          <w:ilvl w:val="0"/>
          <w:numId w:val="16"/>
        </w:numPr>
        <w:spacing w:after="120" w:line="240" w:lineRule="auto"/>
        <w:ind w:left="1434" w:hanging="357"/>
        <w:rPr>
          <w:rFonts w:cs="Arial"/>
          <w:szCs w:val="24"/>
        </w:rPr>
      </w:pPr>
      <w:r w:rsidRPr="007809A2">
        <w:rPr>
          <w:rFonts w:cs="Arial"/>
          <w:szCs w:val="24"/>
        </w:rPr>
        <w:t>Succession to a tenancy on the death of a previous tenant</w:t>
      </w:r>
    </w:p>
    <w:p w14:paraId="5FF133F7" w14:textId="77777777" w:rsidR="00874390" w:rsidRPr="007809A2" w:rsidRDefault="00E60EE4" w:rsidP="00A664D2">
      <w:pPr>
        <w:pStyle w:val="ListParagraph"/>
        <w:numPr>
          <w:ilvl w:val="0"/>
          <w:numId w:val="16"/>
        </w:numPr>
        <w:spacing w:after="120" w:line="240" w:lineRule="auto"/>
        <w:ind w:left="1434" w:hanging="357"/>
        <w:rPr>
          <w:rFonts w:cs="Arial"/>
          <w:szCs w:val="24"/>
        </w:rPr>
      </w:pPr>
      <w:r w:rsidRPr="007809A2">
        <w:rPr>
          <w:rFonts w:cs="Arial"/>
          <w:szCs w:val="24"/>
        </w:rPr>
        <w:t xml:space="preserve">Assignment of a tenancy by way of a mutual </w:t>
      </w:r>
      <w:r w:rsidR="00D7239A" w:rsidRPr="007809A2">
        <w:rPr>
          <w:rFonts w:cs="Arial"/>
          <w:szCs w:val="24"/>
        </w:rPr>
        <w:t>exchange</w:t>
      </w:r>
    </w:p>
    <w:p w14:paraId="436385FD" w14:textId="77777777" w:rsidR="00874390" w:rsidRPr="007809A2" w:rsidRDefault="00E60EE4" w:rsidP="00A664D2">
      <w:pPr>
        <w:pStyle w:val="ListParagraph"/>
        <w:numPr>
          <w:ilvl w:val="0"/>
          <w:numId w:val="16"/>
        </w:numPr>
        <w:spacing w:after="120" w:line="240" w:lineRule="auto"/>
        <w:ind w:left="1434" w:hanging="357"/>
        <w:rPr>
          <w:rFonts w:cs="Arial"/>
          <w:szCs w:val="24"/>
        </w:rPr>
      </w:pPr>
      <w:r w:rsidRPr="007809A2">
        <w:rPr>
          <w:rFonts w:cs="Arial"/>
          <w:szCs w:val="24"/>
        </w:rPr>
        <w:t>Assignment of a tenancy to a person who would be qualified to succeed to the tenancy on the death of a current tenant</w:t>
      </w:r>
    </w:p>
    <w:p w14:paraId="5C180D08" w14:textId="77777777" w:rsidR="00874390" w:rsidRPr="007809A2" w:rsidRDefault="00E60EE4" w:rsidP="00A664D2">
      <w:pPr>
        <w:pStyle w:val="ListParagraph"/>
        <w:numPr>
          <w:ilvl w:val="0"/>
          <w:numId w:val="16"/>
        </w:numPr>
        <w:spacing w:after="120" w:line="240" w:lineRule="auto"/>
        <w:ind w:left="1434" w:hanging="357"/>
        <w:rPr>
          <w:rFonts w:cs="Arial"/>
          <w:szCs w:val="24"/>
        </w:rPr>
      </w:pPr>
      <w:r w:rsidRPr="007809A2">
        <w:rPr>
          <w:rFonts w:cs="Arial"/>
          <w:szCs w:val="24"/>
        </w:rPr>
        <w:lastRenderedPageBreak/>
        <w:t>Transfer of the tenancy pursuant to a court order under family law or the Civil Partnership Act 2004</w:t>
      </w:r>
    </w:p>
    <w:p w14:paraId="21B8C8BF" w14:textId="77777777" w:rsidR="005130E7" w:rsidRPr="007809A2" w:rsidRDefault="00E60EE4" w:rsidP="00A664D2">
      <w:pPr>
        <w:pStyle w:val="ListParagraph"/>
        <w:numPr>
          <w:ilvl w:val="0"/>
          <w:numId w:val="16"/>
        </w:numPr>
        <w:spacing w:after="120" w:line="240" w:lineRule="auto"/>
        <w:ind w:left="1434" w:hanging="357"/>
        <w:rPr>
          <w:rFonts w:cs="Arial"/>
          <w:szCs w:val="24"/>
        </w:rPr>
      </w:pPr>
      <w:r w:rsidRPr="007809A2">
        <w:rPr>
          <w:rFonts w:cs="Arial"/>
          <w:szCs w:val="24"/>
        </w:rPr>
        <w:t>Where a person becomes a secure tenant on ceasing to be an introductory tenant.</w:t>
      </w:r>
    </w:p>
    <w:p w14:paraId="48F9FCE3" w14:textId="77777777" w:rsidR="00AB2134" w:rsidRPr="007809A2" w:rsidRDefault="00AB2134" w:rsidP="00AB2134">
      <w:pPr>
        <w:pStyle w:val="ListParagraph"/>
        <w:ind w:left="709"/>
        <w:rPr>
          <w:rFonts w:cs="Arial"/>
          <w:szCs w:val="24"/>
        </w:rPr>
      </w:pPr>
    </w:p>
    <w:p w14:paraId="39675E77" w14:textId="77777777" w:rsidR="00874390" w:rsidRPr="007809A2" w:rsidRDefault="00E60EE4" w:rsidP="00CB0BFF">
      <w:pPr>
        <w:pStyle w:val="Heading3"/>
        <w:rPr>
          <w:color w:val="auto"/>
        </w:rPr>
      </w:pPr>
      <w:bookmarkStart w:id="17" w:name="_Toc159588907"/>
      <w:bookmarkStart w:id="18" w:name="_Toc159647613"/>
      <w:bookmarkStart w:id="19" w:name="_Toc159755921"/>
      <w:bookmarkStart w:id="20" w:name="_Toc159909576"/>
      <w:r w:rsidRPr="007809A2">
        <w:rPr>
          <w:color w:val="auto"/>
        </w:rPr>
        <w:t>1.3.3</w:t>
      </w:r>
      <w:r w:rsidRPr="007809A2">
        <w:rPr>
          <w:color w:val="auto"/>
        </w:rPr>
        <w:tab/>
        <w:t>Transfers</w:t>
      </w:r>
      <w:bookmarkEnd w:id="17"/>
      <w:bookmarkEnd w:id="18"/>
      <w:bookmarkEnd w:id="19"/>
      <w:bookmarkEnd w:id="20"/>
    </w:p>
    <w:p w14:paraId="4D9FD871" w14:textId="77777777" w:rsidR="00AB2134" w:rsidRPr="007809A2" w:rsidRDefault="00AB2134" w:rsidP="00AB2134">
      <w:pPr>
        <w:pStyle w:val="ListParagraph"/>
        <w:ind w:left="709" w:hanging="709"/>
        <w:rPr>
          <w:rFonts w:cs="Arial"/>
          <w:szCs w:val="24"/>
        </w:rPr>
      </w:pPr>
    </w:p>
    <w:p w14:paraId="083F3F65" w14:textId="77777777" w:rsidR="00AB2134" w:rsidRPr="007809A2" w:rsidRDefault="00E60EE4" w:rsidP="008E71F8">
      <w:pPr>
        <w:pStyle w:val="ListParagraph"/>
      </w:pPr>
      <w:r w:rsidRPr="007809A2">
        <w:t xml:space="preserve">Tamworth Borough Council tenants who do not have an identified housing need in accordance with the </w:t>
      </w:r>
      <w:r w:rsidR="008C0846" w:rsidRPr="007809A2">
        <w:t>A</w:t>
      </w:r>
      <w:r w:rsidRPr="007809A2">
        <w:t xml:space="preserve">llocations </w:t>
      </w:r>
      <w:r w:rsidR="00C7665C" w:rsidRPr="007809A2">
        <w:t>Policy</w:t>
      </w:r>
      <w:r w:rsidRPr="007809A2">
        <w:t xml:space="preserve"> must pursue mutual exchanges and will not be ordinarily entitled to join the housing register.</w:t>
      </w:r>
    </w:p>
    <w:p w14:paraId="7D6FBF15" w14:textId="77777777" w:rsidR="008E71F8" w:rsidRPr="007809A2" w:rsidRDefault="008E71F8" w:rsidP="008E71F8">
      <w:pPr>
        <w:pStyle w:val="ListParagraph"/>
        <w:rPr>
          <w:rFonts w:cs="Arial"/>
          <w:szCs w:val="24"/>
        </w:rPr>
      </w:pPr>
    </w:p>
    <w:p w14:paraId="43028E14" w14:textId="77777777" w:rsidR="00884A95" w:rsidRPr="007809A2" w:rsidRDefault="00E60EE4" w:rsidP="008E71F8">
      <w:pPr>
        <w:pStyle w:val="ListParagraph"/>
      </w:pPr>
      <w:r w:rsidRPr="007809A2">
        <w:rPr>
          <w:rFonts w:cs="Arial"/>
          <w:szCs w:val="24"/>
        </w:rPr>
        <w:t xml:space="preserve">Tenants with identified housing needs and who would usually be considered to be owed a ‘reasonable preference’ such as medical priority or would be considered to have a housing need under the terms of the policy for </w:t>
      </w:r>
      <w:r w:rsidR="00B77974" w:rsidRPr="007809A2">
        <w:rPr>
          <w:rFonts w:cs="Arial"/>
          <w:szCs w:val="24"/>
        </w:rPr>
        <w:t>example overcrowding</w:t>
      </w:r>
      <w:r w:rsidR="008C0846" w:rsidRPr="007809A2">
        <w:rPr>
          <w:rFonts w:cs="Arial"/>
          <w:szCs w:val="24"/>
        </w:rPr>
        <w:t xml:space="preserve"> or</w:t>
      </w:r>
      <w:r w:rsidRPr="007809A2">
        <w:rPr>
          <w:rFonts w:cs="Arial"/>
          <w:szCs w:val="24"/>
        </w:rPr>
        <w:t xml:space="preserve"> under-occupancy are eligible to join the housing register and </w:t>
      </w:r>
      <w:r w:rsidR="008C0846" w:rsidRPr="007809A2">
        <w:rPr>
          <w:rFonts w:cs="Arial"/>
          <w:szCs w:val="24"/>
        </w:rPr>
        <w:t xml:space="preserve">can </w:t>
      </w:r>
      <w:r w:rsidRPr="007809A2">
        <w:rPr>
          <w:rFonts w:cs="Arial"/>
          <w:szCs w:val="24"/>
        </w:rPr>
        <w:t>also pursue mutual exchanges.</w:t>
      </w:r>
    </w:p>
    <w:p w14:paraId="54115C12" w14:textId="77777777" w:rsidR="008E71F8" w:rsidRPr="007809A2" w:rsidRDefault="008E71F8" w:rsidP="008E71F8">
      <w:pPr>
        <w:pStyle w:val="ListParagraph"/>
        <w:rPr>
          <w:rFonts w:eastAsia="Arial" w:cs="Arial"/>
          <w:szCs w:val="24"/>
        </w:rPr>
      </w:pPr>
    </w:p>
    <w:p w14:paraId="39061154" w14:textId="77777777" w:rsidR="008E71F8" w:rsidRPr="007809A2" w:rsidRDefault="00E60EE4" w:rsidP="008E71F8">
      <w:pPr>
        <w:pStyle w:val="ListParagraph"/>
        <w:rPr>
          <w:rFonts w:eastAsia="Arial" w:cs="Arial"/>
          <w:szCs w:val="24"/>
        </w:rPr>
      </w:pPr>
      <w:r w:rsidRPr="007809A2">
        <w:rPr>
          <w:rFonts w:eastAsia="Arial" w:cs="Arial"/>
          <w:szCs w:val="24"/>
        </w:rPr>
        <w:t xml:space="preserve">For transfer applicants the Council will expect a clear current rent account </w:t>
      </w:r>
    </w:p>
    <w:p w14:paraId="38D3A7D8" w14:textId="77777777" w:rsidR="00C300BC" w:rsidRPr="007809A2" w:rsidRDefault="00E60EE4" w:rsidP="008E71F8">
      <w:pPr>
        <w:pStyle w:val="ListParagraph"/>
      </w:pPr>
      <w:r w:rsidRPr="007809A2">
        <w:rPr>
          <w:rFonts w:eastAsia="Arial" w:cs="Arial"/>
          <w:szCs w:val="24"/>
        </w:rPr>
        <w:t xml:space="preserve">before the tenant is allowed </w:t>
      </w:r>
      <w:r w:rsidR="000B62D3" w:rsidRPr="007809A2">
        <w:rPr>
          <w:rFonts w:eastAsia="Arial" w:cs="Arial"/>
          <w:szCs w:val="24"/>
        </w:rPr>
        <w:t xml:space="preserve">to move and </w:t>
      </w:r>
      <w:r w:rsidR="008C0846" w:rsidRPr="007809A2">
        <w:rPr>
          <w:rFonts w:eastAsia="Arial" w:cs="Arial"/>
          <w:szCs w:val="24"/>
        </w:rPr>
        <w:t xml:space="preserve">they </w:t>
      </w:r>
      <w:r w:rsidR="000B62D3" w:rsidRPr="007809A2">
        <w:rPr>
          <w:rFonts w:eastAsia="Arial" w:cs="Arial"/>
          <w:szCs w:val="24"/>
        </w:rPr>
        <w:t>will also be required to have a property inspection</w:t>
      </w:r>
      <w:r w:rsidR="00CD5204" w:rsidRPr="007809A2">
        <w:rPr>
          <w:rFonts w:eastAsia="Arial" w:cs="Arial"/>
          <w:szCs w:val="24"/>
        </w:rPr>
        <w:t xml:space="preserve"> to ensure there have been no breaches of the tenancy</w:t>
      </w:r>
      <w:r w:rsidR="000B62D3" w:rsidRPr="007809A2">
        <w:rPr>
          <w:rFonts w:eastAsia="Arial" w:cs="Arial"/>
          <w:szCs w:val="24"/>
        </w:rPr>
        <w:t>.</w:t>
      </w:r>
    </w:p>
    <w:p w14:paraId="2ADAEBA0" w14:textId="77777777" w:rsidR="00735316" w:rsidRPr="007809A2" w:rsidRDefault="00E60EE4" w:rsidP="00A664D2">
      <w:pPr>
        <w:pStyle w:val="Heading2"/>
        <w:numPr>
          <w:ilvl w:val="1"/>
          <w:numId w:val="8"/>
        </w:numPr>
        <w:ind w:left="709" w:hanging="709"/>
        <w:rPr>
          <w:color w:val="auto"/>
        </w:rPr>
      </w:pPr>
      <w:bookmarkStart w:id="21" w:name="_Toc77171613"/>
      <w:bookmarkStart w:id="22" w:name="_Toc159909577"/>
      <w:r w:rsidRPr="007809A2">
        <w:rPr>
          <w:color w:val="auto"/>
        </w:rPr>
        <w:t>Data Protection and Confidentiality</w:t>
      </w:r>
      <w:bookmarkEnd w:id="21"/>
      <w:bookmarkEnd w:id="22"/>
    </w:p>
    <w:p w14:paraId="2B8E3104" w14:textId="77777777" w:rsidR="00735316" w:rsidRPr="007809A2" w:rsidRDefault="00E60EE4" w:rsidP="00A664D2">
      <w:pPr>
        <w:pStyle w:val="ListParagraph"/>
        <w:numPr>
          <w:ilvl w:val="2"/>
          <w:numId w:val="8"/>
        </w:numPr>
        <w:autoSpaceDE w:val="0"/>
        <w:autoSpaceDN w:val="0"/>
        <w:adjustRightInd w:val="0"/>
        <w:spacing w:after="120" w:line="240" w:lineRule="auto"/>
        <w:rPr>
          <w:rFonts w:eastAsia="Arial" w:cs="Arial"/>
          <w:b/>
          <w:szCs w:val="24"/>
        </w:rPr>
      </w:pPr>
      <w:r w:rsidRPr="007809A2">
        <w:rPr>
          <w:rFonts w:eastAsia="Arial" w:cs="Arial"/>
          <w:szCs w:val="24"/>
        </w:rPr>
        <w:t>The Council abides by the Data Protection Act 2018 and any other relevant legislation to protect applicants’ personal information and will process it for the purposes stated, and in accordance with the applicants’ rights.</w:t>
      </w:r>
    </w:p>
    <w:p w14:paraId="08FB42C5" w14:textId="77777777" w:rsidR="00735316" w:rsidRPr="007809A2" w:rsidRDefault="00735316" w:rsidP="006D46CA">
      <w:pPr>
        <w:pStyle w:val="ListParagraph"/>
        <w:autoSpaceDE w:val="0"/>
        <w:autoSpaceDN w:val="0"/>
        <w:adjustRightInd w:val="0"/>
        <w:spacing w:after="120" w:line="240" w:lineRule="auto"/>
        <w:rPr>
          <w:rFonts w:eastAsia="Arial" w:cs="Arial"/>
          <w:b/>
          <w:szCs w:val="24"/>
        </w:rPr>
      </w:pPr>
    </w:p>
    <w:p w14:paraId="2A3D2AA7" w14:textId="77777777" w:rsidR="00774E5B" w:rsidRPr="007809A2" w:rsidRDefault="00E60EE4" w:rsidP="00A664D2">
      <w:pPr>
        <w:pStyle w:val="ListParagraph"/>
        <w:numPr>
          <w:ilvl w:val="2"/>
          <w:numId w:val="8"/>
        </w:numPr>
        <w:autoSpaceDE w:val="0"/>
        <w:autoSpaceDN w:val="0"/>
        <w:adjustRightInd w:val="0"/>
        <w:spacing w:after="120" w:line="240" w:lineRule="auto"/>
        <w:rPr>
          <w:rFonts w:eastAsia="Arial" w:cs="Arial"/>
          <w:b/>
          <w:szCs w:val="24"/>
        </w:rPr>
      </w:pPr>
      <w:r w:rsidRPr="007809A2">
        <w:rPr>
          <w:rFonts w:eastAsia="Arial" w:cs="Arial"/>
          <w:szCs w:val="24"/>
        </w:rPr>
        <w:t xml:space="preserve">Data collected from applications for housing is processed in line with the Data Protection Act 2018 and </w:t>
      </w:r>
      <w:r w:rsidRPr="007809A2">
        <w:rPr>
          <w:rFonts w:cs="Arial"/>
          <w:szCs w:val="24"/>
          <w:lang w:val="en"/>
        </w:rPr>
        <w:t xml:space="preserve">the </w:t>
      </w:r>
      <w:r w:rsidR="00E85997" w:rsidRPr="007809A2">
        <w:rPr>
          <w:rFonts w:cs="Arial"/>
          <w:szCs w:val="24"/>
          <w:lang w:val="en"/>
        </w:rPr>
        <w:t xml:space="preserve">UK </w:t>
      </w:r>
      <w:r w:rsidRPr="007809A2">
        <w:rPr>
          <w:rFonts w:cs="Arial"/>
          <w:szCs w:val="24"/>
          <w:lang w:val="en"/>
        </w:rPr>
        <w:t>General Data Protection Regulation (</w:t>
      </w:r>
      <w:r w:rsidR="00E85997" w:rsidRPr="007809A2">
        <w:rPr>
          <w:rFonts w:cs="Arial"/>
          <w:szCs w:val="24"/>
          <w:lang w:val="en"/>
        </w:rPr>
        <w:t>UK-</w:t>
      </w:r>
      <w:r w:rsidRPr="007809A2">
        <w:rPr>
          <w:rFonts w:cs="Arial"/>
          <w:szCs w:val="24"/>
          <w:lang w:val="en"/>
        </w:rPr>
        <w:t>GDPR).</w:t>
      </w:r>
    </w:p>
    <w:p w14:paraId="079A0D28" w14:textId="77777777" w:rsidR="00735316" w:rsidRPr="007809A2" w:rsidRDefault="00E60EE4" w:rsidP="00A664D2">
      <w:pPr>
        <w:pStyle w:val="Heading2"/>
        <w:numPr>
          <w:ilvl w:val="1"/>
          <w:numId w:val="8"/>
        </w:numPr>
        <w:ind w:left="709" w:hanging="709"/>
        <w:rPr>
          <w:color w:val="auto"/>
        </w:rPr>
      </w:pPr>
      <w:bookmarkStart w:id="23" w:name="_Toc77171615"/>
      <w:bookmarkStart w:id="24" w:name="_Toc159909578"/>
      <w:bookmarkStart w:id="25" w:name="_Toc77171548"/>
      <w:r w:rsidRPr="007809A2">
        <w:rPr>
          <w:color w:val="auto"/>
        </w:rPr>
        <w:t>Equality and Diversity</w:t>
      </w:r>
      <w:bookmarkEnd w:id="23"/>
      <w:bookmarkEnd w:id="24"/>
    </w:p>
    <w:p w14:paraId="3BF76BC2" w14:textId="77777777" w:rsidR="00735316" w:rsidRPr="007809A2" w:rsidRDefault="00E60EE4" w:rsidP="00A664D2">
      <w:pPr>
        <w:pStyle w:val="ListParagraph"/>
        <w:numPr>
          <w:ilvl w:val="2"/>
          <w:numId w:val="8"/>
        </w:numPr>
        <w:tabs>
          <w:tab w:val="left" w:pos="851"/>
        </w:tabs>
        <w:autoSpaceDE w:val="0"/>
        <w:autoSpaceDN w:val="0"/>
        <w:adjustRightInd w:val="0"/>
        <w:spacing w:afterLines="120" w:after="288" w:line="240" w:lineRule="auto"/>
        <w:outlineLvl w:val="0"/>
        <w:rPr>
          <w:rFonts w:eastAsia="Arial" w:cs="Arial"/>
          <w:b/>
          <w:szCs w:val="24"/>
        </w:rPr>
      </w:pPr>
      <w:bookmarkStart w:id="26" w:name="_Toc159588910"/>
      <w:bookmarkStart w:id="27" w:name="_Toc159647616"/>
      <w:bookmarkStart w:id="28" w:name="_Toc159755924"/>
      <w:bookmarkStart w:id="29" w:name="_Toc159909579"/>
      <w:r w:rsidRPr="007809A2">
        <w:rPr>
          <w:rFonts w:cs="Arial"/>
          <w:szCs w:val="24"/>
        </w:rPr>
        <w:t>The Council’s Choice Based Lettings Scheme and Allocations Policy have been designed to ensure that its services are fair and equitable for all of its customers.</w:t>
      </w:r>
      <w:bookmarkEnd w:id="26"/>
      <w:bookmarkEnd w:id="27"/>
      <w:bookmarkEnd w:id="28"/>
      <w:bookmarkEnd w:id="29"/>
    </w:p>
    <w:p w14:paraId="1DEDBC1C" w14:textId="77777777" w:rsidR="00735316" w:rsidRPr="007809A2" w:rsidRDefault="00735316" w:rsidP="006D46CA">
      <w:pPr>
        <w:pStyle w:val="ListParagraph"/>
        <w:tabs>
          <w:tab w:val="left" w:pos="851"/>
        </w:tabs>
        <w:autoSpaceDE w:val="0"/>
        <w:autoSpaceDN w:val="0"/>
        <w:adjustRightInd w:val="0"/>
        <w:spacing w:afterLines="120" w:after="288" w:line="240" w:lineRule="auto"/>
        <w:outlineLvl w:val="0"/>
        <w:rPr>
          <w:rFonts w:eastAsia="Arial" w:cs="Arial"/>
          <w:b/>
          <w:szCs w:val="24"/>
        </w:rPr>
      </w:pPr>
    </w:p>
    <w:p w14:paraId="44562E5A" w14:textId="77777777" w:rsidR="00735316" w:rsidRPr="007809A2" w:rsidRDefault="00E60EE4" w:rsidP="00A664D2">
      <w:pPr>
        <w:pStyle w:val="ListParagraph"/>
        <w:numPr>
          <w:ilvl w:val="2"/>
          <w:numId w:val="8"/>
        </w:numPr>
        <w:tabs>
          <w:tab w:val="left" w:pos="851"/>
        </w:tabs>
        <w:autoSpaceDE w:val="0"/>
        <w:autoSpaceDN w:val="0"/>
        <w:adjustRightInd w:val="0"/>
        <w:spacing w:afterLines="120" w:after="288" w:line="240" w:lineRule="auto"/>
        <w:outlineLvl w:val="0"/>
        <w:rPr>
          <w:rFonts w:eastAsia="Arial" w:cs="Arial"/>
          <w:b/>
          <w:szCs w:val="24"/>
        </w:rPr>
      </w:pPr>
      <w:bookmarkStart w:id="30" w:name="_Toc159588911"/>
      <w:bookmarkStart w:id="31" w:name="_Toc159647617"/>
      <w:bookmarkStart w:id="32" w:name="_Toc159755925"/>
      <w:bookmarkStart w:id="33" w:name="_Toc159909580"/>
      <w:r w:rsidRPr="007809A2">
        <w:rPr>
          <w:rFonts w:cs="Arial"/>
          <w:szCs w:val="24"/>
        </w:rPr>
        <w:t>The Allocations Policy is accessible to all of those eligible and does not discriminate against anyone on the grounds of age, disability, gender, race, colour, national origin, sexual orientation or any other factor that may cause disadvantage.</w:t>
      </w:r>
      <w:bookmarkEnd w:id="30"/>
      <w:bookmarkEnd w:id="31"/>
      <w:bookmarkEnd w:id="32"/>
      <w:bookmarkEnd w:id="33"/>
    </w:p>
    <w:p w14:paraId="393D04AB" w14:textId="77777777" w:rsidR="00735316" w:rsidRPr="007809A2" w:rsidRDefault="00735316" w:rsidP="006D46CA">
      <w:pPr>
        <w:pStyle w:val="ListParagraph"/>
        <w:spacing w:afterLines="120" w:after="288" w:line="240" w:lineRule="auto"/>
        <w:rPr>
          <w:rFonts w:cs="Arial"/>
          <w:szCs w:val="24"/>
        </w:rPr>
      </w:pPr>
    </w:p>
    <w:p w14:paraId="74E8E305" w14:textId="77777777" w:rsidR="00735316" w:rsidRPr="007809A2" w:rsidRDefault="00E60EE4" w:rsidP="00A664D2">
      <w:pPr>
        <w:pStyle w:val="ListParagraph"/>
        <w:numPr>
          <w:ilvl w:val="2"/>
          <w:numId w:val="8"/>
        </w:numPr>
        <w:tabs>
          <w:tab w:val="left" w:pos="851"/>
        </w:tabs>
        <w:autoSpaceDE w:val="0"/>
        <w:autoSpaceDN w:val="0"/>
        <w:adjustRightInd w:val="0"/>
        <w:spacing w:afterLines="120" w:after="288" w:line="240" w:lineRule="auto"/>
        <w:outlineLvl w:val="0"/>
        <w:rPr>
          <w:rFonts w:eastAsia="Arial" w:cs="Arial"/>
          <w:b/>
          <w:szCs w:val="24"/>
        </w:rPr>
      </w:pPr>
      <w:bookmarkStart w:id="34" w:name="_Toc159588912"/>
      <w:bookmarkStart w:id="35" w:name="_Toc159647618"/>
      <w:bookmarkStart w:id="36" w:name="_Toc159755926"/>
      <w:bookmarkStart w:id="37" w:name="_Toc159909581"/>
      <w:r w:rsidRPr="007809A2">
        <w:rPr>
          <w:rFonts w:cs="Arial"/>
          <w:szCs w:val="24"/>
        </w:rPr>
        <w:t xml:space="preserve">Due to legal </w:t>
      </w:r>
      <w:r w:rsidR="00CA5EAD" w:rsidRPr="007809A2">
        <w:rPr>
          <w:rFonts w:cs="Arial"/>
          <w:szCs w:val="24"/>
        </w:rPr>
        <w:t>circumstances,</w:t>
      </w:r>
      <w:r w:rsidRPr="007809A2">
        <w:rPr>
          <w:rFonts w:cs="Arial"/>
          <w:szCs w:val="24"/>
        </w:rPr>
        <w:t xml:space="preserve"> there may be occasions when applicants are unable to join the housing register. </w:t>
      </w:r>
      <w:r w:rsidR="00CA5EAD" w:rsidRPr="007809A2">
        <w:rPr>
          <w:rFonts w:cs="Arial"/>
          <w:szCs w:val="24"/>
        </w:rPr>
        <w:t>This criterion</w:t>
      </w:r>
      <w:r w:rsidRPr="007809A2">
        <w:rPr>
          <w:rFonts w:cs="Arial"/>
          <w:szCs w:val="24"/>
        </w:rPr>
        <w:t xml:space="preserve"> has been outlined within the Eligibility and Qualification sections of this Policy.</w:t>
      </w:r>
      <w:bookmarkEnd w:id="34"/>
      <w:bookmarkEnd w:id="35"/>
      <w:bookmarkEnd w:id="36"/>
      <w:bookmarkEnd w:id="37"/>
      <w:r w:rsidRPr="007809A2">
        <w:rPr>
          <w:rFonts w:cs="Arial"/>
          <w:szCs w:val="24"/>
        </w:rPr>
        <w:t xml:space="preserve"> </w:t>
      </w:r>
    </w:p>
    <w:p w14:paraId="255A1AEC" w14:textId="77777777" w:rsidR="00735316" w:rsidRPr="007809A2" w:rsidRDefault="00735316" w:rsidP="006D46CA">
      <w:pPr>
        <w:pStyle w:val="ListParagraph"/>
        <w:spacing w:afterLines="120" w:after="288" w:line="240" w:lineRule="auto"/>
        <w:rPr>
          <w:rFonts w:cs="Arial"/>
          <w:szCs w:val="24"/>
        </w:rPr>
      </w:pPr>
    </w:p>
    <w:p w14:paraId="0CC79CFD" w14:textId="77777777" w:rsidR="00735316" w:rsidRPr="007809A2" w:rsidRDefault="00E60EE4" w:rsidP="00A664D2">
      <w:pPr>
        <w:pStyle w:val="ListParagraph"/>
        <w:numPr>
          <w:ilvl w:val="2"/>
          <w:numId w:val="8"/>
        </w:numPr>
        <w:tabs>
          <w:tab w:val="left" w:pos="851"/>
        </w:tabs>
        <w:autoSpaceDE w:val="0"/>
        <w:autoSpaceDN w:val="0"/>
        <w:adjustRightInd w:val="0"/>
        <w:spacing w:afterLines="120" w:after="288" w:line="240" w:lineRule="auto"/>
        <w:outlineLvl w:val="0"/>
        <w:rPr>
          <w:rFonts w:eastAsia="Arial" w:cs="Arial"/>
          <w:b/>
          <w:szCs w:val="24"/>
        </w:rPr>
      </w:pPr>
      <w:bookmarkStart w:id="38" w:name="_Toc159588913"/>
      <w:bookmarkStart w:id="39" w:name="_Toc159647619"/>
      <w:bookmarkStart w:id="40" w:name="_Toc159755927"/>
      <w:bookmarkStart w:id="41" w:name="_Toc159909582"/>
      <w:r w:rsidRPr="007809A2">
        <w:rPr>
          <w:rFonts w:cs="Arial"/>
          <w:szCs w:val="24"/>
        </w:rPr>
        <w:lastRenderedPageBreak/>
        <w:t xml:space="preserve">This </w:t>
      </w:r>
      <w:r w:rsidR="00595CA4" w:rsidRPr="007809A2">
        <w:rPr>
          <w:rFonts w:cs="Arial"/>
          <w:szCs w:val="24"/>
        </w:rPr>
        <w:t>p</w:t>
      </w:r>
      <w:r w:rsidRPr="007809A2">
        <w:rPr>
          <w:rFonts w:cs="Arial"/>
          <w:szCs w:val="24"/>
        </w:rPr>
        <w:t>olicy has been drafted with reference to the Equality Act 2010 and also with regard to the Council’s Public Sector Equality Duty.</w:t>
      </w:r>
      <w:bookmarkEnd w:id="38"/>
      <w:bookmarkEnd w:id="39"/>
      <w:bookmarkEnd w:id="40"/>
      <w:bookmarkEnd w:id="41"/>
      <w:r w:rsidRPr="007809A2">
        <w:rPr>
          <w:rFonts w:cs="Arial"/>
          <w:szCs w:val="24"/>
        </w:rPr>
        <w:t xml:space="preserve"> </w:t>
      </w:r>
    </w:p>
    <w:p w14:paraId="60DE53CD" w14:textId="77777777" w:rsidR="00735316" w:rsidRPr="007809A2" w:rsidRDefault="00735316" w:rsidP="006D46CA">
      <w:pPr>
        <w:pStyle w:val="ListParagraph"/>
        <w:spacing w:afterLines="120" w:after="288" w:line="240" w:lineRule="auto"/>
        <w:rPr>
          <w:rFonts w:cs="Arial"/>
          <w:szCs w:val="24"/>
        </w:rPr>
      </w:pPr>
    </w:p>
    <w:p w14:paraId="4C41BAA9" w14:textId="77777777" w:rsidR="00735316" w:rsidRPr="007809A2" w:rsidRDefault="00E60EE4" w:rsidP="00A664D2">
      <w:pPr>
        <w:pStyle w:val="ListParagraph"/>
        <w:numPr>
          <w:ilvl w:val="2"/>
          <w:numId w:val="8"/>
        </w:numPr>
        <w:tabs>
          <w:tab w:val="left" w:pos="851"/>
        </w:tabs>
        <w:autoSpaceDE w:val="0"/>
        <w:autoSpaceDN w:val="0"/>
        <w:adjustRightInd w:val="0"/>
        <w:spacing w:afterLines="120" w:after="288" w:line="240" w:lineRule="auto"/>
        <w:outlineLvl w:val="0"/>
        <w:rPr>
          <w:rFonts w:eastAsia="Arial" w:cs="Arial"/>
          <w:b/>
          <w:szCs w:val="24"/>
        </w:rPr>
      </w:pPr>
      <w:bookmarkStart w:id="42" w:name="_Toc159588914"/>
      <w:bookmarkStart w:id="43" w:name="_Toc159647620"/>
      <w:bookmarkStart w:id="44" w:name="_Toc159755928"/>
      <w:bookmarkStart w:id="45" w:name="_Toc159909583"/>
      <w:r w:rsidRPr="007809A2">
        <w:rPr>
          <w:rFonts w:cs="Arial"/>
          <w:szCs w:val="24"/>
        </w:rPr>
        <w:t xml:space="preserve">The Council remains committed to help customers and applicants who have difficulties and who are vulnerable, to access this </w:t>
      </w:r>
      <w:r w:rsidR="00C7665C" w:rsidRPr="007809A2">
        <w:rPr>
          <w:rFonts w:cs="Arial"/>
          <w:szCs w:val="24"/>
        </w:rPr>
        <w:t>policy</w:t>
      </w:r>
      <w:r w:rsidRPr="007809A2">
        <w:rPr>
          <w:rFonts w:cs="Arial"/>
          <w:szCs w:val="24"/>
        </w:rPr>
        <w:t>.</w:t>
      </w:r>
      <w:bookmarkEnd w:id="42"/>
      <w:bookmarkEnd w:id="43"/>
      <w:bookmarkEnd w:id="44"/>
      <w:bookmarkEnd w:id="45"/>
    </w:p>
    <w:p w14:paraId="10A2C169" w14:textId="77777777" w:rsidR="00735316" w:rsidRPr="007809A2" w:rsidRDefault="00735316" w:rsidP="006D46CA">
      <w:pPr>
        <w:pStyle w:val="ListParagraph"/>
        <w:spacing w:afterLines="120" w:after="288" w:line="240" w:lineRule="auto"/>
        <w:rPr>
          <w:rFonts w:cs="Arial"/>
          <w:szCs w:val="24"/>
        </w:rPr>
      </w:pPr>
    </w:p>
    <w:p w14:paraId="4EE28EB8" w14:textId="77777777" w:rsidR="00735316" w:rsidRPr="007809A2" w:rsidRDefault="00E60EE4" w:rsidP="00A664D2">
      <w:pPr>
        <w:pStyle w:val="ListParagraph"/>
        <w:numPr>
          <w:ilvl w:val="2"/>
          <w:numId w:val="8"/>
        </w:numPr>
        <w:tabs>
          <w:tab w:val="left" w:pos="851"/>
        </w:tabs>
        <w:autoSpaceDE w:val="0"/>
        <w:autoSpaceDN w:val="0"/>
        <w:adjustRightInd w:val="0"/>
        <w:spacing w:afterLines="120" w:after="288" w:line="240" w:lineRule="auto"/>
        <w:outlineLvl w:val="0"/>
        <w:rPr>
          <w:rFonts w:eastAsia="Arial" w:cs="Arial"/>
          <w:b/>
          <w:szCs w:val="24"/>
        </w:rPr>
      </w:pPr>
      <w:bookmarkStart w:id="46" w:name="_Toc159588915"/>
      <w:bookmarkStart w:id="47" w:name="_Toc159647621"/>
      <w:bookmarkStart w:id="48" w:name="_Toc159755929"/>
      <w:bookmarkStart w:id="49" w:name="_Toc159909584"/>
      <w:r w:rsidRPr="007809A2">
        <w:rPr>
          <w:rFonts w:cs="Arial"/>
          <w:szCs w:val="24"/>
        </w:rPr>
        <w:t xml:space="preserve">The Allocations </w:t>
      </w:r>
      <w:r w:rsidR="00595CA4" w:rsidRPr="007809A2">
        <w:rPr>
          <w:rFonts w:cs="Arial"/>
          <w:szCs w:val="24"/>
        </w:rPr>
        <w:t>p</w:t>
      </w:r>
      <w:r w:rsidRPr="007809A2">
        <w:rPr>
          <w:rFonts w:cs="Arial"/>
          <w:szCs w:val="24"/>
        </w:rPr>
        <w:t>olicy and application forms can be provided in other formats if required, such as large print or braille.</w:t>
      </w:r>
      <w:bookmarkEnd w:id="46"/>
      <w:bookmarkEnd w:id="47"/>
      <w:bookmarkEnd w:id="48"/>
      <w:bookmarkEnd w:id="49"/>
    </w:p>
    <w:p w14:paraId="6489FDCF" w14:textId="77777777" w:rsidR="00735316" w:rsidRPr="007809A2" w:rsidRDefault="00735316" w:rsidP="006D46CA">
      <w:pPr>
        <w:pStyle w:val="ListParagraph"/>
        <w:spacing w:afterLines="120" w:after="288" w:line="240" w:lineRule="auto"/>
        <w:rPr>
          <w:rFonts w:cs="Arial"/>
          <w:szCs w:val="24"/>
        </w:rPr>
      </w:pPr>
    </w:p>
    <w:p w14:paraId="1CDAEDA8" w14:textId="77777777" w:rsidR="00C300BC" w:rsidRPr="007809A2" w:rsidRDefault="00E60EE4" w:rsidP="00A664D2">
      <w:pPr>
        <w:pStyle w:val="ListParagraph"/>
        <w:numPr>
          <w:ilvl w:val="2"/>
          <w:numId w:val="8"/>
        </w:numPr>
        <w:tabs>
          <w:tab w:val="left" w:pos="851"/>
        </w:tabs>
        <w:autoSpaceDE w:val="0"/>
        <w:autoSpaceDN w:val="0"/>
        <w:adjustRightInd w:val="0"/>
        <w:spacing w:afterLines="120" w:after="288" w:line="240" w:lineRule="auto"/>
        <w:outlineLvl w:val="0"/>
        <w:rPr>
          <w:rFonts w:eastAsia="Arial" w:cs="Arial"/>
          <w:b/>
          <w:szCs w:val="24"/>
        </w:rPr>
      </w:pPr>
      <w:bookmarkStart w:id="50" w:name="_Toc159588916"/>
      <w:bookmarkStart w:id="51" w:name="_Toc159647622"/>
      <w:bookmarkStart w:id="52" w:name="_Toc159755930"/>
      <w:bookmarkStart w:id="53" w:name="_Toc159909585"/>
      <w:r w:rsidRPr="007809A2">
        <w:rPr>
          <w:rFonts w:cs="Arial"/>
          <w:szCs w:val="24"/>
        </w:rPr>
        <w:t>This policy has been developed following a consultation.</w:t>
      </w:r>
      <w:bookmarkEnd w:id="50"/>
      <w:bookmarkEnd w:id="51"/>
      <w:bookmarkEnd w:id="52"/>
      <w:bookmarkEnd w:id="53"/>
    </w:p>
    <w:p w14:paraId="15DBF863" w14:textId="77777777" w:rsidR="00735316" w:rsidRPr="007809A2" w:rsidRDefault="00E60EE4" w:rsidP="00A664D2">
      <w:pPr>
        <w:pStyle w:val="Heading2"/>
        <w:numPr>
          <w:ilvl w:val="1"/>
          <w:numId w:val="8"/>
        </w:numPr>
        <w:ind w:left="709" w:hanging="709"/>
        <w:rPr>
          <w:color w:val="auto"/>
        </w:rPr>
      </w:pPr>
      <w:bookmarkStart w:id="54" w:name="_Toc159909586"/>
      <w:r w:rsidRPr="007809A2">
        <w:rPr>
          <w:color w:val="auto"/>
        </w:rPr>
        <w:t>Force Majeure</w:t>
      </w:r>
      <w:bookmarkEnd w:id="54"/>
    </w:p>
    <w:p w14:paraId="32D4A3D7" w14:textId="77777777" w:rsidR="00E837FB" w:rsidRPr="007809A2" w:rsidRDefault="00E60EE4" w:rsidP="008E71F8">
      <w:pPr>
        <w:pStyle w:val="ListParagraph"/>
        <w:spacing w:after="120" w:line="240" w:lineRule="auto"/>
        <w:rPr>
          <w:rFonts w:eastAsia="Arial" w:cs="Arial"/>
          <w:bCs/>
          <w:szCs w:val="24"/>
        </w:rPr>
      </w:pPr>
      <w:r w:rsidRPr="007809A2">
        <w:rPr>
          <w:rFonts w:eastAsia="Arial" w:cs="Arial"/>
          <w:bCs/>
          <w:szCs w:val="24"/>
        </w:rPr>
        <w:t>We will not be liable for any delay in performing our obligations under this policy if the delay is caused by a Force Majeure (chance occurrence or unavoidable accident for example), provided that reasonable action and notification to customers is taken by the council. More fully, this means, circumstances beyond reasonable control of that party, including without limitation, strikes, lock outs, acts of God, cyber-attack, the act or omission of any governmental or other competent authority, war or national emergency.</w:t>
      </w:r>
    </w:p>
    <w:p w14:paraId="229E3996" w14:textId="77777777" w:rsidR="00003B33" w:rsidRPr="007809A2" w:rsidRDefault="00E60EE4" w:rsidP="00A664D2">
      <w:pPr>
        <w:pStyle w:val="Heading2"/>
        <w:numPr>
          <w:ilvl w:val="1"/>
          <w:numId w:val="8"/>
        </w:numPr>
        <w:ind w:left="709" w:hanging="709"/>
        <w:rPr>
          <w:color w:val="auto"/>
        </w:rPr>
      </w:pPr>
      <w:bookmarkStart w:id="55" w:name="_Toc159909587"/>
      <w:r w:rsidRPr="007809A2">
        <w:rPr>
          <w:color w:val="auto"/>
        </w:rPr>
        <w:t xml:space="preserve">Review of this </w:t>
      </w:r>
      <w:r w:rsidR="00595CA4" w:rsidRPr="007809A2">
        <w:rPr>
          <w:color w:val="auto"/>
        </w:rPr>
        <w:t>Policy</w:t>
      </w:r>
      <w:bookmarkEnd w:id="55"/>
    </w:p>
    <w:p w14:paraId="2B13F819" w14:textId="77777777" w:rsidR="00003B33" w:rsidRPr="007809A2" w:rsidRDefault="00E60EE4" w:rsidP="00FB3D5C">
      <w:pPr>
        <w:pStyle w:val="ListParagraph"/>
        <w:numPr>
          <w:ilvl w:val="2"/>
          <w:numId w:val="17"/>
        </w:numPr>
        <w:spacing w:after="120" w:line="240" w:lineRule="auto"/>
        <w:rPr>
          <w:rFonts w:eastAsia="Arial" w:cs="Arial"/>
          <w:b/>
          <w:szCs w:val="24"/>
        </w:rPr>
      </w:pPr>
      <w:r w:rsidRPr="007809A2">
        <w:rPr>
          <w:rFonts w:eastAsia="Arial" w:cs="Arial"/>
          <w:bCs/>
          <w:szCs w:val="24"/>
        </w:rPr>
        <w:t xml:space="preserve">Where there are changes that are required urgently for legal reasons, minor in nature or changes in government policy and / or legislation, these changes will be approved by the </w:t>
      </w:r>
      <w:r w:rsidR="0020495A" w:rsidRPr="007809A2">
        <w:rPr>
          <w:rFonts w:eastAsia="Arial" w:cs="Arial"/>
          <w:bCs/>
          <w:szCs w:val="24"/>
        </w:rPr>
        <w:t>Executive</w:t>
      </w:r>
      <w:r w:rsidRPr="007809A2">
        <w:rPr>
          <w:rFonts w:eastAsia="Arial" w:cs="Arial"/>
          <w:bCs/>
          <w:szCs w:val="24"/>
        </w:rPr>
        <w:t xml:space="preserve"> Director of Communities</w:t>
      </w:r>
      <w:r w:rsidR="0020495A" w:rsidRPr="007809A2">
        <w:rPr>
          <w:rFonts w:eastAsia="Arial" w:cs="Arial"/>
          <w:bCs/>
          <w:szCs w:val="24"/>
        </w:rPr>
        <w:t xml:space="preserve"> or person with delegated authority.</w:t>
      </w:r>
    </w:p>
    <w:p w14:paraId="3821B14C" w14:textId="77777777" w:rsidR="0020495A" w:rsidRPr="007809A2" w:rsidRDefault="0020495A" w:rsidP="0020495A">
      <w:pPr>
        <w:pStyle w:val="ListParagraph"/>
        <w:spacing w:after="120" w:line="240" w:lineRule="auto"/>
        <w:rPr>
          <w:rFonts w:eastAsia="Arial" w:cs="Arial"/>
          <w:b/>
          <w:szCs w:val="24"/>
        </w:rPr>
      </w:pPr>
    </w:p>
    <w:p w14:paraId="7F9B7EC2" w14:textId="77777777" w:rsidR="00003B33" w:rsidRPr="007809A2" w:rsidRDefault="00E60EE4" w:rsidP="00A664D2">
      <w:pPr>
        <w:pStyle w:val="ListParagraph"/>
        <w:numPr>
          <w:ilvl w:val="2"/>
          <w:numId w:val="17"/>
        </w:numPr>
        <w:spacing w:after="120" w:line="240" w:lineRule="auto"/>
        <w:rPr>
          <w:rFonts w:eastAsia="Arial" w:cs="Arial"/>
          <w:b/>
          <w:szCs w:val="24"/>
        </w:rPr>
      </w:pPr>
      <w:r w:rsidRPr="007809A2">
        <w:rPr>
          <w:rFonts w:eastAsia="Arial" w:cs="Arial"/>
          <w:bCs/>
          <w:szCs w:val="24"/>
        </w:rPr>
        <w:t xml:space="preserve">Any major change required to the </w:t>
      </w:r>
      <w:r w:rsidR="00595CA4" w:rsidRPr="007809A2">
        <w:rPr>
          <w:rFonts w:eastAsia="Arial" w:cs="Arial"/>
          <w:bCs/>
          <w:szCs w:val="24"/>
        </w:rPr>
        <w:t>policy</w:t>
      </w:r>
      <w:r w:rsidRPr="007809A2">
        <w:rPr>
          <w:rFonts w:eastAsia="Arial" w:cs="Arial"/>
          <w:bCs/>
          <w:szCs w:val="24"/>
        </w:rPr>
        <w:t xml:space="preserve"> will be subject to a full public consultation and member approval.</w:t>
      </w:r>
    </w:p>
    <w:p w14:paraId="0B5AC3A1" w14:textId="77777777" w:rsidR="00003B33" w:rsidRPr="007809A2" w:rsidRDefault="00003B33" w:rsidP="00003B33">
      <w:pPr>
        <w:pStyle w:val="ListParagraph"/>
        <w:rPr>
          <w:rFonts w:eastAsia="Arial" w:cs="Arial"/>
          <w:bCs/>
          <w:szCs w:val="24"/>
        </w:rPr>
      </w:pPr>
    </w:p>
    <w:p w14:paraId="340FA160" w14:textId="77777777" w:rsidR="00E837FB" w:rsidRPr="007809A2" w:rsidRDefault="00E60EE4" w:rsidP="00A664D2">
      <w:pPr>
        <w:pStyle w:val="ListParagraph"/>
        <w:numPr>
          <w:ilvl w:val="2"/>
          <w:numId w:val="17"/>
        </w:numPr>
        <w:spacing w:after="120" w:line="240" w:lineRule="auto"/>
        <w:rPr>
          <w:rFonts w:eastAsia="Arial" w:cs="Arial"/>
          <w:b/>
          <w:szCs w:val="24"/>
        </w:rPr>
      </w:pPr>
      <w:r w:rsidRPr="007809A2">
        <w:rPr>
          <w:rFonts w:eastAsia="Arial" w:cs="Arial"/>
          <w:bCs/>
          <w:szCs w:val="24"/>
        </w:rPr>
        <w:t xml:space="preserve">All changes to this </w:t>
      </w:r>
      <w:r w:rsidR="00595CA4" w:rsidRPr="007809A2">
        <w:rPr>
          <w:rFonts w:eastAsia="Arial" w:cs="Arial"/>
          <w:bCs/>
          <w:szCs w:val="24"/>
        </w:rPr>
        <w:t>policy</w:t>
      </w:r>
      <w:r w:rsidRPr="007809A2">
        <w:rPr>
          <w:rFonts w:eastAsia="Arial" w:cs="Arial"/>
          <w:bCs/>
          <w:szCs w:val="24"/>
        </w:rPr>
        <w:t xml:space="preserve"> will be noted </w:t>
      </w:r>
      <w:r w:rsidR="00085FD5" w:rsidRPr="007809A2">
        <w:rPr>
          <w:rFonts w:eastAsia="Arial" w:cs="Arial"/>
          <w:bCs/>
          <w:szCs w:val="24"/>
        </w:rPr>
        <w:t xml:space="preserve">on the version control page of this document and </w:t>
      </w:r>
      <w:r w:rsidRPr="007809A2">
        <w:rPr>
          <w:rFonts w:eastAsia="Arial" w:cs="Arial"/>
          <w:bCs/>
          <w:szCs w:val="24"/>
        </w:rPr>
        <w:t xml:space="preserve">an updated policy document will be uploaded to the Council's website: </w:t>
      </w:r>
      <w:hyperlink r:id="rId23" w:history="1">
        <w:r w:rsidRPr="007809A2">
          <w:rPr>
            <w:rStyle w:val="Hyperlink"/>
            <w:rFonts w:eastAsia="Arial" w:cs="Arial"/>
            <w:bCs/>
            <w:color w:val="auto"/>
            <w:szCs w:val="24"/>
          </w:rPr>
          <w:t>www.tamworth.gov.uk</w:t>
        </w:r>
      </w:hyperlink>
      <w:r w:rsidR="00003B33" w:rsidRPr="007809A2">
        <w:rPr>
          <w:rStyle w:val="Hyperlink"/>
          <w:rFonts w:eastAsia="Arial" w:cs="Arial"/>
          <w:bCs/>
          <w:color w:val="auto"/>
          <w:szCs w:val="24"/>
          <w:u w:val="none"/>
        </w:rPr>
        <w:t>.</w:t>
      </w:r>
    </w:p>
    <w:p w14:paraId="56AEA7F4" w14:textId="77777777" w:rsidR="00E837FB" w:rsidRPr="007809A2" w:rsidRDefault="00E60EE4" w:rsidP="00A664D2">
      <w:pPr>
        <w:pStyle w:val="Heading2"/>
        <w:numPr>
          <w:ilvl w:val="1"/>
          <w:numId w:val="17"/>
        </w:numPr>
        <w:ind w:left="709" w:hanging="709"/>
        <w:rPr>
          <w:color w:val="auto"/>
        </w:rPr>
      </w:pPr>
      <w:bookmarkStart w:id="56" w:name="_Toc159909588"/>
      <w:r w:rsidRPr="007809A2">
        <w:rPr>
          <w:color w:val="auto"/>
        </w:rPr>
        <w:t>Statement on Choice</w:t>
      </w:r>
      <w:bookmarkEnd w:id="56"/>
    </w:p>
    <w:p w14:paraId="056E31CE" w14:textId="77777777" w:rsidR="00E837FB" w:rsidRPr="007809A2" w:rsidRDefault="00E60EE4" w:rsidP="008E71F8">
      <w:pPr>
        <w:pStyle w:val="ListParagraph"/>
        <w:spacing w:after="0" w:line="240" w:lineRule="auto"/>
        <w:rPr>
          <w:rFonts w:eastAsia="Arial" w:cs="Arial"/>
          <w:bCs/>
          <w:szCs w:val="24"/>
        </w:rPr>
      </w:pPr>
      <w:r w:rsidRPr="007809A2">
        <w:rPr>
          <w:rFonts w:eastAsia="Arial" w:cs="Arial"/>
          <w:bCs/>
          <w:szCs w:val="24"/>
        </w:rPr>
        <w:t xml:space="preserve">Once accepted onto the Housing Register the </w:t>
      </w:r>
      <w:r w:rsidR="00085FD5" w:rsidRPr="007809A2">
        <w:rPr>
          <w:rFonts w:eastAsia="Arial" w:cs="Arial"/>
          <w:bCs/>
          <w:szCs w:val="24"/>
        </w:rPr>
        <w:t>C</w:t>
      </w:r>
      <w:r w:rsidRPr="007809A2">
        <w:rPr>
          <w:rFonts w:eastAsia="Arial" w:cs="Arial"/>
          <w:bCs/>
          <w:szCs w:val="24"/>
        </w:rPr>
        <w:t xml:space="preserve">ouncil assesses priority according to band, housing need and effective </w:t>
      </w:r>
      <w:r w:rsidR="00085FD5" w:rsidRPr="007809A2">
        <w:rPr>
          <w:rFonts w:eastAsia="Arial" w:cs="Arial"/>
          <w:bCs/>
          <w:szCs w:val="24"/>
        </w:rPr>
        <w:t xml:space="preserve">band </w:t>
      </w:r>
      <w:r w:rsidRPr="007809A2">
        <w:rPr>
          <w:rFonts w:eastAsia="Arial" w:cs="Arial"/>
          <w:bCs/>
          <w:szCs w:val="24"/>
        </w:rPr>
        <w:t xml:space="preserve">date. The </w:t>
      </w:r>
      <w:r w:rsidR="00141597" w:rsidRPr="007809A2">
        <w:rPr>
          <w:rFonts w:eastAsia="Arial" w:cs="Arial"/>
          <w:bCs/>
          <w:szCs w:val="24"/>
        </w:rPr>
        <w:t>choice-based</w:t>
      </w:r>
      <w:r w:rsidRPr="007809A2">
        <w:rPr>
          <w:rFonts w:eastAsia="Arial" w:cs="Arial"/>
          <w:bCs/>
          <w:szCs w:val="24"/>
        </w:rPr>
        <w:t xml:space="preserve"> lettings (CBL) system allows eligible applicants to select properties that they are interested in, rather than the council allocating the property to the next applicant on the Housing Register.</w:t>
      </w:r>
    </w:p>
    <w:p w14:paraId="6F797078" w14:textId="77777777" w:rsidR="00E837FB" w:rsidRPr="007809A2" w:rsidRDefault="00E837FB" w:rsidP="00E837FB">
      <w:pPr>
        <w:spacing w:after="0" w:line="240" w:lineRule="auto"/>
        <w:ind w:left="720"/>
        <w:rPr>
          <w:rFonts w:ascii="Arial" w:eastAsia="Arial" w:hAnsi="Arial" w:cs="Arial"/>
          <w:bCs/>
          <w:sz w:val="24"/>
          <w:szCs w:val="24"/>
        </w:rPr>
      </w:pPr>
    </w:p>
    <w:p w14:paraId="20DC941F" w14:textId="77777777" w:rsidR="008E71F8" w:rsidRPr="007809A2" w:rsidRDefault="00E60EE4">
      <w:pPr>
        <w:rPr>
          <w:rFonts w:ascii="Arial" w:eastAsia="Arial" w:hAnsi="Arial" w:cs="Arial"/>
          <w:bCs/>
          <w:sz w:val="24"/>
          <w:szCs w:val="24"/>
        </w:rPr>
      </w:pPr>
      <w:r w:rsidRPr="007809A2">
        <w:rPr>
          <w:rFonts w:eastAsia="Arial" w:cs="Arial"/>
          <w:bCs/>
          <w:szCs w:val="24"/>
        </w:rPr>
        <w:br w:type="page"/>
      </w:r>
    </w:p>
    <w:p w14:paraId="492B2BB9" w14:textId="77777777" w:rsidR="00E837FB" w:rsidRPr="007809A2" w:rsidRDefault="00E60EE4" w:rsidP="008E71F8">
      <w:pPr>
        <w:pStyle w:val="ListParagraph"/>
        <w:spacing w:after="0" w:line="240" w:lineRule="auto"/>
        <w:rPr>
          <w:rFonts w:eastAsia="Arial" w:cs="Arial"/>
          <w:bCs/>
          <w:szCs w:val="24"/>
        </w:rPr>
      </w:pPr>
      <w:r w:rsidRPr="007809A2">
        <w:rPr>
          <w:rFonts w:eastAsia="Arial" w:cs="Arial"/>
          <w:bCs/>
          <w:szCs w:val="24"/>
        </w:rPr>
        <w:lastRenderedPageBreak/>
        <w:t xml:space="preserve">The </w:t>
      </w:r>
      <w:r w:rsidR="00595CA4" w:rsidRPr="007809A2">
        <w:rPr>
          <w:rFonts w:eastAsia="Arial" w:cs="Arial"/>
          <w:bCs/>
          <w:szCs w:val="24"/>
        </w:rPr>
        <w:t>policy</w:t>
      </w:r>
      <w:r w:rsidRPr="007809A2">
        <w:rPr>
          <w:rFonts w:eastAsia="Arial" w:cs="Arial"/>
          <w:bCs/>
          <w:szCs w:val="24"/>
        </w:rPr>
        <w:t xml:space="preserve"> follows an open and transparent process, helping applicants make informed choices about where they want to live and the type of property they would prefer. </w:t>
      </w:r>
      <w:r w:rsidR="00085FD5" w:rsidRPr="007809A2">
        <w:rPr>
          <w:rFonts w:eastAsia="Arial" w:cs="Arial"/>
          <w:bCs/>
          <w:szCs w:val="24"/>
        </w:rPr>
        <w:t xml:space="preserve">The Council </w:t>
      </w:r>
      <w:r w:rsidRPr="007809A2">
        <w:rPr>
          <w:rFonts w:eastAsia="Arial" w:cs="Arial"/>
          <w:bCs/>
          <w:szCs w:val="24"/>
        </w:rPr>
        <w:t>may restrict choice where we need to make a direct offer outside of band and time waited order</w:t>
      </w:r>
      <w:r w:rsidR="00085FD5" w:rsidRPr="007809A2">
        <w:rPr>
          <w:rFonts w:eastAsia="Arial" w:cs="Arial"/>
          <w:bCs/>
          <w:szCs w:val="24"/>
        </w:rPr>
        <w:t xml:space="preserve">. We may do this to meet the challenges the Council faces in relation to homelessness. </w:t>
      </w:r>
      <w:r w:rsidRPr="007809A2">
        <w:rPr>
          <w:rFonts w:eastAsia="Arial" w:cs="Arial"/>
          <w:bCs/>
          <w:szCs w:val="24"/>
        </w:rPr>
        <w:t xml:space="preserve">Where practical we may allow the applicant to exercise a preference. </w:t>
      </w:r>
      <w:r w:rsidR="009B6773" w:rsidRPr="007809A2">
        <w:rPr>
          <w:rFonts w:eastAsia="Arial" w:cs="Arial"/>
          <w:bCs/>
          <w:szCs w:val="24"/>
        </w:rPr>
        <w:t>However,</w:t>
      </w:r>
      <w:r w:rsidRPr="007809A2">
        <w:rPr>
          <w:rFonts w:eastAsia="Arial" w:cs="Arial"/>
          <w:bCs/>
          <w:szCs w:val="24"/>
        </w:rPr>
        <w:t xml:space="preserve"> this too may be restricted for </w:t>
      </w:r>
      <w:r w:rsidR="005E47BF" w:rsidRPr="007809A2">
        <w:rPr>
          <w:rFonts w:eastAsia="Arial" w:cs="Arial"/>
          <w:bCs/>
          <w:szCs w:val="24"/>
        </w:rPr>
        <w:t xml:space="preserve">some groups, including </w:t>
      </w:r>
      <w:r w:rsidRPr="007809A2">
        <w:rPr>
          <w:rFonts w:eastAsia="Arial" w:cs="Arial"/>
          <w:bCs/>
          <w:szCs w:val="24"/>
        </w:rPr>
        <w:t>homeless applicants where the council needs to discharge duty or where we have to work with available stock.</w:t>
      </w:r>
    </w:p>
    <w:p w14:paraId="18393678" w14:textId="77777777" w:rsidR="00EC3CBB" w:rsidRPr="007809A2" w:rsidRDefault="00E60EE4" w:rsidP="00A664D2">
      <w:pPr>
        <w:pStyle w:val="Heading1"/>
        <w:numPr>
          <w:ilvl w:val="0"/>
          <w:numId w:val="17"/>
        </w:numPr>
        <w:ind w:left="709" w:hanging="709"/>
        <w:rPr>
          <w:rFonts w:eastAsia="Arial"/>
          <w:color w:val="auto"/>
          <w:szCs w:val="24"/>
        </w:rPr>
      </w:pPr>
      <w:r w:rsidRPr="007809A2">
        <w:rPr>
          <w:color w:val="auto"/>
        </w:rPr>
        <w:br w:type="page"/>
      </w:r>
      <w:bookmarkStart w:id="57" w:name="_Toc159909589"/>
      <w:bookmarkStart w:id="58" w:name="_Hlk157666782"/>
      <w:r w:rsidR="000A40E3" w:rsidRPr="007809A2">
        <w:rPr>
          <w:color w:val="auto"/>
        </w:rPr>
        <w:lastRenderedPageBreak/>
        <w:t>Options</w:t>
      </w:r>
      <w:bookmarkEnd w:id="25"/>
      <w:r w:rsidR="00085FD5" w:rsidRPr="007809A2">
        <w:rPr>
          <w:color w:val="auto"/>
        </w:rPr>
        <w:t xml:space="preserve"> for </w:t>
      </w:r>
      <w:r w:rsidR="004B17D7" w:rsidRPr="007809A2">
        <w:rPr>
          <w:color w:val="auto"/>
        </w:rPr>
        <w:t>h</w:t>
      </w:r>
      <w:r w:rsidR="00085FD5" w:rsidRPr="007809A2">
        <w:rPr>
          <w:color w:val="auto"/>
        </w:rPr>
        <w:t>ousing in Tamworth</w:t>
      </w:r>
      <w:bookmarkEnd w:id="57"/>
    </w:p>
    <w:p w14:paraId="65EB6066" w14:textId="77777777" w:rsidR="00EC3CBB" w:rsidRPr="007809A2" w:rsidRDefault="00E60EE4" w:rsidP="00A664D2">
      <w:pPr>
        <w:pStyle w:val="Heading2"/>
        <w:numPr>
          <w:ilvl w:val="1"/>
          <w:numId w:val="120"/>
        </w:numPr>
        <w:ind w:left="709" w:hanging="709"/>
        <w:rPr>
          <w:color w:val="auto"/>
        </w:rPr>
      </w:pPr>
      <w:bookmarkStart w:id="59" w:name="_Toc159909590"/>
      <w:r w:rsidRPr="007809A2">
        <w:rPr>
          <w:color w:val="auto"/>
        </w:rPr>
        <w:t>Tamworth</w:t>
      </w:r>
      <w:r w:rsidR="001F6E3B" w:rsidRPr="007809A2">
        <w:rPr>
          <w:color w:val="auto"/>
        </w:rPr>
        <w:t xml:space="preserve"> Allocations Model</w:t>
      </w:r>
      <w:bookmarkEnd w:id="59"/>
    </w:p>
    <w:p w14:paraId="11DE1BD9" w14:textId="77777777" w:rsidR="00A712F4" w:rsidRPr="007809A2" w:rsidRDefault="00E60EE4" w:rsidP="008E71F8">
      <w:pPr>
        <w:pStyle w:val="ListParagraph"/>
      </w:pPr>
      <w:r w:rsidRPr="007809A2">
        <w:t xml:space="preserve">We operate a </w:t>
      </w:r>
      <w:r w:rsidR="00EC3CBB" w:rsidRPr="007809A2">
        <w:t>choice-based</w:t>
      </w:r>
      <w:r w:rsidRPr="007809A2">
        <w:t xml:space="preserve"> lettings </w:t>
      </w:r>
      <w:r w:rsidR="00E14FA1" w:rsidRPr="007809A2">
        <w:t>scheme for the majority of properties in Tamworth. Some of those may be targeted for only the applicants who are eligible for them such as age restricted or adapted properties. We may make a direct offer of accommodation, to meet the needs of a household or the challenges facing the Council in relation to homelessness.</w:t>
      </w:r>
      <w:bookmarkEnd w:id="58"/>
    </w:p>
    <w:p w14:paraId="10DF11CD" w14:textId="77777777" w:rsidR="00A712F4" w:rsidRPr="007809A2" w:rsidRDefault="00A712F4" w:rsidP="00A712F4">
      <w:pPr>
        <w:pStyle w:val="ListParagraph"/>
      </w:pPr>
    </w:p>
    <w:p w14:paraId="58BAA144" w14:textId="77777777" w:rsidR="00085FD5" w:rsidRPr="007809A2" w:rsidRDefault="00E60EE4" w:rsidP="008E71F8">
      <w:pPr>
        <w:pStyle w:val="ListParagraph"/>
        <w:rPr>
          <w:rFonts w:cs="Arial"/>
          <w:b/>
          <w:bCs/>
          <w:szCs w:val="24"/>
        </w:rPr>
      </w:pPr>
      <w:r w:rsidRPr="007809A2">
        <w:rPr>
          <w:rFonts w:cs="Arial"/>
          <w:b/>
          <w:bCs/>
          <w:szCs w:val="24"/>
        </w:rPr>
        <w:t xml:space="preserve">The aim of this scheme </w:t>
      </w:r>
      <w:r w:rsidR="00554FDC" w:rsidRPr="007809A2">
        <w:rPr>
          <w:rFonts w:cs="Arial"/>
          <w:b/>
          <w:bCs/>
          <w:szCs w:val="24"/>
        </w:rPr>
        <w:t>is</w:t>
      </w:r>
      <w:r w:rsidRPr="007809A2">
        <w:rPr>
          <w:rFonts w:cs="Arial"/>
          <w:b/>
          <w:bCs/>
          <w:szCs w:val="24"/>
        </w:rPr>
        <w:t xml:space="preserve"> to:</w:t>
      </w:r>
    </w:p>
    <w:p w14:paraId="0AC98599" w14:textId="77777777" w:rsidR="008E71F8" w:rsidRPr="007809A2" w:rsidRDefault="008E71F8" w:rsidP="008E71F8">
      <w:pPr>
        <w:pStyle w:val="ListParagraph"/>
      </w:pPr>
    </w:p>
    <w:p w14:paraId="7016F487" w14:textId="77777777" w:rsidR="00554FDC" w:rsidRPr="007809A2" w:rsidRDefault="00E60EE4" w:rsidP="00A664D2">
      <w:pPr>
        <w:pStyle w:val="ListParagraph"/>
        <w:numPr>
          <w:ilvl w:val="0"/>
          <w:numId w:val="18"/>
        </w:numPr>
        <w:tabs>
          <w:tab w:val="left" w:pos="709"/>
        </w:tabs>
        <w:rPr>
          <w:rFonts w:cs="Arial"/>
          <w:szCs w:val="24"/>
        </w:rPr>
      </w:pPr>
      <w:r w:rsidRPr="007809A2">
        <w:rPr>
          <w:rFonts w:cs="Arial"/>
          <w:szCs w:val="24"/>
        </w:rPr>
        <w:t>Enable applicant choice and informed decision-making, which encourages applicants to pursue all housing options which are open to them including supported housing, affordable housing, and affordable home ownership.</w:t>
      </w:r>
    </w:p>
    <w:p w14:paraId="3BAFD6DB" w14:textId="77777777" w:rsidR="00554FDC" w:rsidRPr="007809A2" w:rsidRDefault="00E60EE4" w:rsidP="00A664D2">
      <w:pPr>
        <w:pStyle w:val="ListParagraph"/>
        <w:numPr>
          <w:ilvl w:val="0"/>
          <w:numId w:val="18"/>
        </w:numPr>
        <w:tabs>
          <w:tab w:val="left" w:pos="709"/>
        </w:tabs>
        <w:rPr>
          <w:rFonts w:cs="Arial"/>
          <w:szCs w:val="24"/>
        </w:rPr>
      </w:pPr>
      <w:r w:rsidRPr="007809A2">
        <w:rPr>
          <w:rFonts w:cs="Arial"/>
          <w:szCs w:val="24"/>
        </w:rPr>
        <w:t xml:space="preserve">Ensure social housing is allocated and prioritised to those who are in most housing need, and thus help prevent </w:t>
      </w:r>
      <w:r w:rsidR="00EF7749" w:rsidRPr="007809A2">
        <w:rPr>
          <w:rFonts w:cs="Arial"/>
          <w:szCs w:val="24"/>
        </w:rPr>
        <w:t>homelessness.</w:t>
      </w:r>
      <w:r w:rsidRPr="007809A2">
        <w:rPr>
          <w:rFonts w:cs="Arial"/>
          <w:szCs w:val="24"/>
        </w:rPr>
        <w:t xml:space="preserve"> </w:t>
      </w:r>
    </w:p>
    <w:p w14:paraId="63D2541E" w14:textId="77777777" w:rsidR="00554FDC" w:rsidRPr="007809A2" w:rsidRDefault="00E60EE4" w:rsidP="00A664D2">
      <w:pPr>
        <w:pStyle w:val="ListParagraph"/>
        <w:numPr>
          <w:ilvl w:val="0"/>
          <w:numId w:val="18"/>
        </w:numPr>
        <w:tabs>
          <w:tab w:val="left" w:pos="709"/>
        </w:tabs>
        <w:rPr>
          <w:rFonts w:cs="Arial"/>
          <w:szCs w:val="24"/>
        </w:rPr>
      </w:pPr>
      <w:r w:rsidRPr="007809A2">
        <w:rPr>
          <w:rFonts w:cs="Arial"/>
          <w:szCs w:val="24"/>
        </w:rPr>
        <w:t>Comply with statutory obligations, government policy and guidance from government and ensure that all allocations of properties are equitable, fair and transparent.</w:t>
      </w:r>
    </w:p>
    <w:p w14:paraId="16F1E475" w14:textId="77777777" w:rsidR="00085FD5" w:rsidRPr="007809A2" w:rsidRDefault="00E60EE4" w:rsidP="00A664D2">
      <w:pPr>
        <w:pStyle w:val="ListParagraph"/>
        <w:numPr>
          <w:ilvl w:val="0"/>
          <w:numId w:val="18"/>
        </w:numPr>
        <w:tabs>
          <w:tab w:val="left" w:pos="709"/>
        </w:tabs>
        <w:rPr>
          <w:rFonts w:cs="Arial"/>
          <w:szCs w:val="24"/>
        </w:rPr>
      </w:pPr>
      <w:r w:rsidRPr="007809A2">
        <w:rPr>
          <w:rFonts w:cs="Arial"/>
          <w:szCs w:val="24"/>
        </w:rPr>
        <w:t>Contribute to the council’s strategic priorities namely living a quality life in Tamworth, growing strong together in Tamworth and delivering quality services in Tamworth.</w:t>
      </w:r>
    </w:p>
    <w:p w14:paraId="58D62303" w14:textId="77777777" w:rsidR="00085FD5" w:rsidRPr="007809A2" w:rsidRDefault="00085FD5" w:rsidP="00085FD5">
      <w:pPr>
        <w:pStyle w:val="ListParagraph"/>
        <w:tabs>
          <w:tab w:val="left" w:pos="709"/>
        </w:tabs>
        <w:ind w:left="709"/>
        <w:rPr>
          <w:rFonts w:cs="Arial"/>
          <w:szCs w:val="24"/>
        </w:rPr>
      </w:pPr>
    </w:p>
    <w:p w14:paraId="2A0A0102" w14:textId="77777777" w:rsidR="00085FD5" w:rsidRPr="007809A2" w:rsidRDefault="00E60EE4" w:rsidP="008E71F8">
      <w:pPr>
        <w:pStyle w:val="ListParagraph"/>
        <w:rPr>
          <w:rFonts w:cs="Arial"/>
          <w:b/>
          <w:bCs/>
          <w:iCs/>
          <w:szCs w:val="24"/>
        </w:rPr>
      </w:pPr>
      <w:r w:rsidRPr="007809A2">
        <w:rPr>
          <w:rFonts w:cs="Arial"/>
          <w:b/>
          <w:bCs/>
          <w:iCs/>
          <w:szCs w:val="24"/>
        </w:rPr>
        <w:t>How do we know whether this scheme is achieving our objectives?</w:t>
      </w:r>
    </w:p>
    <w:p w14:paraId="5CD5782D" w14:textId="77777777" w:rsidR="008E71F8" w:rsidRPr="007809A2" w:rsidRDefault="008E71F8" w:rsidP="008E71F8">
      <w:pPr>
        <w:pStyle w:val="ListParagraph"/>
        <w:rPr>
          <w:rFonts w:cs="Arial"/>
          <w:iCs/>
          <w:szCs w:val="24"/>
        </w:rPr>
      </w:pPr>
    </w:p>
    <w:p w14:paraId="04703702" w14:textId="77777777" w:rsidR="00554FDC" w:rsidRPr="007809A2" w:rsidRDefault="00E60EE4" w:rsidP="00A664D2">
      <w:pPr>
        <w:pStyle w:val="ListParagraph"/>
        <w:numPr>
          <w:ilvl w:val="0"/>
          <w:numId w:val="18"/>
        </w:numPr>
        <w:rPr>
          <w:rFonts w:cs="Arial"/>
          <w:b/>
          <w:bCs/>
          <w:iCs/>
          <w:szCs w:val="24"/>
        </w:rPr>
      </w:pPr>
      <w:r w:rsidRPr="007809A2">
        <w:rPr>
          <w:rFonts w:cs="Arial"/>
          <w:szCs w:val="24"/>
        </w:rPr>
        <w:t>We will carry out annual impact assessments of the scheme to check whether it is still achieving its aims.</w:t>
      </w:r>
    </w:p>
    <w:p w14:paraId="5FFB0757" w14:textId="77777777" w:rsidR="00554FDC" w:rsidRPr="007809A2" w:rsidRDefault="00E60EE4" w:rsidP="00A664D2">
      <w:pPr>
        <w:pStyle w:val="ListParagraph"/>
        <w:numPr>
          <w:ilvl w:val="0"/>
          <w:numId w:val="18"/>
        </w:numPr>
        <w:rPr>
          <w:rFonts w:cs="Arial"/>
          <w:b/>
          <w:bCs/>
          <w:iCs/>
          <w:szCs w:val="24"/>
        </w:rPr>
      </w:pPr>
      <w:r w:rsidRPr="007809A2">
        <w:rPr>
          <w:rFonts w:cs="Arial"/>
          <w:szCs w:val="24"/>
        </w:rPr>
        <w:t>The Council recognises that people need to understand how social housing is allocated to inform their decisions about housing. We will therefore communicate information about this scheme and how it is delivering through:</w:t>
      </w:r>
    </w:p>
    <w:p w14:paraId="3C55769D" w14:textId="77777777" w:rsidR="00554FDC" w:rsidRPr="007809A2" w:rsidRDefault="00E60EE4" w:rsidP="00A664D2">
      <w:pPr>
        <w:pStyle w:val="ListParagraph"/>
        <w:numPr>
          <w:ilvl w:val="0"/>
          <w:numId w:val="19"/>
        </w:numPr>
        <w:rPr>
          <w:rFonts w:cs="Arial"/>
          <w:b/>
          <w:bCs/>
          <w:iCs/>
          <w:szCs w:val="24"/>
        </w:rPr>
      </w:pPr>
      <w:r w:rsidRPr="007809A2">
        <w:rPr>
          <w:rFonts w:cs="Arial"/>
          <w:szCs w:val="24"/>
        </w:rPr>
        <w:t>Dedicated web and online information, including performance information.</w:t>
      </w:r>
    </w:p>
    <w:p w14:paraId="35B42EFE" w14:textId="77777777" w:rsidR="00554FDC" w:rsidRPr="007809A2" w:rsidRDefault="00E60EE4" w:rsidP="00A664D2">
      <w:pPr>
        <w:pStyle w:val="ListParagraph"/>
        <w:numPr>
          <w:ilvl w:val="0"/>
          <w:numId w:val="19"/>
        </w:numPr>
        <w:rPr>
          <w:rFonts w:cs="Arial"/>
          <w:b/>
          <w:bCs/>
          <w:iCs/>
          <w:szCs w:val="24"/>
        </w:rPr>
      </w:pPr>
      <w:r w:rsidRPr="007809A2">
        <w:rPr>
          <w:rFonts w:cs="Arial"/>
          <w:szCs w:val="24"/>
        </w:rPr>
        <w:t>Regular articles in the Council’s Landlord publication Open House.</w:t>
      </w:r>
    </w:p>
    <w:p w14:paraId="5C7B8476" w14:textId="77777777" w:rsidR="00554FDC" w:rsidRPr="007809A2" w:rsidRDefault="00E60EE4" w:rsidP="00A664D2">
      <w:pPr>
        <w:pStyle w:val="ListParagraph"/>
        <w:numPr>
          <w:ilvl w:val="0"/>
          <w:numId w:val="19"/>
        </w:numPr>
        <w:rPr>
          <w:rFonts w:cs="Arial"/>
          <w:b/>
          <w:bCs/>
          <w:iCs/>
          <w:szCs w:val="24"/>
        </w:rPr>
      </w:pPr>
      <w:r w:rsidRPr="007809A2">
        <w:rPr>
          <w:rFonts w:cs="Arial"/>
          <w:szCs w:val="24"/>
        </w:rPr>
        <w:t xml:space="preserve">Regular dialogue with </w:t>
      </w:r>
      <w:r w:rsidR="00A712F4" w:rsidRPr="007809A2">
        <w:rPr>
          <w:rFonts w:cs="Arial"/>
          <w:szCs w:val="24"/>
        </w:rPr>
        <w:t>tenants</w:t>
      </w:r>
      <w:r w:rsidRPr="007809A2">
        <w:rPr>
          <w:rFonts w:cs="Arial"/>
          <w:szCs w:val="24"/>
        </w:rPr>
        <w:t xml:space="preserve"> through </w:t>
      </w:r>
      <w:r w:rsidR="00A712F4" w:rsidRPr="007809A2">
        <w:rPr>
          <w:rFonts w:cs="Arial"/>
          <w:szCs w:val="24"/>
        </w:rPr>
        <w:t>tenants’</w:t>
      </w:r>
      <w:r w:rsidRPr="007809A2">
        <w:rPr>
          <w:rFonts w:cs="Arial"/>
          <w:szCs w:val="24"/>
        </w:rPr>
        <w:t xml:space="preserve"> forums and involvement groups.</w:t>
      </w:r>
    </w:p>
    <w:p w14:paraId="099599EF" w14:textId="77777777" w:rsidR="00085FD5" w:rsidRPr="007809A2" w:rsidRDefault="00E60EE4" w:rsidP="00A664D2">
      <w:pPr>
        <w:pStyle w:val="ListParagraph"/>
        <w:numPr>
          <w:ilvl w:val="0"/>
          <w:numId w:val="19"/>
        </w:numPr>
        <w:rPr>
          <w:rFonts w:cs="Arial"/>
          <w:b/>
          <w:bCs/>
          <w:iCs/>
          <w:szCs w:val="24"/>
        </w:rPr>
      </w:pPr>
      <w:r w:rsidRPr="007809A2">
        <w:rPr>
          <w:rFonts w:cs="Arial"/>
          <w:szCs w:val="24"/>
        </w:rPr>
        <w:t>Monitoring customer satisfaction</w:t>
      </w:r>
      <w:r w:rsidR="00554FDC" w:rsidRPr="007809A2">
        <w:rPr>
          <w:rFonts w:cs="Arial"/>
          <w:szCs w:val="24"/>
        </w:rPr>
        <w:t>.</w:t>
      </w:r>
    </w:p>
    <w:p w14:paraId="4B3F0AFD" w14:textId="77777777" w:rsidR="00085FD5" w:rsidRPr="007809A2" w:rsidRDefault="00085FD5" w:rsidP="00085FD5">
      <w:pPr>
        <w:pStyle w:val="ListParagraph"/>
        <w:spacing w:line="240" w:lineRule="auto"/>
        <w:ind w:left="993"/>
        <w:rPr>
          <w:rFonts w:cs="Arial"/>
          <w:szCs w:val="24"/>
        </w:rPr>
      </w:pPr>
    </w:p>
    <w:p w14:paraId="4C956958" w14:textId="77777777" w:rsidR="00085FD5" w:rsidRPr="007809A2" w:rsidRDefault="00E60EE4" w:rsidP="00A664D2">
      <w:pPr>
        <w:pStyle w:val="ListParagraph"/>
        <w:numPr>
          <w:ilvl w:val="2"/>
          <w:numId w:val="120"/>
        </w:numPr>
        <w:spacing w:line="240" w:lineRule="auto"/>
        <w:rPr>
          <w:rFonts w:cs="Arial"/>
          <w:szCs w:val="24"/>
        </w:rPr>
      </w:pPr>
      <w:r w:rsidRPr="007809A2">
        <w:rPr>
          <w:rFonts w:cs="Arial"/>
          <w:szCs w:val="24"/>
        </w:rPr>
        <w:t xml:space="preserve">This allocations </w:t>
      </w:r>
      <w:r w:rsidR="00595CA4" w:rsidRPr="007809A2">
        <w:rPr>
          <w:rFonts w:cs="Arial"/>
          <w:szCs w:val="24"/>
        </w:rPr>
        <w:t>policy</w:t>
      </w:r>
      <w:r w:rsidRPr="007809A2">
        <w:rPr>
          <w:rFonts w:cs="Arial"/>
          <w:szCs w:val="24"/>
        </w:rPr>
        <w:t xml:space="preserve"> has been framed in accordance with equality legislation. </w:t>
      </w:r>
      <w:r w:rsidR="008E71F8" w:rsidRPr="007809A2">
        <w:rPr>
          <w:rFonts w:cs="Arial"/>
          <w:szCs w:val="24"/>
        </w:rPr>
        <w:t xml:space="preserve">An </w:t>
      </w:r>
      <w:r w:rsidRPr="007809A2">
        <w:rPr>
          <w:rFonts w:cs="Arial"/>
          <w:szCs w:val="24"/>
        </w:rPr>
        <w:t>Equality Impact Assessment w</w:t>
      </w:r>
      <w:r w:rsidR="008E71F8" w:rsidRPr="007809A2">
        <w:rPr>
          <w:rFonts w:cs="Arial"/>
          <w:szCs w:val="24"/>
        </w:rPr>
        <w:t>as undertaken when this policy was drafted.</w:t>
      </w:r>
    </w:p>
    <w:p w14:paraId="1AF74237" w14:textId="77777777" w:rsidR="00C94E31" w:rsidRPr="007809A2" w:rsidRDefault="00E60EE4" w:rsidP="00A664D2">
      <w:pPr>
        <w:pStyle w:val="Heading2"/>
        <w:numPr>
          <w:ilvl w:val="1"/>
          <w:numId w:val="120"/>
        </w:numPr>
        <w:ind w:left="709" w:hanging="709"/>
        <w:rPr>
          <w:color w:val="auto"/>
        </w:rPr>
      </w:pPr>
      <w:bookmarkStart w:id="60" w:name="_Toc159909591"/>
      <w:r w:rsidRPr="007809A2">
        <w:rPr>
          <w:color w:val="auto"/>
        </w:rPr>
        <w:lastRenderedPageBreak/>
        <w:t>H</w:t>
      </w:r>
      <w:r w:rsidR="00554FDC" w:rsidRPr="007809A2">
        <w:rPr>
          <w:color w:val="auto"/>
        </w:rPr>
        <w:t>ousing Register</w:t>
      </w:r>
      <w:bookmarkEnd w:id="60"/>
    </w:p>
    <w:p w14:paraId="1AB40B61" w14:textId="77777777" w:rsidR="00C94E31" w:rsidRPr="007809A2" w:rsidRDefault="00E60EE4" w:rsidP="008E71F8">
      <w:pPr>
        <w:pStyle w:val="ListParagraph"/>
        <w:spacing w:after="120" w:line="240" w:lineRule="auto"/>
        <w:rPr>
          <w:rFonts w:cs="Arial"/>
          <w:szCs w:val="24"/>
        </w:rPr>
      </w:pPr>
      <w:r w:rsidRPr="007809A2">
        <w:rPr>
          <w:rFonts w:cs="Arial"/>
          <w:szCs w:val="24"/>
        </w:rPr>
        <w:t>A Housing Register is a way of recording the details of households who have applied to the council for rehousing. Data from a Housing Register can be used to monitor trends, assess demand and provide grounds for future housing development and the creation of tailored housing advice services. The Council administers a Housing Register in order to fairly assess and record the needs of those who apply for housing assistance.</w:t>
      </w:r>
    </w:p>
    <w:p w14:paraId="08254216" w14:textId="77777777" w:rsidR="00C94E31" w:rsidRPr="007809A2" w:rsidRDefault="00C94E31" w:rsidP="00C94E31">
      <w:pPr>
        <w:pStyle w:val="ListParagraph"/>
        <w:spacing w:after="120" w:line="240" w:lineRule="auto"/>
        <w:rPr>
          <w:rFonts w:cs="Arial"/>
          <w:szCs w:val="24"/>
        </w:rPr>
      </w:pPr>
    </w:p>
    <w:p w14:paraId="1865022A" w14:textId="77777777" w:rsidR="00C94E31" w:rsidRPr="007809A2" w:rsidRDefault="00E60EE4" w:rsidP="008E71F8">
      <w:pPr>
        <w:pStyle w:val="ListParagraph"/>
        <w:spacing w:after="120" w:line="240" w:lineRule="auto"/>
        <w:rPr>
          <w:rFonts w:cs="Arial"/>
          <w:szCs w:val="24"/>
        </w:rPr>
      </w:pPr>
      <w:r w:rsidRPr="007809A2">
        <w:rPr>
          <w:rFonts w:cs="Arial"/>
          <w:szCs w:val="24"/>
        </w:rPr>
        <w:t>Whilst having a Housing Register helps to organise the details of those requiring housing it does not in itself increase the number of properties that become available to be let each year.</w:t>
      </w:r>
      <w:r w:rsidRPr="007809A2">
        <w:rPr>
          <w:rFonts w:cs="Arial"/>
        </w:rPr>
        <w:t xml:space="preserve"> </w:t>
      </w:r>
      <w:r w:rsidR="00F83C12" w:rsidRPr="007809A2">
        <w:rPr>
          <w:rFonts w:cs="Arial"/>
          <w:szCs w:val="24"/>
        </w:rPr>
        <w:t xml:space="preserve">There is a shortage of housing in </w:t>
      </w:r>
      <w:r w:rsidR="00DD33DB" w:rsidRPr="007809A2">
        <w:rPr>
          <w:rFonts w:cs="Arial"/>
          <w:szCs w:val="24"/>
        </w:rPr>
        <w:t xml:space="preserve">the borough of </w:t>
      </w:r>
      <w:r w:rsidR="00F83C12" w:rsidRPr="007809A2">
        <w:rPr>
          <w:rFonts w:cs="Arial"/>
          <w:szCs w:val="24"/>
        </w:rPr>
        <w:t>Tamworth and demand far exceeds supply. Unfortunately</w:t>
      </w:r>
      <w:r w:rsidR="009E5825" w:rsidRPr="007809A2">
        <w:rPr>
          <w:rFonts w:cs="Arial"/>
          <w:szCs w:val="24"/>
        </w:rPr>
        <w:t>,</w:t>
      </w:r>
      <w:r w:rsidR="00F83C12" w:rsidRPr="007809A2">
        <w:rPr>
          <w:rFonts w:cs="Arial"/>
          <w:szCs w:val="24"/>
        </w:rPr>
        <w:t xml:space="preserve"> it is not possible for the Council to rehouse everyone who applies. This means that there is likely to be a lot of people bidding when properties are advertised. Those people with the most urgent need</w:t>
      </w:r>
      <w:r w:rsidR="00A8341C" w:rsidRPr="007809A2">
        <w:rPr>
          <w:rFonts w:cs="Arial"/>
          <w:szCs w:val="24"/>
        </w:rPr>
        <w:t xml:space="preserve"> and those</w:t>
      </w:r>
      <w:r w:rsidR="00F83C12" w:rsidRPr="007809A2">
        <w:rPr>
          <w:rFonts w:cs="Arial"/>
          <w:szCs w:val="24"/>
        </w:rPr>
        <w:t xml:space="preserve"> </w:t>
      </w:r>
      <w:r w:rsidR="00A8341C" w:rsidRPr="007809A2">
        <w:rPr>
          <w:rFonts w:cs="Arial"/>
          <w:szCs w:val="24"/>
        </w:rPr>
        <w:t xml:space="preserve">that fall into the priority groups listed above </w:t>
      </w:r>
      <w:r w:rsidR="00F83C12" w:rsidRPr="007809A2">
        <w:rPr>
          <w:rFonts w:cs="Arial"/>
          <w:szCs w:val="24"/>
        </w:rPr>
        <w:t>receive the highest priority.</w:t>
      </w:r>
    </w:p>
    <w:p w14:paraId="7610B343" w14:textId="77777777" w:rsidR="00C94E31" w:rsidRPr="007809A2" w:rsidRDefault="00C94E31" w:rsidP="00C94E31">
      <w:pPr>
        <w:pStyle w:val="ListParagraph"/>
        <w:rPr>
          <w:rFonts w:cs="Arial"/>
          <w:szCs w:val="24"/>
        </w:rPr>
      </w:pPr>
    </w:p>
    <w:p w14:paraId="79B9FF68" w14:textId="77777777" w:rsidR="00F83C12" w:rsidRPr="007809A2" w:rsidRDefault="00E60EE4" w:rsidP="008E71F8">
      <w:pPr>
        <w:pStyle w:val="ListParagraph"/>
        <w:spacing w:after="120" w:line="240" w:lineRule="auto"/>
        <w:rPr>
          <w:rFonts w:cs="Arial"/>
          <w:szCs w:val="24"/>
        </w:rPr>
      </w:pPr>
      <w:r w:rsidRPr="007809A2">
        <w:rPr>
          <w:rFonts w:cs="Arial"/>
          <w:szCs w:val="24"/>
        </w:rPr>
        <w:t xml:space="preserve">Due to this </w:t>
      </w:r>
      <w:r w:rsidR="00C94E31" w:rsidRPr="007809A2">
        <w:rPr>
          <w:rFonts w:cs="Arial"/>
          <w:szCs w:val="24"/>
        </w:rPr>
        <w:t>shortage,</w:t>
      </w:r>
      <w:r w:rsidRPr="007809A2">
        <w:rPr>
          <w:rFonts w:cs="Arial"/>
          <w:szCs w:val="24"/>
        </w:rPr>
        <w:t xml:space="preserve"> there are other housing options available which might help applicants move to a more suitable property for them.</w:t>
      </w:r>
      <w:r w:rsidR="001732EE" w:rsidRPr="007809A2">
        <w:rPr>
          <w:rFonts w:cs="Arial"/>
          <w:szCs w:val="24"/>
        </w:rPr>
        <w:t xml:space="preserve"> These are outlined below.</w:t>
      </w:r>
    </w:p>
    <w:p w14:paraId="6F88328A" w14:textId="77777777" w:rsidR="000C0B7B" w:rsidRPr="007809A2" w:rsidRDefault="00E60EE4" w:rsidP="00A664D2">
      <w:pPr>
        <w:pStyle w:val="Heading2"/>
        <w:numPr>
          <w:ilvl w:val="1"/>
          <w:numId w:val="120"/>
        </w:numPr>
        <w:ind w:left="709" w:hanging="709"/>
        <w:rPr>
          <w:color w:val="auto"/>
        </w:rPr>
      </w:pPr>
      <w:bookmarkStart w:id="61" w:name="_Toc159909592"/>
      <w:r w:rsidRPr="007809A2">
        <w:rPr>
          <w:color w:val="auto"/>
        </w:rPr>
        <w:t xml:space="preserve">Mutual </w:t>
      </w:r>
      <w:r w:rsidR="00755F2A" w:rsidRPr="007809A2">
        <w:rPr>
          <w:color w:val="auto"/>
        </w:rPr>
        <w:t>E</w:t>
      </w:r>
      <w:r w:rsidRPr="007809A2">
        <w:rPr>
          <w:color w:val="auto"/>
        </w:rPr>
        <w:t xml:space="preserve">xchanges for </w:t>
      </w:r>
      <w:r w:rsidR="00755F2A" w:rsidRPr="007809A2">
        <w:rPr>
          <w:color w:val="auto"/>
        </w:rPr>
        <w:t>Social Tenants</w:t>
      </w:r>
      <w:bookmarkEnd w:id="61"/>
    </w:p>
    <w:p w14:paraId="5707B86A" w14:textId="77777777" w:rsidR="008E71F8" w:rsidRPr="007809A2" w:rsidRDefault="00E60EE4" w:rsidP="008E71F8">
      <w:pPr>
        <w:pStyle w:val="ListParagraph"/>
        <w:spacing w:after="320" w:line="240" w:lineRule="auto"/>
        <w:rPr>
          <w:rFonts w:cs="Arial"/>
          <w:szCs w:val="24"/>
        </w:rPr>
      </w:pPr>
      <w:r w:rsidRPr="007809A2">
        <w:rPr>
          <w:rFonts w:cs="Arial"/>
          <w:szCs w:val="24"/>
        </w:rPr>
        <w:t xml:space="preserve">If you are the tenant of a local authority or a </w:t>
      </w:r>
      <w:r w:rsidR="00275721" w:rsidRPr="007809A2">
        <w:rPr>
          <w:rFonts w:cs="Arial"/>
          <w:szCs w:val="24"/>
        </w:rPr>
        <w:t>registered provider</w:t>
      </w:r>
      <w:r w:rsidRPr="007809A2">
        <w:rPr>
          <w:rFonts w:cs="Arial"/>
          <w:szCs w:val="24"/>
        </w:rPr>
        <w:t xml:space="preserve">, mutual exchange or swapping properties with other tenants gives you the best chance of </w:t>
      </w:r>
      <w:r w:rsidR="0014633E" w:rsidRPr="007809A2">
        <w:rPr>
          <w:rFonts w:cs="Arial"/>
          <w:szCs w:val="24"/>
        </w:rPr>
        <w:t>moving. You</w:t>
      </w:r>
      <w:r w:rsidRPr="007809A2">
        <w:rPr>
          <w:rFonts w:cs="Arial"/>
          <w:szCs w:val="24"/>
        </w:rPr>
        <w:t xml:space="preserve"> can exchange your property with any other </w:t>
      </w:r>
      <w:r w:rsidR="00DD33DB" w:rsidRPr="007809A2">
        <w:rPr>
          <w:rFonts w:cs="Arial"/>
          <w:szCs w:val="24"/>
        </w:rPr>
        <w:t>social housing</w:t>
      </w:r>
      <w:r w:rsidR="00CD5204" w:rsidRPr="007809A2">
        <w:rPr>
          <w:rFonts w:cs="Arial"/>
          <w:szCs w:val="24"/>
        </w:rPr>
        <w:t xml:space="preserve"> </w:t>
      </w:r>
      <w:r w:rsidR="00B65C6C" w:rsidRPr="007809A2">
        <w:rPr>
          <w:rFonts w:cs="Arial"/>
          <w:szCs w:val="24"/>
        </w:rPr>
        <w:t>landlord’s tenant</w:t>
      </w:r>
      <w:r w:rsidRPr="007809A2">
        <w:rPr>
          <w:rFonts w:cs="Arial"/>
          <w:szCs w:val="24"/>
        </w:rPr>
        <w:t>, anywhere in the country</w:t>
      </w:r>
      <w:r w:rsidR="00275721" w:rsidRPr="007809A2">
        <w:rPr>
          <w:rFonts w:cs="Arial"/>
          <w:szCs w:val="24"/>
        </w:rPr>
        <w:t xml:space="preserve">. </w:t>
      </w:r>
      <w:r w:rsidRPr="007809A2">
        <w:rPr>
          <w:rFonts w:cs="Arial"/>
          <w:szCs w:val="24"/>
        </w:rPr>
        <w:t xml:space="preserve">The Council has developed a mutual exchange service for its tenants which runs through </w:t>
      </w:r>
      <w:r w:rsidR="00CD5204" w:rsidRPr="007809A2">
        <w:rPr>
          <w:rFonts w:cs="Arial"/>
          <w:szCs w:val="24"/>
        </w:rPr>
        <w:t xml:space="preserve">the </w:t>
      </w:r>
    </w:p>
    <w:p w14:paraId="5E3AA415" w14:textId="77777777" w:rsidR="008E71F8" w:rsidRPr="007809A2" w:rsidRDefault="00E60EE4" w:rsidP="008E71F8">
      <w:pPr>
        <w:pStyle w:val="ListParagraph"/>
        <w:spacing w:after="320" w:line="240" w:lineRule="auto"/>
        <w:rPr>
          <w:rFonts w:cs="Arial"/>
          <w:szCs w:val="24"/>
        </w:rPr>
      </w:pPr>
      <w:r w:rsidRPr="007809A2">
        <w:rPr>
          <w:rFonts w:cs="Arial"/>
          <w:b/>
          <w:bCs/>
          <w:szCs w:val="24"/>
        </w:rPr>
        <w:t>House Exchange</w:t>
      </w:r>
      <w:r w:rsidRPr="007809A2">
        <w:rPr>
          <w:rFonts w:cs="Arial"/>
          <w:szCs w:val="24"/>
        </w:rPr>
        <w:t xml:space="preserve"> </w:t>
      </w:r>
      <w:r w:rsidR="00F83C12" w:rsidRPr="007809A2">
        <w:rPr>
          <w:rFonts w:cs="Arial"/>
          <w:szCs w:val="24"/>
        </w:rPr>
        <w:t>website</w:t>
      </w:r>
      <w:r w:rsidR="00275721" w:rsidRPr="007809A2">
        <w:rPr>
          <w:rFonts w:cs="Arial"/>
          <w:szCs w:val="24"/>
        </w:rPr>
        <w:t>:</w:t>
      </w:r>
      <w:r w:rsidR="00F83C12" w:rsidRPr="007809A2">
        <w:rPr>
          <w:rFonts w:cs="Arial"/>
          <w:szCs w:val="24"/>
        </w:rPr>
        <w:t xml:space="preserve"> </w:t>
      </w:r>
      <w:hyperlink r:id="rId24" w:history="1">
        <w:r w:rsidR="000C0B7B" w:rsidRPr="007809A2">
          <w:rPr>
            <w:rStyle w:val="Hyperlink"/>
            <w:rFonts w:cs="Arial"/>
            <w:color w:val="auto"/>
            <w:szCs w:val="24"/>
          </w:rPr>
          <w:t>www.houseexchange.org.uk</w:t>
        </w:r>
      </w:hyperlink>
      <w:r w:rsidR="00275721" w:rsidRPr="007809A2">
        <w:rPr>
          <w:rFonts w:cs="Arial"/>
          <w:szCs w:val="24"/>
        </w:rPr>
        <w:t xml:space="preserve">. </w:t>
      </w:r>
    </w:p>
    <w:p w14:paraId="0AB590D9" w14:textId="77777777" w:rsidR="008E71F8" w:rsidRPr="007809A2" w:rsidRDefault="008E71F8" w:rsidP="008E71F8">
      <w:pPr>
        <w:pStyle w:val="ListParagraph"/>
        <w:spacing w:after="320" w:line="240" w:lineRule="auto"/>
        <w:rPr>
          <w:rFonts w:cs="Arial"/>
          <w:szCs w:val="24"/>
        </w:rPr>
      </w:pPr>
    </w:p>
    <w:p w14:paraId="728298CA" w14:textId="77777777" w:rsidR="000C0B7B" w:rsidRPr="007809A2" w:rsidRDefault="00E60EE4" w:rsidP="008E71F8">
      <w:pPr>
        <w:pStyle w:val="ListParagraph"/>
        <w:spacing w:after="320" w:line="240" w:lineRule="auto"/>
        <w:rPr>
          <w:rFonts w:cs="Arial"/>
          <w:szCs w:val="24"/>
        </w:rPr>
      </w:pPr>
      <w:r w:rsidRPr="007809A2">
        <w:rPr>
          <w:rFonts w:cs="Arial"/>
          <w:szCs w:val="24"/>
        </w:rPr>
        <w:t xml:space="preserve">There is no charge for </w:t>
      </w:r>
      <w:r w:rsidR="00F83C12" w:rsidRPr="007809A2">
        <w:rPr>
          <w:rFonts w:cs="Arial"/>
          <w:szCs w:val="24"/>
        </w:rPr>
        <w:t xml:space="preserve">Tamworth </w:t>
      </w:r>
      <w:r w:rsidR="00347EFC" w:rsidRPr="007809A2">
        <w:rPr>
          <w:rFonts w:cs="Arial"/>
          <w:szCs w:val="24"/>
        </w:rPr>
        <w:t>B</w:t>
      </w:r>
      <w:r w:rsidR="00F83C12" w:rsidRPr="007809A2">
        <w:rPr>
          <w:rFonts w:cs="Arial"/>
          <w:szCs w:val="24"/>
        </w:rPr>
        <w:t>orough Council tenants</w:t>
      </w:r>
      <w:r w:rsidRPr="007809A2">
        <w:rPr>
          <w:rFonts w:cs="Arial"/>
          <w:szCs w:val="24"/>
        </w:rPr>
        <w:t>.</w:t>
      </w:r>
    </w:p>
    <w:p w14:paraId="172C73EC" w14:textId="77777777" w:rsidR="000C0B7B" w:rsidRPr="007809A2" w:rsidRDefault="000C0B7B" w:rsidP="000C0B7B">
      <w:pPr>
        <w:pStyle w:val="ListParagraph"/>
        <w:spacing w:after="320" w:line="240" w:lineRule="auto"/>
        <w:rPr>
          <w:rFonts w:cs="Arial"/>
          <w:szCs w:val="24"/>
        </w:rPr>
      </w:pPr>
    </w:p>
    <w:p w14:paraId="1F67E600" w14:textId="77777777" w:rsidR="00275721" w:rsidRPr="007809A2" w:rsidRDefault="00E60EE4" w:rsidP="008E71F8">
      <w:pPr>
        <w:pStyle w:val="ListParagraph"/>
        <w:spacing w:after="320" w:line="240" w:lineRule="auto"/>
        <w:rPr>
          <w:rFonts w:cs="Arial"/>
          <w:szCs w:val="24"/>
        </w:rPr>
      </w:pPr>
      <w:r w:rsidRPr="007809A2">
        <w:rPr>
          <w:rFonts w:cs="Arial"/>
          <w:szCs w:val="24"/>
        </w:rPr>
        <w:t xml:space="preserve">If you are looking to move for work or to be near to family and friends, </w:t>
      </w:r>
      <w:r w:rsidR="000154DB" w:rsidRPr="007809A2">
        <w:rPr>
          <w:rFonts w:cs="Arial"/>
          <w:szCs w:val="24"/>
        </w:rPr>
        <w:t xml:space="preserve">House Exchange </w:t>
      </w:r>
      <w:r w:rsidRPr="007809A2">
        <w:rPr>
          <w:rFonts w:cs="Arial"/>
          <w:szCs w:val="24"/>
        </w:rPr>
        <w:t xml:space="preserve">is a national service which means that you will be able to see homes across of the whole of the UK, not just in Tamworth. You may exchange with </w:t>
      </w:r>
      <w:r w:rsidR="00347EFC" w:rsidRPr="007809A2">
        <w:rPr>
          <w:rFonts w:cs="Arial"/>
          <w:szCs w:val="24"/>
        </w:rPr>
        <w:t xml:space="preserve">other social housing </w:t>
      </w:r>
      <w:r w:rsidRPr="007809A2">
        <w:rPr>
          <w:rFonts w:cs="Arial"/>
          <w:szCs w:val="24"/>
        </w:rPr>
        <w:t xml:space="preserve">tenants if everybody </w:t>
      </w:r>
      <w:r w:rsidR="00347EFC" w:rsidRPr="007809A2">
        <w:rPr>
          <w:rFonts w:cs="Arial"/>
          <w:szCs w:val="24"/>
        </w:rPr>
        <w:t xml:space="preserve">involved in the exchange process </w:t>
      </w:r>
      <w:r w:rsidRPr="007809A2">
        <w:rPr>
          <w:rFonts w:cs="Arial"/>
          <w:szCs w:val="24"/>
        </w:rPr>
        <w:t xml:space="preserve">agrees. Normally an exchange will be agreed by the </w:t>
      </w:r>
      <w:r w:rsidR="00347EFC" w:rsidRPr="007809A2">
        <w:rPr>
          <w:rFonts w:cs="Arial"/>
          <w:szCs w:val="24"/>
        </w:rPr>
        <w:t>C</w:t>
      </w:r>
      <w:r w:rsidRPr="007809A2">
        <w:rPr>
          <w:rFonts w:cs="Arial"/>
          <w:szCs w:val="24"/>
        </w:rPr>
        <w:t>ouncil providing:</w:t>
      </w:r>
    </w:p>
    <w:p w14:paraId="6FEF497E" w14:textId="77777777" w:rsidR="008E71F8" w:rsidRPr="007809A2" w:rsidRDefault="008E71F8" w:rsidP="008E71F8">
      <w:pPr>
        <w:pStyle w:val="ListParagraph"/>
        <w:spacing w:after="320" w:line="240" w:lineRule="auto"/>
        <w:rPr>
          <w:rFonts w:cs="Arial"/>
          <w:szCs w:val="24"/>
        </w:rPr>
      </w:pPr>
    </w:p>
    <w:p w14:paraId="49E34927" w14:textId="77777777" w:rsidR="00275721" w:rsidRPr="007809A2" w:rsidRDefault="00E60EE4" w:rsidP="00A664D2">
      <w:pPr>
        <w:pStyle w:val="ListParagraph"/>
        <w:numPr>
          <w:ilvl w:val="0"/>
          <w:numId w:val="20"/>
        </w:numPr>
        <w:spacing w:after="320" w:line="240" w:lineRule="auto"/>
        <w:rPr>
          <w:rFonts w:cs="Arial"/>
          <w:szCs w:val="24"/>
        </w:rPr>
      </w:pPr>
      <w:r w:rsidRPr="007809A2">
        <w:rPr>
          <w:rFonts w:cs="Arial"/>
          <w:szCs w:val="24"/>
        </w:rPr>
        <w:t>Both properties are the right size f</w:t>
      </w:r>
      <w:r w:rsidR="00D34E02" w:rsidRPr="007809A2">
        <w:rPr>
          <w:rFonts w:cs="Arial"/>
          <w:szCs w:val="24"/>
        </w:rPr>
        <w:t>or the incoming family’s needs</w:t>
      </w:r>
      <w:r w:rsidRPr="007809A2">
        <w:rPr>
          <w:rFonts w:cs="Arial"/>
          <w:szCs w:val="24"/>
        </w:rPr>
        <w:t>.</w:t>
      </w:r>
    </w:p>
    <w:p w14:paraId="2F7A4A0A" w14:textId="77777777" w:rsidR="00F83C12" w:rsidRPr="007809A2" w:rsidRDefault="00E60EE4" w:rsidP="00A664D2">
      <w:pPr>
        <w:pStyle w:val="ListParagraph"/>
        <w:numPr>
          <w:ilvl w:val="0"/>
          <w:numId w:val="20"/>
        </w:numPr>
        <w:spacing w:after="320" w:line="240" w:lineRule="auto"/>
        <w:rPr>
          <w:rFonts w:cs="Arial"/>
          <w:szCs w:val="24"/>
        </w:rPr>
      </w:pPr>
      <w:r w:rsidRPr="007809A2">
        <w:rPr>
          <w:rFonts w:cs="Arial"/>
          <w:szCs w:val="24"/>
        </w:rPr>
        <w:t>Neither party is having legal action taken against t</w:t>
      </w:r>
      <w:r w:rsidR="00D34E02" w:rsidRPr="007809A2">
        <w:rPr>
          <w:rFonts w:cs="Arial"/>
          <w:szCs w:val="24"/>
        </w:rPr>
        <w:t>hen for breaking their tenancy</w:t>
      </w:r>
    </w:p>
    <w:p w14:paraId="0177388E" w14:textId="77777777" w:rsidR="000C0B7B" w:rsidRPr="007809A2" w:rsidRDefault="000C0B7B" w:rsidP="000C0B7B">
      <w:pPr>
        <w:pStyle w:val="ListParagraph"/>
        <w:spacing w:after="320" w:line="240" w:lineRule="auto"/>
        <w:ind w:left="1429"/>
        <w:rPr>
          <w:rFonts w:cs="Arial"/>
          <w:szCs w:val="24"/>
        </w:rPr>
      </w:pPr>
    </w:p>
    <w:p w14:paraId="55C147AC" w14:textId="77777777" w:rsidR="00F83C12" w:rsidRPr="007809A2" w:rsidRDefault="00E60EE4" w:rsidP="00A664D2">
      <w:pPr>
        <w:pStyle w:val="ListParagraph"/>
        <w:numPr>
          <w:ilvl w:val="2"/>
          <w:numId w:val="120"/>
        </w:numPr>
        <w:spacing w:after="320" w:line="240" w:lineRule="auto"/>
        <w:rPr>
          <w:rFonts w:cs="Arial"/>
          <w:szCs w:val="24"/>
        </w:rPr>
      </w:pPr>
      <w:r w:rsidRPr="007809A2">
        <w:rPr>
          <w:rFonts w:cs="Arial"/>
          <w:szCs w:val="24"/>
        </w:rPr>
        <w:t xml:space="preserve">If you are not a </w:t>
      </w:r>
      <w:r w:rsidR="00275721" w:rsidRPr="007809A2">
        <w:rPr>
          <w:rFonts w:cs="Arial"/>
          <w:szCs w:val="24"/>
        </w:rPr>
        <w:t xml:space="preserve">Tamworth Borough </w:t>
      </w:r>
      <w:r w:rsidRPr="007809A2">
        <w:rPr>
          <w:rFonts w:cs="Arial"/>
          <w:szCs w:val="24"/>
        </w:rPr>
        <w:t>Council tenant</w:t>
      </w:r>
      <w:r w:rsidR="00275721" w:rsidRPr="007809A2">
        <w:rPr>
          <w:rFonts w:cs="Arial"/>
          <w:szCs w:val="24"/>
        </w:rPr>
        <w:t xml:space="preserve">, </w:t>
      </w:r>
      <w:r w:rsidRPr="007809A2">
        <w:rPr>
          <w:rFonts w:cs="Arial"/>
          <w:szCs w:val="24"/>
        </w:rPr>
        <w:t xml:space="preserve">please contact your </w:t>
      </w:r>
      <w:r w:rsidR="00275721" w:rsidRPr="007809A2">
        <w:rPr>
          <w:rFonts w:cs="Arial"/>
          <w:szCs w:val="24"/>
        </w:rPr>
        <w:t xml:space="preserve">own </w:t>
      </w:r>
      <w:r w:rsidRPr="007809A2">
        <w:rPr>
          <w:rFonts w:cs="Arial"/>
          <w:szCs w:val="24"/>
        </w:rPr>
        <w:t>landlord as they will have their own mutual exchange service.</w:t>
      </w:r>
    </w:p>
    <w:p w14:paraId="72E77224" w14:textId="77777777" w:rsidR="000C0B7B" w:rsidRPr="007809A2" w:rsidRDefault="000C0B7B" w:rsidP="000C0B7B">
      <w:pPr>
        <w:spacing w:after="320" w:line="240" w:lineRule="auto"/>
        <w:rPr>
          <w:rFonts w:cs="Arial"/>
          <w:szCs w:val="24"/>
        </w:rPr>
      </w:pPr>
    </w:p>
    <w:p w14:paraId="3412C085" w14:textId="77777777" w:rsidR="00F83C12" w:rsidRPr="007809A2" w:rsidRDefault="00E60EE4" w:rsidP="00A664D2">
      <w:pPr>
        <w:pStyle w:val="Heading2"/>
        <w:numPr>
          <w:ilvl w:val="1"/>
          <w:numId w:val="120"/>
        </w:numPr>
        <w:ind w:left="709" w:hanging="709"/>
        <w:rPr>
          <w:color w:val="auto"/>
        </w:rPr>
      </w:pPr>
      <w:bookmarkStart w:id="62" w:name="_Toc159909593"/>
      <w:r w:rsidRPr="007809A2">
        <w:rPr>
          <w:color w:val="auto"/>
        </w:rPr>
        <w:lastRenderedPageBreak/>
        <w:t>Low-Cost Home Ownership</w:t>
      </w:r>
      <w:bookmarkEnd w:id="62"/>
    </w:p>
    <w:p w14:paraId="4E708874" w14:textId="77777777" w:rsidR="000A3B91" w:rsidRPr="007809A2" w:rsidRDefault="00E60EE4" w:rsidP="008E71F8">
      <w:pPr>
        <w:pStyle w:val="ListParagraph"/>
        <w:rPr>
          <w:rFonts w:cs="Arial"/>
          <w:szCs w:val="24"/>
          <w:u w:val="single"/>
        </w:rPr>
      </w:pPr>
      <w:r w:rsidRPr="007809A2">
        <w:rPr>
          <w:rFonts w:cs="Arial"/>
          <w:szCs w:val="24"/>
        </w:rPr>
        <w:t xml:space="preserve">If you are interested in owning your own home, then there are schemes which are backed by the government which may be able to assist.  More information can be found </w:t>
      </w:r>
      <w:r w:rsidR="00EF6D5D" w:rsidRPr="007809A2">
        <w:rPr>
          <w:rFonts w:cs="Arial"/>
          <w:szCs w:val="24"/>
        </w:rPr>
        <w:t>at</w:t>
      </w:r>
      <w:r w:rsidR="001E2719" w:rsidRPr="007809A2">
        <w:rPr>
          <w:rFonts w:cs="Arial"/>
          <w:szCs w:val="24"/>
        </w:rPr>
        <w:t xml:space="preserve">: </w:t>
      </w:r>
      <w:hyperlink r:id="rId25" w:history="1">
        <w:r w:rsidR="0020495A" w:rsidRPr="007809A2">
          <w:rPr>
            <w:rStyle w:val="Hyperlink"/>
            <w:rFonts w:cs="Arial"/>
            <w:color w:val="auto"/>
            <w:szCs w:val="24"/>
          </w:rPr>
          <w:t>http://www.gov.uk/affordable-home-ownership-schemes</w:t>
        </w:r>
      </w:hyperlink>
    </w:p>
    <w:p w14:paraId="4E2FB7AF" w14:textId="77777777" w:rsidR="001B31BE" w:rsidRPr="007809A2" w:rsidRDefault="00E60EE4" w:rsidP="001B31BE">
      <w:pPr>
        <w:pStyle w:val="Heading3"/>
        <w:spacing w:after="240"/>
        <w:rPr>
          <w:i w:val="0"/>
          <w:iCs/>
          <w:color w:val="auto"/>
        </w:rPr>
      </w:pPr>
      <w:bookmarkStart w:id="63" w:name="_Toc159588925"/>
      <w:bookmarkStart w:id="64" w:name="_Toc159647631"/>
      <w:bookmarkStart w:id="65" w:name="_Toc159909594"/>
      <w:r w:rsidRPr="007809A2">
        <w:rPr>
          <w:b w:val="0"/>
          <w:bCs/>
          <w:i w:val="0"/>
          <w:iCs/>
          <w:color w:val="auto"/>
        </w:rPr>
        <w:t>2.4.1</w:t>
      </w:r>
      <w:r w:rsidRPr="007809A2">
        <w:rPr>
          <w:i w:val="0"/>
          <w:iCs/>
          <w:color w:val="auto"/>
        </w:rPr>
        <w:tab/>
      </w:r>
      <w:r w:rsidR="00F83C12" w:rsidRPr="007809A2">
        <w:rPr>
          <w:i w:val="0"/>
          <w:iCs/>
          <w:color w:val="auto"/>
        </w:rPr>
        <w:t>Shared Ownership</w:t>
      </w:r>
      <w:bookmarkEnd w:id="63"/>
      <w:bookmarkEnd w:id="64"/>
      <w:bookmarkEnd w:id="65"/>
    </w:p>
    <w:p w14:paraId="17A6A3D8" w14:textId="77777777" w:rsidR="001B31BE" w:rsidRPr="007809A2" w:rsidRDefault="00E60EE4" w:rsidP="008E71F8">
      <w:pPr>
        <w:pStyle w:val="ListParagraph"/>
        <w:rPr>
          <w:rFonts w:cs="Arial"/>
          <w:szCs w:val="24"/>
        </w:rPr>
      </w:pPr>
      <w:r w:rsidRPr="007809A2">
        <w:rPr>
          <w:rFonts w:cs="Arial"/>
          <w:szCs w:val="24"/>
        </w:rPr>
        <w:t>Shared Ownership is a great opportunity for those who want to get a foot on the property ladder but can’t afford to buy a home outright on the open market.  The scheme gives you the chance to buy a share in a brand-new leasehold property (either a house or an apartment) on a part buy/part rent basis. You buy a share of between 25% and 75% of a home from a registered provider, usually a housing association. You then pay a subsidised monthly rent to the housing association for the remaining share.</w:t>
      </w:r>
    </w:p>
    <w:p w14:paraId="6EE86531" w14:textId="77777777" w:rsidR="001B31BE" w:rsidRPr="007809A2" w:rsidRDefault="001B31BE" w:rsidP="001B31BE">
      <w:pPr>
        <w:pStyle w:val="ListParagraph"/>
        <w:rPr>
          <w:rFonts w:cs="Arial"/>
          <w:szCs w:val="24"/>
        </w:rPr>
      </w:pPr>
    </w:p>
    <w:p w14:paraId="647EECD4" w14:textId="77777777" w:rsidR="008E71F8" w:rsidRPr="007809A2" w:rsidRDefault="00E60EE4" w:rsidP="008E71F8">
      <w:pPr>
        <w:pStyle w:val="ListParagraph"/>
        <w:rPr>
          <w:rFonts w:cs="Arial"/>
          <w:szCs w:val="24"/>
        </w:rPr>
      </w:pPr>
      <w:r w:rsidRPr="007809A2">
        <w:rPr>
          <w:rFonts w:cs="Arial"/>
          <w:szCs w:val="24"/>
        </w:rPr>
        <w:t xml:space="preserve">If you are </w:t>
      </w:r>
      <w:r w:rsidR="001B31BE" w:rsidRPr="007809A2">
        <w:rPr>
          <w:rFonts w:cs="Arial"/>
          <w:szCs w:val="24"/>
        </w:rPr>
        <w:t>interested</w:t>
      </w:r>
      <w:r w:rsidRPr="007809A2">
        <w:rPr>
          <w:rFonts w:cs="Arial"/>
          <w:szCs w:val="24"/>
        </w:rPr>
        <w:t xml:space="preserve"> in registering for shared ownership properties</w:t>
      </w:r>
      <w:r w:rsidR="00EF6D5D" w:rsidRPr="007809A2">
        <w:rPr>
          <w:rFonts w:cs="Arial"/>
          <w:szCs w:val="24"/>
        </w:rPr>
        <w:t>,</w:t>
      </w:r>
      <w:r w:rsidRPr="007809A2">
        <w:rPr>
          <w:rFonts w:cs="Arial"/>
          <w:szCs w:val="24"/>
        </w:rPr>
        <w:t xml:space="preserve"> information on what this entails and how to apply </w:t>
      </w:r>
      <w:r w:rsidR="00EF6D5D" w:rsidRPr="007809A2">
        <w:rPr>
          <w:rFonts w:cs="Arial"/>
          <w:szCs w:val="24"/>
        </w:rPr>
        <w:t xml:space="preserve">can be </w:t>
      </w:r>
      <w:r w:rsidRPr="007809A2">
        <w:rPr>
          <w:rFonts w:cs="Arial"/>
          <w:szCs w:val="24"/>
        </w:rPr>
        <w:t xml:space="preserve">found </w:t>
      </w:r>
      <w:r w:rsidR="00EF6D5D" w:rsidRPr="007809A2">
        <w:rPr>
          <w:rFonts w:cs="Arial"/>
          <w:szCs w:val="24"/>
        </w:rPr>
        <w:t xml:space="preserve">at: </w:t>
      </w:r>
    </w:p>
    <w:p w14:paraId="74506DBC" w14:textId="77777777" w:rsidR="0020495A" w:rsidRPr="007809A2" w:rsidRDefault="007809A2" w:rsidP="008E71F8">
      <w:pPr>
        <w:pStyle w:val="ListParagraph"/>
        <w:rPr>
          <w:rFonts w:cs="Arial"/>
          <w:szCs w:val="24"/>
        </w:rPr>
      </w:pPr>
      <w:hyperlink r:id="rId26" w:history="1">
        <w:r w:rsidR="005B7B1C" w:rsidRPr="007809A2">
          <w:rPr>
            <w:rStyle w:val="Hyperlink"/>
            <w:rFonts w:cs="Arial"/>
            <w:color w:val="auto"/>
            <w:szCs w:val="24"/>
          </w:rPr>
          <w:t>https://www.gov.uk/shared-ownership-scheme</w:t>
        </w:r>
      </w:hyperlink>
      <w:r w:rsidR="005B7B1C" w:rsidRPr="007809A2">
        <w:rPr>
          <w:rFonts w:cs="Arial"/>
          <w:szCs w:val="24"/>
        </w:rPr>
        <w:t xml:space="preserve"> </w:t>
      </w:r>
    </w:p>
    <w:p w14:paraId="4C8EB4A4" w14:textId="77777777" w:rsidR="00F83C12" w:rsidRPr="007809A2" w:rsidRDefault="00E60EE4" w:rsidP="001A5BD6">
      <w:pPr>
        <w:pStyle w:val="Heading2"/>
        <w:numPr>
          <w:ilvl w:val="1"/>
          <w:numId w:val="120"/>
        </w:numPr>
        <w:rPr>
          <w:color w:val="auto"/>
        </w:rPr>
      </w:pPr>
      <w:r w:rsidRPr="007809A2">
        <w:rPr>
          <w:color w:val="auto"/>
        </w:rPr>
        <w:tab/>
      </w:r>
      <w:bookmarkStart w:id="66" w:name="_Toc159909595"/>
      <w:r w:rsidRPr="007809A2">
        <w:rPr>
          <w:color w:val="auto"/>
        </w:rPr>
        <w:t xml:space="preserve">Private </w:t>
      </w:r>
      <w:r w:rsidR="00755F2A" w:rsidRPr="007809A2">
        <w:rPr>
          <w:color w:val="auto"/>
        </w:rPr>
        <w:t>R</w:t>
      </w:r>
      <w:r w:rsidRPr="007809A2">
        <w:rPr>
          <w:color w:val="auto"/>
        </w:rPr>
        <w:t>enting</w:t>
      </w:r>
      <w:bookmarkEnd w:id="66"/>
    </w:p>
    <w:p w14:paraId="19B4CE6C" w14:textId="77777777" w:rsidR="00CB0BFF" w:rsidRPr="007809A2" w:rsidRDefault="00E60EE4" w:rsidP="008E71F8">
      <w:pPr>
        <w:pStyle w:val="ListParagraph"/>
        <w:rPr>
          <w:rFonts w:cs="Arial"/>
          <w:szCs w:val="24"/>
        </w:rPr>
      </w:pPr>
      <w:r w:rsidRPr="007809A2">
        <w:rPr>
          <w:rFonts w:cs="Arial"/>
          <w:szCs w:val="24"/>
        </w:rPr>
        <w:t>The Council is not able to help everyone who registers for rehousing as demand far exceeds the supply</w:t>
      </w:r>
      <w:r w:rsidR="00347EFC" w:rsidRPr="007809A2">
        <w:rPr>
          <w:rFonts w:cs="Arial"/>
          <w:szCs w:val="24"/>
        </w:rPr>
        <w:t>.</w:t>
      </w:r>
      <w:r w:rsidRPr="007809A2">
        <w:rPr>
          <w:rFonts w:cs="Arial"/>
          <w:szCs w:val="24"/>
        </w:rPr>
        <w:t xml:space="preserve"> </w:t>
      </w:r>
      <w:r w:rsidR="00347EFC" w:rsidRPr="007809A2">
        <w:rPr>
          <w:rFonts w:cs="Arial"/>
          <w:szCs w:val="24"/>
        </w:rPr>
        <w:t>C</w:t>
      </w:r>
      <w:r w:rsidRPr="007809A2">
        <w:rPr>
          <w:rFonts w:cs="Arial"/>
          <w:szCs w:val="24"/>
        </w:rPr>
        <w:t>onsidering moving to private rented accommodation allows you to decide where you move to, what type of property</w:t>
      </w:r>
      <w:r w:rsidR="00347EFC" w:rsidRPr="007809A2">
        <w:rPr>
          <w:rFonts w:cs="Arial"/>
          <w:szCs w:val="24"/>
        </w:rPr>
        <w:t xml:space="preserve"> you move to</w:t>
      </w:r>
      <w:r w:rsidRPr="007809A2">
        <w:rPr>
          <w:rFonts w:cs="Arial"/>
          <w:szCs w:val="24"/>
        </w:rPr>
        <w:t xml:space="preserve"> and when</w:t>
      </w:r>
      <w:r w:rsidR="00347EFC" w:rsidRPr="007809A2">
        <w:rPr>
          <w:rFonts w:cs="Arial"/>
          <w:szCs w:val="24"/>
        </w:rPr>
        <w:t xml:space="preserve"> you move</w:t>
      </w:r>
      <w:r w:rsidRPr="007809A2">
        <w:rPr>
          <w:rFonts w:cs="Arial"/>
          <w:szCs w:val="24"/>
        </w:rPr>
        <w:t>.</w:t>
      </w:r>
    </w:p>
    <w:p w14:paraId="485FCCB7" w14:textId="77777777" w:rsidR="00CB0BFF" w:rsidRPr="007809A2" w:rsidRDefault="00CB0BFF" w:rsidP="00CB0BFF">
      <w:pPr>
        <w:pStyle w:val="ListParagraph"/>
        <w:rPr>
          <w:rFonts w:cs="Arial"/>
          <w:szCs w:val="24"/>
        </w:rPr>
      </w:pPr>
    </w:p>
    <w:p w14:paraId="1E3D6D43" w14:textId="77777777" w:rsidR="00F83C12" w:rsidRPr="007809A2" w:rsidRDefault="00E60EE4" w:rsidP="008E71F8">
      <w:pPr>
        <w:pStyle w:val="ListParagraph"/>
        <w:rPr>
          <w:rFonts w:cs="Arial"/>
          <w:szCs w:val="24"/>
        </w:rPr>
      </w:pPr>
      <w:r w:rsidRPr="007809A2">
        <w:rPr>
          <w:rFonts w:cs="Arial"/>
          <w:szCs w:val="24"/>
        </w:rPr>
        <w:t xml:space="preserve">There are many Internet sites that are very good with </w:t>
      </w:r>
      <w:r w:rsidR="00CB0BFF" w:rsidRPr="007809A2">
        <w:rPr>
          <w:rFonts w:cs="Arial"/>
          <w:szCs w:val="24"/>
        </w:rPr>
        <w:t>up-to-date</w:t>
      </w:r>
      <w:r w:rsidRPr="007809A2">
        <w:rPr>
          <w:rFonts w:cs="Arial"/>
          <w:szCs w:val="24"/>
        </w:rPr>
        <w:t xml:space="preserve"> properties to rent, including: </w:t>
      </w:r>
    </w:p>
    <w:p w14:paraId="35956295" w14:textId="77777777" w:rsidR="00F83C12" w:rsidRPr="007809A2" w:rsidRDefault="00E60EE4" w:rsidP="001732EE">
      <w:pPr>
        <w:spacing w:after="0" w:line="240" w:lineRule="auto"/>
        <w:ind w:left="709"/>
        <w:rPr>
          <w:rFonts w:ascii="Arial" w:hAnsi="Arial" w:cs="Arial"/>
        </w:rPr>
      </w:pPr>
      <w:r w:rsidRPr="007809A2">
        <w:rPr>
          <w:rFonts w:ascii="Arial" w:hAnsi="Arial" w:cs="Arial"/>
        </w:rPr>
        <w:t xml:space="preserve">Right Move </w:t>
      </w:r>
      <w:r w:rsidR="0009236E" w:rsidRPr="007809A2">
        <w:rPr>
          <w:rFonts w:ascii="Arial" w:hAnsi="Arial" w:cs="Arial"/>
        </w:rPr>
        <w:tab/>
      </w:r>
      <w:r w:rsidR="0009236E" w:rsidRPr="007809A2">
        <w:rPr>
          <w:rFonts w:ascii="Arial" w:hAnsi="Arial" w:cs="Arial"/>
        </w:rPr>
        <w:tab/>
      </w:r>
      <w:hyperlink r:id="rId27" w:history="1">
        <w:r w:rsidR="0009236E" w:rsidRPr="007809A2">
          <w:rPr>
            <w:rStyle w:val="Hyperlink"/>
            <w:rFonts w:ascii="Arial" w:hAnsi="Arial" w:cs="Arial"/>
            <w:color w:val="auto"/>
          </w:rPr>
          <w:t>www.rightmove.co.uk</w:t>
        </w:r>
      </w:hyperlink>
      <w:r w:rsidR="0009236E" w:rsidRPr="007809A2">
        <w:rPr>
          <w:rFonts w:ascii="Arial" w:hAnsi="Arial" w:cs="Arial"/>
        </w:rPr>
        <w:t xml:space="preserve"> </w:t>
      </w:r>
    </w:p>
    <w:p w14:paraId="3EF3AD4B" w14:textId="77777777" w:rsidR="00F83C12" w:rsidRPr="007809A2" w:rsidRDefault="00E60EE4" w:rsidP="001732EE">
      <w:pPr>
        <w:spacing w:after="0" w:line="240" w:lineRule="auto"/>
        <w:ind w:left="709"/>
        <w:rPr>
          <w:rFonts w:ascii="Arial" w:hAnsi="Arial" w:cs="Arial"/>
        </w:rPr>
      </w:pPr>
      <w:r w:rsidRPr="007809A2">
        <w:rPr>
          <w:rFonts w:ascii="Arial" w:hAnsi="Arial" w:cs="Arial"/>
        </w:rPr>
        <w:t>Zoopla</w:t>
      </w:r>
      <w:r w:rsidR="0009236E" w:rsidRPr="007809A2">
        <w:rPr>
          <w:rFonts w:ascii="Arial" w:hAnsi="Arial" w:cs="Arial"/>
        </w:rPr>
        <w:tab/>
      </w:r>
      <w:r w:rsidRPr="007809A2">
        <w:rPr>
          <w:rFonts w:ascii="Arial" w:hAnsi="Arial" w:cs="Arial"/>
        </w:rPr>
        <w:t xml:space="preserve"> </w:t>
      </w:r>
      <w:r w:rsidR="0009236E" w:rsidRPr="007809A2">
        <w:rPr>
          <w:rFonts w:ascii="Arial" w:hAnsi="Arial" w:cs="Arial"/>
        </w:rPr>
        <w:tab/>
      </w:r>
      <w:r w:rsidR="003D2D4D" w:rsidRPr="007809A2">
        <w:rPr>
          <w:rFonts w:ascii="Arial" w:hAnsi="Arial" w:cs="Arial"/>
        </w:rPr>
        <w:tab/>
      </w:r>
      <w:hyperlink r:id="rId28" w:history="1">
        <w:r w:rsidR="003D2D4D" w:rsidRPr="007809A2">
          <w:rPr>
            <w:rStyle w:val="Hyperlink"/>
            <w:rFonts w:ascii="Arial" w:hAnsi="Arial" w:cs="Arial"/>
            <w:color w:val="auto"/>
          </w:rPr>
          <w:t>www.zoopla.co.uk</w:t>
        </w:r>
      </w:hyperlink>
      <w:r w:rsidR="0009236E" w:rsidRPr="007809A2">
        <w:rPr>
          <w:rFonts w:ascii="Arial" w:hAnsi="Arial" w:cs="Arial"/>
        </w:rPr>
        <w:t xml:space="preserve"> </w:t>
      </w:r>
    </w:p>
    <w:p w14:paraId="254BF4CF" w14:textId="77777777" w:rsidR="00F83C12" w:rsidRPr="007809A2" w:rsidRDefault="00E60EE4" w:rsidP="001732EE">
      <w:pPr>
        <w:spacing w:after="0" w:line="240" w:lineRule="auto"/>
        <w:ind w:left="709"/>
        <w:rPr>
          <w:rFonts w:ascii="Arial" w:hAnsi="Arial" w:cs="Arial"/>
        </w:rPr>
      </w:pPr>
      <w:r w:rsidRPr="007809A2">
        <w:rPr>
          <w:rFonts w:ascii="Arial" w:hAnsi="Arial" w:cs="Arial"/>
        </w:rPr>
        <w:t xml:space="preserve">Gumtree </w:t>
      </w:r>
      <w:r w:rsidR="0009236E" w:rsidRPr="007809A2">
        <w:rPr>
          <w:rFonts w:ascii="Arial" w:hAnsi="Arial" w:cs="Arial"/>
        </w:rPr>
        <w:tab/>
      </w:r>
      <w:r w:rsidR="0009236E" w:rsidRPr="007809A2">
        <w:rPr>
          <w:rFonts w:ascii="Arial" w:hAnsi="Arial" w:cs="Arial"/>
        </w:rPr>
        <w:tab/>
      </w:r>
      <w:hyperlink r:id="rId29" w:history="1">
        <w:r w:rsidR="0009236E" w:rsidRPr="007809A2">
          <w:rPr>
            <w:rStyle w:val="Hyperlink"/>
            <w:rFonts w:ascii="Arial" w:hAnsi="Arial" w:cs="Arial"/>
            <w:color w:val="auto"/>
          </w:rPr>
          <w:t>www.gumtree.com</w:t>
        </w:r>
      </w:hyperlink>
      <w:r w:rsidR="0009236E" w:rsidRPr="007809A2">
        <w:rPr>
          <w:rFonts w:ascii="Arial" w:hAnsi="Arial" w:cs="Arial"/>
        </w:rPr>
        <w:t xml:space="preserve"> </w:t>
      </w:r>
    </w:p>
    <w:p w14:paraId="6DFB6584" w14:textId="77777777" w:rsidR="00F83C12" w:rsidRPr="007809A2" w:rsidRDefault="00E60EE4" w:rsidP="001732EE">
      <w:pPr>
        <w:spacing w:after="0" w:line="240" w:lineRule="auto"/>
        <w:ind w:left="709"/>
        <w:rPr>
          <w:rFonts w:ascii="Arial" w:hAnsi="Arial" w:cs="Arial"/>
        </w:rPr>
      </w:pPr>
      <w:r w:rsidRPr="007809A2">
        <w:rPr>
          <w:rFonts w:ascii="Arial" w:hAnsi="Arial" w:cs="Arial"/>
        </w:rPr>
        <w:t>Spare Room</w:t>
      </w:r>
      <w:r w:rsidR="0009236E" w:rsidRPr="007809A2">
        <w:rPr>
          <w:rFonts w:ascii="Arial" w:hAnsi="Arial" w:cs="Arial"/>
        </w:rPr>
        <w:tab/>
      </w:r>
      <w:r w:rsidR="0009236E" w:rsidRPr="007809A2">
        <w:rPr>
          <w:rFonts w:ascii="Arial" w:hAnsi="Arial" w:cs="Arial"/>
        </w:rPr>
        <w:tab/>
      </w:r>
      <w:hyperlink r:id="rId30" w:history="1">
        <w:r w:rsidR="0009236E" w:rsidRPr="007809A2">
          <w:rPr>
            <w:rStyle w:val="Hyperlink"/>
            <w:rFonts w:ascii="Arial" w:hAnsi="Arial" w:cs="Arial"/>
            <w:color w:val="auto"/>
          </w:rPr>
          <w:t>www.spareroom.co.uk</w:t>
        </w:r>
      </w:hyperlink>
      <w:r w:rsidR="0009236E" w:rsidRPr="007809A2">
        <w:rPr>
          <w:rFonts w:ascii="Arial" w:hAnsi="Arial" w:cs="Arial"/>
        </w:rPr>
        <w:t xml:space="preserve"> </w:t>
      </w:r>
    </w:p>
    <w:p w14:paraId="60725B42" w14:textId="77777777" w:rsidR="00F83C12" w:rsidRPr="007809A2" w:rsidRDefault="00E60EE4" w:rsidP="001732EE">
      <w:pPr>
        <w:spacing w:after="0" w:line="240" w:lineRule="auto"/>
        <w:ind w:left="709"/>
        <w:rPr>
          <w:rFonts w:ascii="Arial" w:hAnsi="Arial" w:cs="Arial"/>
        </w:rPr>
      </w:pPr>
      <w:r w:rsidRPr="007809A2">
        <w:rPr>
          <w:rFonts w:ascii="Arial" w:hAnsi="Arial" w:cs="Arial"/>
        </w:rPr>
        <w:t xml:space="preserve">Loot </w:t>
      </w:r>
      <w:r w:rsidR="0009236E" w:rsidRPr="007809A2">
        <w:rPr>
          <w:rFonts w:ascii="Arial" w:hAnsi="Arial" w:cs="Arial"/>
        </w:rPr>
        <w:tab/>
      </w:r>
      <w:r w:rsidR="0009236E" w:rsidRPr="007809A2">
        <w:rPr>
          <w:rFonts w:ascii="Arial" w:hAnsi="Arial" w:cs="Arial"/>
        </w:rPr>
        <w:tab/>
      </w:r>
      <w:r w:rsidR="0009236E" w:rsidRPr="007809A2">
        <w:rPr>
          <w:rFonts w:ascii="Arial" w:hAnsi="Arial" w:cs="Arial"/>
        </w:rPr>
        <w:tab/>
      </w:r>
      <w:hyperlink r:id="rId31" w:history="1">
        <w:r w:rsidR="0009236E" w:rsidRPr="007809A2">
          <w:rPr>
            <w:rStyle w:val="Hyperlink"/>
            <w:rFonts w:ascii="Arial" w:hAnsi="Arial" w:cs="Arial"/>
            <w:color w:val="auto"/>
          </w:rPr>
          <w:t>www.loot.com</w:t>
        </w:r>
      </w:hyperlink>
      <w:r w:rsidR="0009236E" w:rsidRPr="007809A2">
        <w:rPr>
          <w:rFonts w:ascii="Arial" w:hAnsi="Arial" w:cs="Arial"/>
        </w:rPr>
        <w:t xml:space="preserve"> </w:t>
      </w:r>
    </w:p>
    <w:p w14:paraId="1E23D8CE" w14:textId="77777777" w:rsidR="00D12E74" w:rsidRPr="007809A2" w:rsidRDefault="00E60EE4" w:rsidP="001732EE">
      <w:pPr>
        <w:spacing w:after="0" w:line="240" w:lineRule="auto"/>
        <w:ind w:left="709"/>
        <w:rPr>
          <w:rFonts w:ascii="Arial" w:hAnsi="Arial" w:cs="Arial"/>
        </w:rPr>
      </w:pPr>
      <w:r w:rsidRPr="007809A2">
        <w:rPr>
          <w:rFonts w:ascii="Arial" w:hAnsi="Arial" w:cs="Arial"/>
        </w:rPr>
        <w:t xml:space="preserve">Home </w:t>
      </w:r>
      <w:r w:rsidRPr="007809A2">
        <w:rPr>
          <w:rFonts w:ascii="Arial" w:hAnsi="Arial" w:cs="Arial"/>
        </w:rPr>
        <w:tab/>
      </w:r>
      <w:r w:rsidRPr="007809A2">
        <w:rPr>
          <w:rFonts w:ascii="Arial" w:hAnsi="Arial" w:cs="Arial"/>
        </w:rPr>
        <w:tab/>
      </w:r>
      <w:r w:rsidRPr="007809A2">
        <w:rPr>
          <w:rFonts w:ascii="Arial" w:hAnsi="Arial" w:cs="Arial"/>
        </w:rPr>
        <w:tab/>
      </w:r>
      <w:hyperlink r:id="rId32" w:history="1">
        <w:r w:rsidRPr="007809A2">
          <w:rPr>
            <w:rStyle w:val="Hyperlink"/>
            <w:rFonts w:ascii="Arial" w:hAnsi="Arial" w:cs="Arial"/>
            <w:color w:val="auto"/>
          </w:rPr>
          <w:t>www.home.co.uk</w:t>
        </w:r>
      </w:hyperlink>
    </w:p>
    <w:p w14:paraId="60412AE7" w14:textId="77777777" w:rsidR="00D12E74" w:rsidRPr="007809A2" w:rsidRDefault="00E60EE4" w:rsidP="001732EE">
      <w:pPr>
        <w:spacing w:after="0" w:line="240" w:lineRule="auto"/>
        <w:ind w:left="709"/>
        <w:rPr>
          <w:rFonts w:ascii="Arial" w:hAnsi="Arial" w:cs="Arial"/>
        </w:rPr>
      </w:pPr>
      <w:r w:rsidRPr="007809A2">
        <w:rPr>
          <w:rFonts w:ascii="Arial" w:hAnsi="Arial" w:cs="Arial"/>
        </w:rPr>
        <w:t>DSS move</w:t>
      </w:r>
      <w:r w:rsidRPr="007809A2">
        <w:rPr>
          <w:rFonts w:ascii="Arial" w:hAnsi="Arial" w:cs="Arial"/>
        </w:rPr>
        <w:tab/>
      </w:r>
      <w:r w:rsidRPr="007809A2">
        <w:rPr>
          <w:rFonts w:ascii="Arial" w:hAnsi="Arial" w:cs="Arial"/>
        </w:rPr>
        <w:tab/>
      </w:r>
      <w:hyperlink r:id="rId33" w:history="1">
        <w:r w:rsidRPr="007809A2">
          <w:rPr>
            <w:rStyle w:val="Hyperlink"/>
            <w:rFonts w:ascii="Arial" w:hAnsi="Arial" w:cs="Arial"/>
            <w:color w:val="auto"/>
          </w:rPr>
          <w:t>www.dssmove.co.uk</w:t>
        </w:r>
      </w:hyperlink>
      <w:r w:rsidRPr="007809A2">
        <w:rPr>
          <w:rFonts w:ascii="Arial" w:hAnsi="Arial" w:cs="Arial"/>
        </w:rPr>
        <w:t xml:space="preserve"> </w:t>
      </w:r>
    </w:p>
    <w:p w14:paraId="3F17D87A" w14:textId="77777777" w:rsidR="00D12E74" w:rsidRPr="007809A2" w:rsidRDefault="00E60EE4" w:rsidP="001732EE">
      <w:pPr>
        <w:spacing w:after="0" w:line="240" w:lineRule="auto"/>
        <w:ind w:left="709"/>
        <w:rPr>
          <w:rFonts w:ascii="Arial" w:hAnsi="Arial" w:cs="Arial"/>
        </w:rPr>
      </w:pPr>
      <w:r w:rsidRPr="007809A2">
        <w:rPr>
          <w:rFonts w:ascii="Arial" w:hAnsi="Arial" w:cs="Arial"/>
        </w:rPr>
        <w:t>On the Market</w:t>
      </w:r>
      <w:r w:rsidR="003D2D4D" w:rsidRPr="007809A2">
        <w:rPr>
          <w:rFonts w:ascii="Arial" w:hAnsi="Arial" w:cs="Arial"/>
        </w:rPr>
        <w:tab/>
      </w:r>
      <w:r w:rsidRPr="007809A2">
        <w:rPr>
          <w:rFonts w:ascii="Arial" w:hAnsi="Arial" w:cs="Arial"/>
        </w:rPr>
        <w:tab/>
      </w:r>
      <w:hyperlink r:id="rId34" w:history="1">
        <w:r w:rsidRPr="007809A2">
          <w:rPr>
            <w:rStyle w:val="Hyperlink"/>
            <w:rFonts w:ascii="Arial" w:hAnsi="Arial" w:cs="Arial"/>
            <w:color w:val="auto"/>
          </w:rPr>
          <w:t>www.onthemarket.com</w:t>
        </w:r>
      </w:hyperlink>
    </w:p>
    <w:p w14:paraId="10D8A421" w14:textId="77777777" w:rsidR="00EE0D82" w:rsidRPr="007809A2" w:rsidRDefault="00E60EE4" w:rsidP="00320BEA">
      <w:pPr>
        <w:ind w:left="709"/>
        <w:rPr>
          <w:rFonts w:ascii="Arial" w:hAnsi="Arial" w:cs="Arial"/>
          <w:sz w:val="24"/>
          <w:szCs w:val="24"/>
        </w:rPr>
      </w:pPr>
      <w:r w:rsidRPr="007809A2">
        <w:rPr>
          <w:rFonts w:ascii="Arial" w:hAnsi="Arial" w:cs="Arial"/>
          <w:sz w:val="24"/>
          <w:szCs w:val="24"/>
        </w:rPr>
        <w:t xml:space="preserve">  </w:t>
      </w:r>
    </w:p>
    <w:p w14:paraId="621D375D" w14:textId="77777777" w:rsidR="008E71F8" w:rsidRPr="007809A2" w:rsidRDefault="00E60EE4" w:rsidP="008E71F8">
      <w:pPr>
        <w:pStyle w:val="ListParagraph"/>
        <w:rPr>
          <w:rFonts w:cs="Arial"/>
          <w:szCs w:val="24"/>
        </w:rPr>
      </w:pPr>
      <w:r w:rsidRPr="007809A2">
        <w:rPr>
          <w:rFonts w:cs="Arial"/>
          <w:szCs w:val="24"/>
        </w:rPr>
        <w:t>Additionally</w:t>
      </w:r>
      <w:r w:rsidR="00347EFC" w:rsidRPr="007809A2">
        <w:rPr>
          <w:rFonts w:cs="Arial"/>
          <w:szCs w:val="24"/>
        </w:rPr>
        <w:t>,</w:t>
      </w:r>
      <w:r w:rsidR="00320BEA" w:rsidRPr="007809A2">
        <w:rPr>
          <w:rFonts w:cs="Arial"/>
          <w:szCs w:val="24"/>
        </w:rPr>
        <w:t xml:space="preserve"> you may be able to find </w:t>
      </w:r>
      <w:r w:rsidRPr="007809A2">
        <w:rPr>
          <w:rFonts w:cs="Arial"/>
          <w:szCs w:val="24"/>
        </w:rPr>
        <w:t xml:space="preserve">private rented accommodation through a letting agent which may save a lot of time. </w:t>
      </w:r>
      <w:r w:rsidR="00347EFC" w:rsidRPr="007809A2">
        <w:rPr>
          <w:rFonts w:cs="Arial"/>
          <w:szCs w:val="24"/>
        </w:rPr>
        <w:t xml:space="preserve">It is worth remembering that </w:t>
      </w:r>
      <w:r w:rsidRPr="007809A2">
        <w:rPr>
          <w:rFonts w:cs="Arial"/>
          <w:szCs w:val="24"/>
        </w:rPr>
        <w:t xml:space="preserve">letting agents may require </w:t>
      </w:r>
      <w:r w:rsidR="00347EFC" w:rsidRPr="007809A2">
        <w:rPr>
          <w:rFonts w:cs="Arial"/>
          <w:szCs w:val="24"/>
        </w:rPr>
        <w:t xml:space="preserve">you </w:t>
      </w:r>
      <w:r w:rsidRPr="007809A2">
        <w:rPr>
          <w:rFonts w:cs="Arial"/>
          <w:szCs w:val="24"/>
        </w:rPr>
        <w:t xml:space="preserve">to have the finances </w:t>
      </w:r>
      <w:r w:rsidR="00EB7484" w:rsidRPr="007809A2">
        <w:rPr>
          <w:rFonts w:cs="Arial"/>
          <w:szCs w:val="24"/>
        </w:rPr>
        <w:t>available to be able to secure the property, whilst fees they can cha</w:t>
      </w:r>
      <w:r w:rsidR="001732EE" w:rsidRPr="007809A2">
        <w:rPr>
          <w:rFonts w:cs="Arial"/>
          <w:szCs w:val="24"/>
        </w:rPr>
        <w:t>r</w:t>
      </w:r>
      <w:r w:rsidR="00EB7484" w:rsidRPr="007809A2">
        <w:rPr>
          <w:rFonts w:cs="Arial"/>
          <w:szCs w:val="24"/>
        </w:rPr>
        <w:t xml:space="preserve">ge are restricted under the Tenant Fees Act </w:t>
      </w:r>
      <w:r w:rsidR="00694C97" w:rsidRPr="007809A2">
        <w:rPr>
          <w:rFonts w:cs="Arial"/>
          <w:szCs w:val="24"/>
        </w:rPr>
        <w:t>2019,</w:t>
      </w:r>
      <w:r w:rsidR="00EB7484" w:rsidRPr="007809A2">
        <w:rPr>
          <w:rFonts w:cs="Arial"/>
          <w:szCs w:val="24"/>
        </w:rPr>
        <w:t xml:space="preserve"> </w:t>
      </w:r>
      <w:r w:rsidR="00347EFC" w:rsidRPr="007809A2">
        <w:rPr>
          <w:rFonts w:cs="Arial"/>
          <w:szCs w:val="24"/>
        </w:rPr>
        <w:t>the</w:t>
      </w:r>
      <w:r w:rsidR="00EB7484" w:rsidRPr="007809A2">
        <w:rPr>
          <w:rFonts w:cs="Arial"/>
          <w:szCs w:val="24"/>
        </w:rPr>
        <w:t>y may still require money for a deposit, rent or have</w:t>
      </w:r>
      <w:r w:rsidRPr="007809A2">
        <w:rPr>
          <w:rFonts w:cs="Arial"/>
          <w:szCs w:val="24"/>
        </w:rPr>
        <w:t xml:space="preserve"> a rent guarantor and </w:t>
      </w:r>
      <w:r w:rsidR="00EB7484" w:rsidRPr="007809A2">
        <w:rPr>
          <w:rFonts w:cs="Arial"/>
          <w:szCs w:val="24"/>
        </w:rPr>
        <w:t>you may also have to be</w:t>
      </w:r>
      <w:r w:rsidRPr="007809A2">
        <w:rPr>
          <w:rFonts w:cs="Arial"/>
          <w:szCs w:val="24"/>
        </w:rPr>
        <w:t xml:space="preserve"> able to provide references. </w:t>
      </w:r>
    </w:p>
    <w:p w14:paraId="15E1DF87" w14:textId="77777777" w:rsidR="008E71F8" w:rsidRPr="007809A2" w:rsidRDefault="008E71F8" w:rsidP="008E71F8">
      <w:pPr>
        <w:pStyle w:val="ListParagraph"/>
        <w:rPr>
          <w:rFonts w:cs="Arial"/>
          <w:szCs w:val="24"/>
        </w:rPr>
      </w:pPr>
    </w:p>
    <w:p w14:paraId="1548F15F" w14:textId="77777777" w:rsidR="00CB0BFF" w:rsidRPr="007809A2" w:rsidRDefault="00E60EE4" w:rsidP="008E71F8">
      <w:pPr>
        <w:pStyle w:val="ListParagraph"/>
        <w:rPr>
          <w:rStyle w:val="Hyperlink"/>
          <w:rFonts w:cs="Arial"/>
          <w:color w:val="auto"/>
          <w:szCs w:val="24"/>
          <w:u w:val="none"/>
        </w:rPr>
      </w:pPr>
      <w:r w:rsidRPr="007809A2">
        <w:rPr>
          <w:rFonts w:cs="Arial"/>
          <w:szCs w:val="24"/>
        </w:rPr>
        <w:lastRenderedPageBreak/>
        <w:t xml:space="preserve">You will find letting agents listed in the local papers, Yellow Pages, or Thompson Local or </w:t>
      </w:r>
      <w:r w:rsidR="008E71F8" w:rsidRPr="007809A2">
        <w:rPr>
          <w:rFonts w:cs="Arial"/>
          <w:szCs w:val="24"/>
        </w:rPr>
        <w:t>at:</w:t>
      </w:r>
      <w:r w:rsidRPr="007809A2">
        <w:rPr>
          <w:rFonts w:cs="Arial"/>
          <w:szCs w:val="24"/>
        </w:rPr>
        <w:t xml:space="preserve"> </w:t>
      </w:r>
      <w:hyperlink r:id="rId35" w:history="1">
        <w:r w:rsidRPr="007809A2">
          <w:rPr>
            <w:rStyle w:val="Hyperlink"/>
            <w:rFonts w:cs="Arial"/>
            <w:color w:val="auto"/>
            <w:szCs w:val="24"/>
          </w:rPr>
          <w:t>www.zoopla.co.uk/find-agents/letting-agents/tamworth/</w:t>
        </w:r>
      </w:hyperlink>
    </w:p>
    <w:p w14:paraId="2A608D40" w14:textId="77777777" w:rsidR="00CB0BFF" w:rsidRPr="007809A2" w:rsidRDefault="00CB0BFF" w:rsidP="00CB0BFF">
      <w:pPr>
        <w:pStyle w:val="ListParagraph"/>
        <w:rPr>
          <w:rFonts w:cs="Arial"/>
          <w:szCs w:val="24"/>
        </w:rPr>
      </w:pPr>
    </w:p>
    <w:p w14:paraId="55178B84" w14:textId="77777777" w:rsidR="00F92F13" w:rsidRPr="007809A2" w:rsidRDefault="00E60EE4" w:rsidP="008E71F8">
      <w:pPr>
        <w:pStyle w:val="ListParagraph"/>
        <w:rPr>
          <w:rFonts w:cs="Arial"/>
          <w:szCs w:val="24"/>
        </w:rPr>
      </w:pPr>
      <w:r w:rsidRPr="007809A2">
        <w:rPr>
          <w:rFonts w:cs="Arial"/>
          <w:szCs w:val="24"/>
        </w:rPr>
        <w:t xml:space="preserve">If you have difficulties </w:t>
      </w:r>
      <w:r w:rsidR="005F60AF" w:rsidRPr="007809A2">
        <w:rPr>
          <w:rFonts w:cs="Arial"/>
          <w:szCs w:val="24"/>
        </w:rPr>
        <w:t xml:space="preserve">in securing </w:t>
      </w:r>
      <w:r w:rsidRPr="007809A2">
        <w:rPr>
          <w:rFonts w:cs="Arial"/>
          <w:szCs w:val="24"/>
        </w:rPr>
        <w:t>private rented accommodation, the Housing Solutions team may be able to assist you</w:t>
      </w:r>
      <w:r w:rsidR="005F60AF" w:rsidRPr="007809A2">
        <w:rPr>
          <w:rFonts w:cs="Arial"/>
          <w:szCs w:val="24"/>
        </w:rPr>
        <w:t>.</w:t>
      </w:r>
      <w:r w:rsidRPr="007809A2">
        <w:rPr>
          <w:rFonts w:cs="Arial"/>
          <w:szCs w:val="24"/>
        </w:rPr>
        <w:t xml:space="preserve"> </w:t>
      </w:r>
      <w:r w:rsidR="005F60AF" w:rsidRPr="007809A2">
        <w:rPr>
          <w:rFonts w:cs="Arial"/>
          <w:szCs w:val="24"/>
        </w:rPr>
        <w:t>P</w:t>
      </w:r>
      <w:r w:rsidRPr="007809A2">
        <w:rPr>
          <w:rFonts w:cs="Arial"/>
          <w:szCs w:val="24"/>
        </w:rPr>
        <w:t xml:space="preserve">lease email </w:t>
      </w:r>
      <w:hyperlink r:id="rId36" w:history="1">
        <w:r w:rsidR="0020495A" w:rsidRPr="007809A2">
          <w:rPr>
            <w:rStyle w:val="Hyperlink"/>
            <w:rFonts w:cs="Arial"/>
            <w:color w:val="auto"/>
            <w:szCs w:val="24"/>
          </w:rPr>
          <w:t>housingsolutions@tamworth.gov.uk</w:t>
        </w:r>
      </w:hyperlink>
      <w:r w:rsidRPr="007809A2">
        <w:rPr>
          <w:rFonts w:cs="Arial"/>
          <w:szCs w:val="24"/>
        </w:rPr>
        <w:t xml:space="preserve"> or call </w:t>
      </w:r>
      <w:r w:rsidRPr="007809A2">
        <w:rPr>
          <w:rFonts w:cs="Arial"/>
          <w:b/>
          <w:bCs/>
          <w:szCs w:val="24"/>
        </w:rPr>
        <w:t>01827 709709</w:t>
      </w:r>
      <w:r w:rsidRPr="007809A2">
        <w:rPr>
          <w:rFonts w:cs="Arial"/>
          <w:szCs w:val="24"/>
        </w:rPr>
        <w:t xml:space="preserve"> for more information on the assistance that we may be able to provide.</w:t>
      </w:r>
    </w:p>
    <w:p w14:paraId="03503ACC" w14:textId="77777777" w:rsidR="00F6191E" w:rsidRPr="007809A2" w:rsidRDefault="00E60EE4" w:rsidP="001A5BD6">
      <w:pPr>
        <w:pStyle w:val="Heading2"/>
        <w:numPr>
          <w:ilvl w:val="1"/>
          <w:numId w:val="120"/>
        </w:numPr>
        <w:ind w:left="709" w:hanging="709"/>
        <w:rPr>
          <w:color w:val="auto"/>
        </w:rPr>
      </w:pPr>
      <w:bookmarkStart w:id="67" w:name="_Toc159909596"/>
      <w:r w:rsidRPr="007809A2">
        <w:rPr>
          <w:color w:val="auto"/>
        </w:rPr>
        <w:t>Adaptations</w:t>
      </w:r>
      <w:r w:rsidR="001732EE" w:rsidRPr="007809A2">
        <w:rPr>
          <w:color w:val="auto"/>
        </w:rPr>
        <w:t xml:space="preserve"> to your home</w:t>
      </w:r>
      <w:bookmarkEnd w:id="67"/>
    </w:p>
    <w:p w14:paraId="37EC508B" w14:textId="77777777" w:rsidR="00F83C12" w:rsidRPr="007809A2" w:rsidRDefault="00E60EE4" w:rsidP="008E71F8">
      <w:pPr>
        <w:pStyle w:val="ListParagraph"/>
        <w:spacing w:after="120" w:line="240" w:lineRule="auto"/>
        <w:rPr>
          <w:rFonts w:cs="Arial"/>
          <w:szCs w:val="24"/>
        </w:rPr>
      </w:pPr>
      <w:r w:rsidRPr="007809A2">
        <w:rPr>
          <w:rFonts w:cs="Arial"/>
          <w:szCs w:val="24"/>
        </w:rPr>
        <w:t xml:space="preserve">If you would prefer not to move </w:t>
      </w:r>
      <w:r w:rsidR="001732EE" w:rsidRPr="007809A2">
        <w:rPr>
          <w:rFonts w:cs="Arial"/>
          <w:szCs w:val="24"/>
        </w:rPr>
        <w:t>home but</w:t>
      </w:r>
      <w:r w:rsidRPr="007809A2">
        <w:rPr>
          <w:rFonts w:cs="Arial"/>
          <w:szCs w:val="24"/>
        </w:rPr>
        <w:t xml:space="preserve"> are looking to do so because you or a member of your household are disabled or have a chronic illness that affects your housing requirements, you may like to consider having your current home adapted to meet your needs.</w:t>
      </w:r>
    </w:p>
    <w:p w14:paraId="7FDAB352" w14:textId="77777777" w:rsidR="00BF663C" w:rsidRPr="007809A2" w:rsidRDefault="00BF663C" w:rsidP="00BF663C">
      <w:pPr>
        <w:pStyle w:val="ListParagraph"/>
        <w:spacing w:after="120" w:line="240" w:lineRule="auto"/>
        <w:rPr>
          <w:rFonts w:cs="Arial"/>
          <w:szCs w:val="24"/>
        </w:rPr>
      </w:pPr>
    </w:p>
    <w:p w14:paraId="041E44EF" w14:textId="77777777" w:rsidR="00BF663C" w:rsidRPr="007809A2" w:rsidRDefault="00E60EE4" w:rsidP="008E71F8">
      <w:pPr>
        <w:pStyle w:val="ListParagraph"/>
        <w:spacing w:after="120" w:line="240" w:lineRule="auto"/>
        <w:rPr>
          <w:rFonts w:cs="Arial"/>
          <w:szCs w:val="24"/>
        </w:rPr>
      </w:pPr>
      <w:r w:rsidRPr="007809A2">
        <w:rPr>
          <w:rFonts w:cs="Arial"/>
          <w:szCs w:val="24"/>
        </w:rPr>
        <w:t>There may be financial assistance that can be provided to help you do this</w:t>
      </w:r>
      <w:r w:rsidR="005F60AF" w:rsidRPr="007809A2">
        <w:rPr>
          <w:rFonts w:cs="Arial"/>
          <w:szCs w:val="24"/>
        </w:rPr>
        <w:t>,</w:t>
      </w:r>
      <w:r w:rsidRPr="007809A2">
        <w:rPr>
          <w:rFonts w:cs="Arial"/>
          <w:szCs w:val="24"/>
        </w:rPr>
        <w:t xml:space="preserve"> depend</w:t>
      </w:r>
      <w:r w:rsidR="005F60AF" w:rsidRPr="007809A2">
        <w:rPr>
          <w:rFonts w:cs="Arial"/>
          <w:szCs w:val="24"/>
        </w:rPr>
        <w:t>ing</w:t>
      </w:r>
      <w:r w:rsidRPr="007809A2">
        <w:rPr>
          <w:rFonts w:cs="Arial"/>
          <w:szCs w:val="24"/>
        </w:rPr>
        <w:t xml:space="preserve"> on your circumstances</w:t>
      </w:r>
      <w:r w:rsidR="005F60AF" w:rsidRPr="007809A2">
        <w:rPr>
          <w:rFonts w:cs="Arial"/>
          <w:szCs w:val="24"/>
        </w:rPr>
        <w:t>,</w:t>
      </w:r>
      <w:r w:rsidRPr="007809A2">
        <w:rPr>
          <w:rFonts w:cs="Arial"/>
          <w:szCs w:val="24"/>
        </w:rPr>
        <w:t xml:space="preserve"> in the form of a disabled facilities grant.  Further information on disabled facilities grant</w:t>
      </w:r>
      <w:r w:rsidR="005F60AF" w:rsidRPr="007809A2">
        <w:rPr>
          <w:rFonts w:cs="Arial"/>
          <w:szCs w:val="24"/>
        </w:rPr>
        <w:t>s</w:t>
      </w:r>
      <w:r w:rsidRPr="007809A2">
        <w:rPr>
          <w:rFonts w:cs="Arial"/>
          <w:szCs w:val="24"/>
        </w:rPr>
        <w:t xml:space="preserve"> can be found on the website: </w:t>
      </w:r>
      <w:hyperlink r:id="rId37" w:history="1">
        <w:r w:rsidR="0020495A" w:rsidRPr="007809A2">
          <w:rPr>
            <w:rStyle w:val="Hyperlink"/>
            <w:rFonts w:cs="Arial"/>
            <w:color w:val="auto"/>
            <w:szCs w:val="24"/>
          </w:rPr>
          <w:t>www.tamworth.gov.uk</w:t>
        </w:r>
      </w:hyperlink>
      <w:r w:rsidR="0020495A" w:rsidRPr="007809A2">
        <w:rPr>
          <w:rFonts w:cs="Arial"/>
          <w:szCs w:val="24"/>
        </w:rPr>
        <w:t xml:space="preserve"> </w:t>
      </w:r>
    </w:p>
    <w:p w14:paraId="184726EB" w14:textId="77777777" w:rsidR="00BF663C" w:rsidRPr="007809A2" w:rsidRDefault="00BF663C" w:rsidP="00BF663C">
      <w:pPr>
        <w:pStyle w:val="ListParagraph"/>
        <w:rPr>
          <w:rFonts w:cs="Arial"/>
          <w:szCs w:val="24"/>
        </w:rPr>
      </w:pPr>
    </w:p>
    <w:p w14:paraId="7CACD1A5" w14:textId="77777777" w:rsidR="00BF663C" w:rsidRPr="007809A2" w:rsidRDefault="00E60EE4" w:rsidP="008E71F8">
      <w:pPr>
        <w:pStyle w:val="ListParagraph"/>
        <w:spacing w:after="120" w:line="240" w:lineRule="auto"/>
        <w:rPr>
          <w:rFonts w:cs="Arial"/>
          <w:szCs w:val="24"/>
        </w:rPr>
      </w:pPr>
      <w:r w:rsidRPr="007809A2">
        <w:rPr>
          <w:rFonts w:cs="Arial"/>
          <w:szCs w:val="24"/>
        </w:rPr>
        <w:t>Self-referrals</w:t>
      </w:r>
      <w:r w:rsidR="00083777" w:rsidRPr="007809A2">
        <w:rPr>
          <w:rFonts w:cs="Arial"/>
          <w:szCs w:val="24"/>
        </w:rPr>
        <w:t xml:space="preserve"> can be made to Staffordshire Cares for an occupation</w:t>
      </w:r>
      <w:r w:rsidR="005F60AF" w:rsidRPr="007809A2">
        <w:rPr>
          <w:rFonts w:cs="Arial"/>
          <w:szCs w:val="24"/>
        </w:rPr>
        <w:t>al</w:t>
      </w:r>
      <w:r w:rsidR="00083777" w:rsidRPr="007809A2">
        <w:rPr>
          <w:rFonts w:cs="Arial"/>
          <w:szCs w:val="24"/>
        </w:rPr>
        <w:t xml:space="preserve"> therapy assessment o</w:t>
      </w:r>
      <w:r w:rsidR="005F60AF" w:rsidRPr="007809A2">
        <w:rPr>
          <w:rFonts w:cs="Arial"/>
          <w:szCs w:val="24"/>
        </w:rPr>
        <w:t>f</w:t>
      </w:r>
      <w:r w:rsidR="00083777" w:rsidRPr="007809A2">
        <w:rPr>
          <w:rFonts w:cs="Arial"/>
          <w:szCs w:val="24"/>
        </w:rPr>
        <w:t xml:space="preserve"> </w:t>
      </w:r>
      <w:r w:rsidR="005F60AF" w:rsidRPr="007809A2">
        <w:rPr>
          <w:rFonts w:cs="Arial"/>
          <w:szCs w:val="24"/>
        </w:rPr>
        <w:t>your</w:t>
      </w:r>
      <w:r w:rsidR="00083777" w:rsidRPr="007809A2">
        <w:rPr>
          <w:rFonts w:cs="Arial"/>
          <w:szCs w:val="24"/>
        </w:rPr>
        <w:t xml:space="preserve"> property and </w:t>
      </w:r>
      <w:r w:rsidR="005F60AF" w:rsidRPr="007809A2">
        <w:rPr>
          <w:rFonts w:cs="Arial"/>
          <w:szCs w:val="24"/>
        </w:rPr>
        <w:t>your</w:t>
      </w:r>
      <w:r w:rsidR="00083777" w:rsidRPr="007809A2">
        <w:rPr>
          <w:rFonts w:cs="Arial"/>
          <w:szCs w:val="24"/>
        </w:rPr>
        <w:t xml:space="preserve"> needs</w:t>
      </w:r>
      <w:r w:rsidR="005F60AF" w:rsidRPr="007809A2">
        <w:rPr>
          <w:rFonts w:cs="Arial"/>
          <w:szCs w:val="24"/>
        </w:rPr>
        <w:t>.</w:t>
      </w:r>
      <w:r w:rsidR="00083777" w:rsidRPr="007809A2">
        <w:rPr>
          <w:rFonts w:cs="Arial"/>
          <w:szCs w:val="24"/>
        </w:rPr>
        <w:t xml:space="preserve"> </w:t>
      </w:r>
      <w:r w:rsidR="005F60AF" w:rsidRPr="007809A2">
        <w:rPr>
          <w:rFonts w:cs="Arial"/>
          <w:szCs w:val="24"/>
        </w:rPr>
        <w:t>T</w:t>
      </w:r>
      <w:r w:rsidR="00083777" w:rsidRPr="007809A2">
        <w:rPr>
          <w:rFonts w:cs="Arial"/>
          <w:szCs w:val="24"/>
        </w:rPr>
        <w:t>his assessment may then help indicate what additional support or adaptions may be required</w:t>
      </w:r>
      <w:r w:rsidR="005F60AF" w:rsidRPr="007809A2">
        <w:rPr>
          <w:rFonts w:cs="Arial"/>
          <w:szCs w:val="24"/>
        </w:rPr>
        <w:t xml:space="preserve"> by you</w:t>
      </w:r>
      <w:r w:rsidR="00083777" w:rsidRPr="007809A2">
        <w:rPr>
          <w:rFonts w:cs="Arial"/>
          <w:szCs w:val="24"/>
        </w:rPr>
        <w:t xml:space="preserve">.  </w:t>
      </w:r>
      <w:r w:rsidR="00020B61" w:rsidRPr="007809A2">
        <w:rPr>
          <w:rFonts w:cs="Arial"/>
          <w:szCs w:val="24"/>
        </w:rPr>
        <w:t xml:space="preserve">Applicants may wish to contact Staffordshire Cares to arrange this by telephone </w:t>
      </w:r>
      <w:r w:rsidR="00020B61" w:rsidRPr="007809A2">
        <w:rPr>
          <w:rFonts w:cs="Arial"/>
          <w:b/>
          <w:bCs/>
          <w:szCs w:val="24"/>
        </w:rPr>
        <w:t>0300 111 8010</w:t>
      </w:r>
      <w:r w:rsidR="00020B61" w:rsidRPr="007809A2">
        <w:rPr>
          <w:rFonts w:cs="Arial"/>
          <w:szCs w:val="24"/>
        </w:rPr>
        <w:t xml:space="preserve"> or </w:t>
      </w:r>
      <w:r w:rsidR="005F60AF" w:rsidRPr="007809A2">
        <w:rPr>
          <w:rFonts w:cs="Arial"/>
          <w:szCs w:val="24"/>
        </w:rPr>
        <w:t>by</w:t>
      </w:r>
      <w:r w:rsidR="00EB7484" w:rsidRPr="007809A2">
        <w:rPr>
          <w:rFonts w:cs="Arial"/>
          <w:szCs w:val="24"/>
        </w:rPr>
        <w:t xml:space="preserve"> email: </w:t>
      </w:r>
      <w:hyperlink r:id="rId38" w:history="1">
        <w:r w:rsidR="00020B61" w:rsidRPr="007809A2">
          <w:rPr>
            <w:rFonts w:cs="Arial"/>
            <w:szCs w:val="24"/>
            <w:u w:val="single"/>
          </w:rPr>
          <w:t xml:space="preserve">staffordshirecares@staffordshire.gov.uk </w:t>
        </w:r>
      </w:hyperlink>
    </w:p>
    <w:p w14:paraId="0CF3A3B3" w14:textId="77777777" w:rsidR="00BF663C" w:rsidRPr="007809A2" w:rsidRDefault="00BF663C" w:rsidP="00BF663C">
      <w:pPr>
        <w:pStyle w:val="ListParagraph"/>
        <w:rPr>
          <w:rFonts w:cs="Arial"/>
          <w:szCs w:val="24"/>
        </w:rPr>
      </w:pPr>
    </w:p>
    <w:p w14:paraId="79DBCE22" w14:textId="77777777" w:rsidR="00BF663C" w:rsidRPr="007809A2" w:rsidRDefault="00E60EE4" w:rsidP="001A5BD6">
      <w:pPr>
        <w:pStyle w:val="ListParagraph"/>
        <w:spacing w:after="120" w:line="240" w:lineRule="auto"/>
        <w:rPr>
          <w:rFonts w:cs="Arial"/>
          <w:szCs w:val="24"/>
        </w:rPr>
      </w:pPr>
      <w:r w:rsidRPr="007809A2">
        <w:rPr>
          <w:rFonts w:cs="Arial"/>
          <w:szCs w:val="24"/>
        </w:rPr>
        <w:t>Alternatively</w:t>
      </w:r>
      <w:r w:rsidR="005F60AF" w:rsidRPr="007809A2">
        <w:rPr>
          <w:rFonts w:cs="Arial"/>
          <w:szCs w:val="24"/>
        </w:rPr>
        <w:t>,</w:t>
      </w:r>
      <w:r w:rsidRPr="007809A2">
        <w:rPr>
          <w:rFonts w:cs="Arial"/>
          <w:szCs w:val="24"/>
        </w:rPr>
        <w:t xml:space="preserve"> if you are</w:t>
      </w:r>
      <w:r w:rsidR="005F60AF" w:rsidRPr="007809A2">
        <w:rPr>
          <w:rFonts w:cs="Arial"/>
          <w:szCs w:val="24"/>
        </w:rPr>
        <w:t xml:space="preserve"> a</w:t>
      </w:r>
      <w:r w:rsidRPr="007809A2">
        <w:rPr>
          <w:rFonts w:cs="Arial"/>
          <w:szCs w:val="24"/>
        </w:rPr>
        <w:t xml:space="preserve"> </w:t>
      </w:r>
      <w:r w:rsidR="005F60AF" w:rsidRPr="007809A2">
        <w:rPr>
          <w:rFonts w:cs="Arial"/>
          <w:szCs w:val="24"/>
        </w:rPr>
        <w:t>C</w:t>
      </w:r>
      <w:r w:rsidRPr="007809A2">
        <w:rPr>
          <w:rFonts w:cs="Arial"/>
          <w:szCs w:val="24"/>
        </w:rPr>
        <w:t>ouncil tenant</w:t>
      </w:r>
      <w:r w:rsidR="005F60AF" w:rsidRPr="007809A2">
        <w:rPr>
          <w:rFonts w:cs="Arial"/>
          <w:szCs w:val="24"/>
        </w:rPr>
        <w:t>,</w:t>
      </w:r>
      <w:r w:rsidRPr="007809A2">
        <w:rPr>
          <w:rFonts w:cs="Arial"/>
          <w:szCs w:val="24"/>
        </w:rPr>
        <w:t xml:space="preserve"> speak to your </w:t>
      </w:r>
      <w:r w:rsidR="001732EE" w:rsidRPr="007809A2">
        <w:rPr>
          <w:rFonts w:cs="Arial"/>
          <w:szCs w:val="24"/>
        </w:rPr>
        <w:t>tenancy sustainment officer</w:t>
      </w:r>
      <w:r w:rsidRPr="007809A2">
        <w:rPr>
          <w:rFonts w:cs="Arial"/>
          <w:szCs w:val="24"/>
        </w:rPr>
        <w:t xml:space="preserve"> or if you are a tenant of a </w:t>
      </w:r>
      <w:r w:rsidR="001732EE" w:rsidRPr="007809A2">
        <w:rPr>
          <w:rFonts w:cs="Arial"/>
          <w:szCs w:val="24"/>
        </w:rPr>
        <w:t xml:space="preserve">registered provider, </w:t>
      </w:r>
      <w:r w:rsidRPr="007809A2">
        <w:rPr>
          <w:rFonts w:cs="Arial"/>
          <w:szCs w:val="24"/>
        </w:rPr>
        <w:t>speak with your estate manager or housing officer.</w:t>
      </w:r>
    </w:p>
    <w:p w14:paraId="007FF2D4" w14:textId="77777777" w:rsidR="00BF663C" w:rsidRPr="007809A2" w:rsidRDefault="00BF663C" w:rsidP="00BF663C">
      <w:pPr>
        <w:pStyle w:val="ListParagraph"/>
        <w:rPr>
          <w:rFonts w:cs="Arial"/>
          <w:szCs w:val="24"/>
        </w:rPr>
      </w:pPr>
    </w:p>
    <w:p w14:paraId="479367E3" w14:textId="77777777" w:rsidR="00F83C12" w:rsidRPr="007809A2" w:rsidRDefault="00E60EE4" w:rsidP="001A5BD6">
      <w:pPr>
        <w:pStyle w:val="ListParagraph"/>
        <w:spacing w:after="120" w:line="240" w:lineRule="auto"/>
        <w:rPr>
          <w:rFonts w:cs="Arial"/>
          <w:szCs w:val="24"/>
        </w:rPr>
      </w:pPr>
      <w:r w:rsidRPr="007809A2">
        <w:rPr>
          <w:rFonts w:cs="Arial"/>
          <w:szCs w:val="24"/>
        </w:rPr>
        <w:t xml:space="preserve">If you are a homeowner or private tenant, please contact the Housing </w:t>
      </w:r>
      <w:r w:rsidR="005F60AF" w:rsidRPr="007809A2">
        <w:rPr>
          <w:rFonts w:cs="Arial"/>
          <w:szCs w:val="24"/>
        </w:rPr>
        <w:t>S</w:t>
      </w:r>
      <w:r w:rsidRPr="007809A2">
        <w:rPr>
          <w:rFonts w:cs="Arial"/>
          <w:szCs w:val="24"/>
        </w:rPr>
        <w:t xml:space="preserve">olutions </w:t>
      </w:r>
      <w:r w:rsidR="005F60AF" w:rsidRPr="007809A2">
        <w:rPr>
          <w:rFonts w:cs="Arial"/>
          <w:szCs w:val="24"/>
        </w:rPr>
        <w:t>T</w:t>
      </w:r>
      <w:r w:rsidRPr="007809A2">
        <w:rPr>
          <w:rFonts w:cs="Arial"/>
          <w:szCs w:val="24"/>
        </w:rPr>
        <w:t xml:space="preserve">eam </w:t>
      </w:r>
      <w:r w:rsidR="00B267E3" w:rsidRPr="007809A2">
        <w:rPr>
          <w:rFonts w:cs="Arial"/>
          <w:szCs w:val="24"/>
        </w:rPr>
        <w:t xml:space="preserve">at: </w:t>
      </w:r>
      <w:hyperlink r:id="rId39" w:history="1">
        <w:r w:rsidRPr="007809A2">
          <w:rPr>
            <w:rStyle w:val="Hyperlink"/>
            <w:rFonts w:cs="Arial"/>
            <w:color w:val="auto"/>
            <w:szCs w:val="24"/>
          </w:rPr>
          <w:t>housing-solutions@tamworth.gov.uk</w:t>
        </w:r>
      </w:hyperlink>
      <w:r w:rsidR="00D34E02" w:rsidRPr="007809A2">
        <w:rPr>
          <w:rFonts w:cs="Arial"/>
          <w:szCs w:val="24"/>
        </w:rPr>
        <w:t xml:space="preserve"> </w:t>
      </w:r>
      <w:r w:rsidR="00694C97" w:rsidRPr="007809A2">
        <w:rPr>
          <w:rFonts w:cs="Arial"/>
          <w:szCs w:val="24"/>
        </w:rPr>
        <w:t xml:space="preserve">or call </w:t>
      </w:r>
      <w:r w:rsidR="00D34E02" w:rsidRPr="007809A2">
        <w:rPr>
          <w:rFonts w:cs="Arial"/>
          <w:b/>
          <w:bCs/>
          <w:szCs w:val="24"/>
        </w:rPr>
        <w:t>01827 709709.</w:t>
      </w:r>
    </w:p>
    <w:p w14:paraId="7D054422" w14:textId="77777777" w:rsidR="00F83C12" w:rsidRPr="007809A2" w:rsidRDefault="00E60EE4" w:rsidP="001A5BD6">
      <w:pPr>
        <w:pStyle w:val="Heading2"/>
        <w:numPr>
          <w:ilvl w:val="1"/>
          <w:numId w:val="120"/>
        </w:numPr>
        <w:ind w:left="709" w:hanging="709"/>
        <w:rPr>
          <w:color w:val="auto"/>
        </w:rPr>
      </w:pPr>
      <w:bookmarkStart w:id="68" w:name="_Toc159909597"/>
      <w:r w:rsidRPr="007809A2">
        <w:rPr>
          <w:color w:val="auto"/>
        </w:rPr>
        <w:t>Help and Advice</w:t>
      </w:r>
      <w:bookmarkEnd w:id="68"/>
    </w:p>
    <w:p w14:paraId="4E13BB65" w14:textId="77777777" w:rsidR="00F6191E" w:rsidRPr="007809A2" w:rsidRDefault="00E60EE4" w:rsidP="001A5BD6">
      <w:pPr>
        <w:pStyle w:val="ListParagraph"/>
        <w:rPr>
          <w:rFonts w:cs="Arial"/>
          <w:szCs w:val="24"/>
        </w:rPr>
      </w:pPr>
      <w:r w:rsidRPr="007809A2">
        <w:rPr>
          <w:rFonts w:cs="Arial"/>
          <w:szCs w:val="24"/>
        </w:rPr>
        <w:t xml:space="preserve">The Housing </w:t>
      </w:r>
      <w:r w:rsidR="005F60AF" w:rsidRPr="007809A2">
        <w:rPr>
          <w:rFonts w:cs="Arial"/>
          <w:szCs w:val="24"/>
        </w:rPr>
        <w:t>S</w:t>
      </w:r>
      <w:r w:rsidRPr="007809A2">
        <w:rPr>
          <w:rFonts w:cs="Arial"/>
          <w:szCs w:val="24"/>
        </w:rPr>
        <w:t xml:space="preserve">olutions </w:t>
      </w:r>
      <w:r w:rsidR="005F60AF" w:rsidRPr="007809A2">
        <w:rPr>
          <w:rFonts w:cs="Arial"/>
          <w:szCs w:val="24"/>
        </w:rPr>
        <w:t>T</w:t>
      </w:r>
      <w:r w:rsidRPr="007809A2">
        <w:rPr>
          <w:rFonts w:cs="Arial"/>
          <w:szCs w:val="24"/>
        </w:rPr>
        <w:t xml:space="preserve">eam can offer specialist housing advice to help you keep your current home, source alternative accommodation or provide advice on alternative housing options. </w:t>
      </w:r>
    </w:p>
    <w:p w14:paraId="6608F305" w14:textId="77777777" w:rsidR="00F6191E" w:rsidRPr="007809A2" w:rsidRDefault="00F6191E" w:rsidP="00F6191E">
      <w:pPr>
        <w:pStyle w:val="ListParagraph"/>
        <w:rPr>
          <w:rFonts w:cs="Arial"/>
          <w:szCs w:val="24"/>
        </w:rPr>
      </w:pPr>
    </w:p>
    <w:p w14:paraId="00600526" w14:textId="77777777" w:rsidR="00F83C12" w:rsidRPr="007809A2" w:rsidRDefault="00E60EE4" w:rsidP="001A5BD6">
      <w:pPr>
        <w:pStyle w:val="ListParagraph"/>
        <w:rPr>
          <w:rFonts w:cs="Arial"/>
          <w:szCs w:val="24"/>
        </w:rPr>
      </w:pPr>
      <w:r w:rsidRPr="007809A2">
        <w:rPr>
          <w:rFonts w:cs="Arial"/>
          <w:szCs w:val="24"/>
        </w:rPr>
        <w:t>Assistance may be</w:t>
      </w:r>
      <w:r w:rsidR="00751B7A" w:rsidRPr="007809A2">
        <w:rPr>
          <w:rFonts w:cs="Arial"/>
          <w:szCs w:val="24"/>
        </w:rPr>
        <w:t xml:space="preserve"> provided by but not limited to</w:t>
      </w:r>
      <w:r w:rsidRPr="007809A2">
        <w:rPr>
          <w:rFonts w:cs="Arial"/>
          <w:szCs w:val="24"/>
        </w:rPr>
        <w:t>:</w:t>
      </w:r>
    </w:p>
    <w:p w14:paraId="7EB23FB8" w14:textId="77777777" w:rsidR="00F83C12" w:rsidRPr="007809A2" w:rsidRDefault="00E60EE4" w:rsidP="00A664D2">
      <w:pPr>
        <w:pStyle w:val="ListParagraph"/>
        <w:numPr>
          <w:ilvl w:val="0"/>
          <w:numId w:val="22"/>
        </w:numPr>
        <w:rPr>
          <w:rFonts w:cs="Arial"/>
          <w:szCs w:val="24"/>
        </w:rPr>
      </w:pPr>
      <w:r w:rsidRPr="007809A2">
        <w:rPr>
          <w:rFonts w:cs="Arial"/>
          <w:szCs w:val="24"/>
        </w:rPr>
        <w:t>Mediation services</w:t>
      </w:r>
    </w:p>
    <w:p w14:paraId="1743698A" w14:textId="77777777" w:rsidR="00F83C12" w:rsidRPr="007809A2" w:rsidRDefault="00E60EE4" w:rsidP="00A664D2">
      <w:pPr>
        <w:pStyle w:val="ListParagraph"/>
        <w:numPr>
          <w:ilvl w:val="0"/>
          <w:numId w:val="22"/>
        </w:numPr>
        <w:rPr>
          <w:rFonts w:cs="Arial"/>
          <w:szCs w:val="24"/>
        </w:rPr>
      </w:pPr>
      <w:r w:rsidRPr="007809A2">
        <w:rPr>
          <w:rFonts w:cs="Arial"/>
          <w:szCs w:val="24"/>
        </w:rPr>
        <w:t>Referrals to supported accommodation</w:t>
      </w:r>
    </w:p>
    <w:p w14:paraId="10348005" w14:textId="77777777" w:rsidR="00F83C12" w:rsidRPr="007809A2" w:rsidRDefault="00E60EE4" w:rsidP="00A664D2">
      <w:pPr>
        <w:pStyle w:val="ListParagraph"/>
        <w:numPr>
          <w:ilvl w:val="0"/>
          <w:numId w:val="22"/>
        </w:numPr>
        <w:rPr>
          <w:rFonts w:cs="Arial"/>
          <w:szCs w:val="24"/>
        </w:rPr>
      </w:pPr>
      <w:r w:rsidRPr="007809A2">
        <w:rPr>
          <w:rFonts w:cs="Arial"/>
          <w:szCs w:val="24"/>
        </w:rPr>
        <w:t>Advice on joining the housing register and applying for social rented   accommodation</w:t>
      </w:r>
    </w:p>
    <w:p w14:paraId="491FEBB9" w14:textId="77777777" w:rsidR="00F83C12" w:rsidRPr="007809A2" w:rsidRDefault="00E60EE4" w:rsidP="00A664D2">
      <w:pPr>
        <w:pStyle w:val="ListParagraph"/>
        <w:numPr>
          <w:ilvl w:val="0"/>
          <w:numId w:val="22"/>
        </w:numPr>
        <w:rPr>
          <w:rFonts w:cs="Arial"/>
          <w:szCs w:val="24"/>
        </w:rPr>
      </w:pPr>
      <w:r w:rsidRPr="007809A2">
        <w:rPr>
          <w:rFonts w:cs="Arial"/>
          <w:szCs w:val="24"/>
        </w:rPr>
        <w:t>Advice to those threatened with homelessness</w:t>
      </w:r>
    </w:p>
    <w:p w14:paraId="68A302FA" w14:textId="77777777" w:rsidR="00F83C12" w:rsidRPr="007809A2" w:rsidRDefault="00E60EE4" w:rsidP="00A664D2">
      <w:pPr>
        <w:pStyle w:val="ListParagraph"/>
        <w:numPr>
          <w:ilvl w:val="0"/>
          <w:numId w:val="22"/>
        </w:numPr>
        <w:rPr>
          <w:rFonts w:cs="Arial"/>
          <w:szCs w:val="24"/>
        </w:rPr>
      </w:pPr>
      <w:r w:rsidRPr="007809A2">
        <w:rPr>
          <w:rFonts w:cs="Arial"/>
          <w:szCs w:val="24"/>
        </w:rPr>
        <w:t>Assistance to obtain private rented accommodation</w:t>
      </w:r>
    </w:p>
    <w:p w14:paraId="50B62ACE" w14:textId="77777777" w:rsidR="00F6191E" w:rsidRPr="007809A2" w:rsidRDefault="00E60EE4" w:rsidP="00A664D2">
      <w:pPr>
        <w:pStyle w:val="ListParagraph"/>
        <w:numPr>
          <w:ilvl w:val="0"/>
          <w:numId w:val="22"/>
        </w:numPr>
        <w:rPr>
          <w:rFonts w:cs="Arial"/>
          <w:szCs w:val="24"/>
        </w:rPr>
      </w:pPr>
      <w:r w:rsidRPr="007809A2">
        <w:rPr>
          <w:rFonts w:cs="Arial"/>
          <w:szCs w:val="24"/>
        </w:rPr>
        <w:lastRenderedPageBreak/>
        <w:t>Specialised housing options for victims of domestic abuse</w:t>
      </w:r>
    </w:p>
    <w:p w14:paraId="7794EF95" w14:textId="77777777" w:rsidR="007A66BA" w:rsidRPr="007809A2" w:rsidRDefault="007A66BA" w:rsidP="007A66BA">
      <w:pPr>
        <w:pStyle w:val="ListParagraph"/>
        <w:ind w:left="1429"/>
        <w:rPr>
          <w:rFonts w:cs="Arial"/>
          <w:szCs w:val="24"/>
        </w:rPr>
      </w:pPr>
    </w:p>
    <w:p w14:paraId="27B823A9" w14:textId="77777777" w:rsidR="00F83C12" w:rsidRPr="007809A2" w:rsidRDefault="00E60EE4" w:rsidP="001A5BD6">
      <w:pPr>
        <w:pStyle w:val="ListParagraph"/>
        <w:rPr>
          <w:rFonts w:cs="Arial"/>
          <w:szCs w:val="24"/>
        </w:rPr>
      </w:pPr>
      <w:r w:rsidRPr="007809A2">
        <w:rPr>
          <w:rFonts w:cs="Arial"/>
          <w:szCs w:val="24"/>
        </w:rPr>
        <w:t>Advice on housing options can be found at</w:t>
      </w:r>
      <w:r w:rsidR="00694C97" w:rsidRPr="007809A2">
        <w:rPr>
          <w:rFonts w:cs="Arial"/>
          <w:szCs w:val="24"/>
        </w:rPr>
        <w:t>:</w:t>
      </w:r>
      <w:r w:rsidR="007A66BA" w:rsidRPr="007809A2">
        <w:rPr>
          <w:rFonts w:cs="Arial"/>
          <w:szCs w:val="24"/>
        </w:rPr>
        <w:t xml:space="preserve"> </w:t>
      </w:r>
      <w:hyperlink r:id="rId40" w:history="1">
        <w:r w:rsidR="007A66BA" w:rsidRPr="007809A2">
          <w:rPr>
            <w:rStyle w:val="Hyperlink"/>
            <w:rFonts w:cs="Arial"/>
            <w:color w:val="auto"/>
            <w:szCs w:val="24"/>
          </w:rPr>
          <w:t>www.findingahometamworth.co.uk/content/HousingOptions/</w:t>
        </w:r>
      </w:hyperlink>
    </w:p>
    <w:p w14:paraId="5E3CE009" w14:textId="77777777" w:rsidR="00013DDB" w:rsidRPr="007809A2" w:rsidRDefault="00E60EE4" w:rsidP="001A5BD6">
      <w:pPr>
        <w:pStyle w:val="Heading2"/>
        <w:numPr>
          <w:ilvl w:val="1"/>
          <w:numId w:val="120"/>
        </w:numPr>
        <w:ind w:left="709" w:hanging="709"/>
        <w:rPr>
          <w:color w:val="auto"/>
        </w:rPr>
      </w:pPr>
      <w:bookmarkStart w:id="69" w:name="_Toc159909598"/>
      <w:r w:rsidRPr="007809A2">
        <w:rPr>
          <w:color w:val="auto"/>
        </w:rPr>
        <w:t>Registered Providers</w:t>
      </w:r>
      <w:bookmarkEnd w:id="69"/>
    </w:p>
    <w:p w14:paraId="606BAAB6" w14:textId="77777777" w:rsidR="00013DDB" w:rsidRPr="007809A2" w:rsidRDefault="00E60EE4" w:rsidP="001A5BD6">
      <w:pPr>
        <w:pStyle w:val="ListParagraph"/>
        <w:spacing w:line="240" w:lineRule="auto"/>
        <w:rPr>
          <w:rFonts w:cs="Arial"/>
          <w:szCs w:val="24"/>
        </w:rPr>
      </w:pPr>
      <w:r w:rsidRPr="007809A2">
        <w:rPr>
          <w:rFonts w:cs="Arial"/>
          <w:szCs w:val="24"/>
        </w:rPr>
        <w:t xml:space="preserve">The Council has nomination rights to most of the </w:t>
      </w:r>
      <w:r w:rsidR="00694C97" w:rsidRPr="007809A2">
        <w:rPr>
          <w:rFonts w:cs="Arial"/>
          <w:szCs w:val="24"/>
        </w:rPr>
        <w:t xml:space="preserve">registered provider with </w:t>
      </w:r>
      <w:r w:rsidRPr="007809A2">
        <w:rPr>
          <w:rFonts w:cs="Arial"/>
          <w:szCs w:val="24"/>
        </w:rPr>
        <w:t>stock across the Borough.</w:t>
      </w:r>
      <w:r w:rsidR="00EE57E3" w:rsidRPr="007809A2">
        <w:rPr>
          <w:rFonts w:cs="Arial"/>
          <w:szCs w:val="24"/>
        </w:rPr>
        <w:t xml:space="preserve"> The Council will generally have 50% nomination rights to offers of accommodation made by </w:t>
      </w:r>
      <w:r w:rsidR="00694C97" w:rsidRPr="007809A2">
        <w:rPr>
          <w:rFonts w:cs="Arial"/>
          <w:szCs w:val="24"/>
        </w:rPr>
        <w:t>registered providers</w:t>
      </w:r>
      <w:r w:rsidR="00EE57E3" w:rsidRPr="007809A2">
        <w:rPr>
          <w:rFonts w:cs="Arial"/>
          <w:szCs w:val="24"/>
        </w:rPr>
        <w:t xml:space="preserve"> within </w:t>
      </w:r>
      <w:r w:rsidR="005F60AF" w:rsidRPr="007809A2">
        <w:rPr>
          <w:rFonts w:cs="Arial"/>
          <w:szCs w:val="24"/>
        </w:rPr>
        <w:t xml:space="preserve">the </w:t>
      </w:r>
      <w:r w:rsidR="00694C97" w:rsidRPr="007809A2">
        <w:rPr>
          <w:rFonts w:cs="Arial"/>
          <w:szCs w:val="24"/>
        </w:rPr>
        <w:t>b</w:t>
      </w:r>
      <w:r w:rsidR="005F60AF" w:rsidRPr="007809A2">
        <w:rPr>
          <w:rFonts w:cs="Arial"/>
          <w:szCs w:val="24"/>
        </w:rPr>
        <w:t>orough</w:t>
      </w:r>
      <w:r w:rsidR="00EE57E3" w:rsidRPr="007809A2">
        <w:rPr>
          <w:rFonts w:cs="Arial"/>
          <w:szCs w:val="24"/>
        </w:rPr>
        <w:t>.</w:t>
      </w:r>
      <w:r w:rsidR="00694C97" w:rsidRPr="007809A2">
        <w:rPr>
          <w:rFonts w:cs="Arial"/>
          <w:szCs w:val="24"/>
        </w:rPr>
        <w:t xml:space="preserve"> </w:t>
      </w:r>
      <w:r w:rsidRPr="007809A2">
        <w:rPr>
          <w:rFonts w:cs="Arial"/>
          <w:szCs w:val="24"/>
        </w:rPr>
        <w:t xml:space="preserve">This means that we advertise properties from time to time that belong to another landlord. You can place a bid on these and the landlord lets to </w:t>
      </w:r>
      <w:r w:rsidR="00B65C6C" w:rsidRPr="007809A2">
        <w:rPr>
          <w:rFonts w:cs="Arial"/>
          <w:szCs w:val="24"/>
        </w:rPr>
        <w:t>the applicant</w:t>
      </w:r>
      <w:r w:rsidR="005F60AF" w:rsidRPr="007809A2">
        <w:rPr>
          <w:rFonts w:cs="Arial"/>
          <w:szCs w:val="24"/>
        </w:rPr>
        <w:t xml:space="preserve"> know if they have been successful</w:t>
      </w:r>
      <w:r w:rsidRPr="007809A2">
        <w:rPr>
          <w:rFonts w:cs="Arial"/>
          <w:szCs w:val="24"/>
        </w:rPr>
        <w:t>.</w:t>
      </w:r>
    </w:p>
    <w:p w14:paraId="1D80E21C" w14:textId="77777777" w:rsidR="00013DDB" w:rsidRPr="007809A2" w:rsidRDefault="00013DDB" w:rsidP="00013DDB">
      <w:pPr>
        <w:pStyle w:val="ListParagraph"/>
        <w:spacing w:line="240" w:lineRule="auto"/>
        <w:rPr>
          <w:rFonts w:cs="Arial"/>
          <w:szCs w:val="24"/>
        </w:rPr>
      </w:pPr>
    </w:p>
    <w:p w14:paraId="746F056A" w14:textId="77777777" w:rsidR="00013DDB" w:rsidRPr="007809A2" w:rsidRDefault="00E60EE4" w:rsidP="001A5BD6">
      <w:pPr>
        <w:pStyle w:val="ListParagraph"/>
        <w:spacing w:line="240" w:lineRule="auto"/>
        <w:rPr>
          <w:rFonts w:cs="Arial"/>
          <w:szCs w:val="24"/>
        </w:rPr>
      </w:pPr>
      <w:r w:rsidRPr="007809A2">
        <w:rPr>
          <w:rFonts w:cs="Arial"/>
          <w:szCs w:val="24"/>
        </w:rPr>
        <w:t>The lettings criteria for othe</w:t>
      </w:r>
      <w:r w:rsidR="005141E6" w:rsidRPr="007809A2">
        <w:rPr>
          <w:rFonts w:cs="Arial"/>
          <w:szCs w:val="24"/>
        </w:rPr>
        <w:t>r landlords may differ to</w:t>
      </w:r>
      <w:r w:rsidRPr="007809A2">
        <w:rPr>
          <w:rFonts w:cs="Arial"/>
          <w:szCs w:val="24"/>
        </w:rPr>
        <w:t xml:space="preserve"> that of Tamworth Borough Council</w:t>
      </w:r>
      <w:r w:rsidR="00A6783C" w:rsidRPr="007809A2">
        <w:rPr>
          <w:rFonts w:cs="Arial"/>
          <w:szCs w:val="24"/>
        </w:rPr>
        <w:t>.</w:t>
      </w:r>
      <w:r w:rsidRPr="007809A2">
        <w:rPr>
          <w:rFonts w:cs="Arial"/>
          <w:szCs w:val="24"/>
        </w:rPr>
        <w:t xml:space="preserve"> </w:t>
      </w:r>
      <w:r w:rsidR="00A6783C" w:rsidRPr="007809A2">
        <w:rPr>
          <w:rFonts w:cs="Arial"/>
          <w:szCs w:val="24"/>
        </w:rPr>
        <w:t>P</w:t>
      </w:r>
      <w:r w:rsidRPr="007809A2">
        <w:rPr>
          <w:rFonts w:cs="Arial"/>
          <w:szCs w:val="24"/>
        </w:rPr>
        <w:t>lease make sure you read and understand who is able to bid on each nomination property before you make your bid.</w:t>
      </w:r>
      <w:r w:rsidR="00694C97" w:rsidRPr="007809A2">
        <w:rPr>
          <w:rFonts w:cs="Arial"/>
          <w:szCs w:val="24"/>
        </w:rPr>
        <w:t xml:space="preserve"> </w:t>
      </w:r>
      <w:r w:rsidRPr="007809A2">
        <w:rPr>
          <w:rFonts w:cs="Arial"/>
          <w:szCs w:val="24"/>
        </w:rPr>
        <w:t>The property advert w</w:t>
      </w:r>
      <w:r w:rsidR="00A6783C" w:rsidRPr="007809A2">
        <w:rPr>
          <w:rFonts w:cs="Arial"/>
          <w:szCs w:val="24"/>
        </w:rPr>
        <w:t>ill</w:t>
      </w:r>
      <w:r w:rsidRPr="007809A2">
        <w:rPr>
          <w:rFonts w:cs="Arial"/>
          <w:szCs w:val="24"/>
        </w:rPr>
        <w:t xml:space="preserve"> list information on the landlord of the property and also the lettings criteria specific to that landlord.</w:t>
      </w:r>
      <w:r w:rsidR="009B7B2C" w:rsidRPr="007809A2">
        <w:rPr>
          <w:rFonts w:cs="Arial"/>
          <w:szCs w:val="28"/>
        </w:rPr>
        <w:t xml:space="preserve"> Whilst </w:t>
      </w:r>
      <w:r w:rsidR="00694C97" w:rsidRPr="007809A2">
        <w:rPr>
          <w:rFonts w:cs="Arial"/>
          <w:szCs w:val="28"/>
        </w:rPr>
        <w:t>registered providers</w:t>
      </w:r>
      <w:r w:rsidR="009B7B2C" w:rsidRPr="007809A2">
        <w:rPr>
          <w:rFonts w:cs="Arial"/>
          <w:szCs w:val="28"/>
        </w:rPr>
        <w:t xml:space="preserve"> will retain their own lettings </w:t>
      </w:r>
      <w:r w:rsidR="00694C97" w:rsidRPr="007809A2">
        <w:rPr>
          <w:rFonts w:cs="Arial"/>
          <w:szCs w:val="28"/>
        </w:rPr>
        <w:t>criteria,</w:t>
      </w:r>
      <w:r w:rsidR="009B7B2C" w:rsidRPr="007809A2">
        <w:rPr>
          <w:rFonts w:cs="Arial"/>
          <w:szCs w:val="28"/>
        </w:rPr>
        <w:t xml:space="preserve"> they must give due regard to </w:t>
      </w:r>
      <w:r w:rsidR="00A6783C" w:rsidRPr="007809A2">
        <w:rPr>
          <w:rFonts w:cs="Arial"/>
          <w:szCs w:val="28"/>
        </w:rPr>
        <w:t>this</w:t>
      </w:r>
      <w:r w:rsidR="009B7B2C" w:rsidRPr="007809A2">
        <w:rPr>
          <w:rFonts w:cs="Arial"/>
          <w:szCs w:val="28"/>
        </w:rPr>
        <w:t xml:space="preserve"> </w:t>
      </w:r>
      <w:r w:rsidR="00A6783C" w:rsidRPr="007809A2">
        <w:rPr>
          <w:rFonts w:cs="Arial"/>
          <w:szCs w:val="28"/>
        </w:rPr>
        <w:t>A</w:t>
      </w:r>
      <w:r w:rsidR="009B7B2C" w:rsidRPr="007809A2">
        <w:rPr>
          <w:rFonts w:cs="Arial"/>
          <w:szCs w:val="28"/>
        </w:rPr>
        <w:t xml:space="preserve">llocations </w:t>
      </w:r>
      <w:r w:rsidR="00A6783C" w:rsidRPr="007809A2">
        <w:rPr>
          <w:rFonts w:cs="Arial"/>
          <w:szCs w:val="28"/>
        </w:rPr>
        <w:t>P</w:t>
      </w:r>
      <w:r w:rsidR="009B7B2C" w:rsidRPr="007809A2">
        <w:rPr>
          <w:rFonts w:cs="Arial"/>
          <w:szCs w:val="28"/>
        </w:rPr>
        <w:t>olicy</w:t>
      </w:r>
      <w:r w:rsidR="00EE57E3" w:rsidRPr="007809A2">
        <w:rPr>
          <w:rFonts w:cs="Arial"/>
          <w:szCs w:val="28"/>
        </w:rPr>
        <w:t xml:space="preserve"> </w:t>
      </w:r>
      <w:r w:rsidR="00A6783C" w:rsidRPr="007809A2">
        <w:rPr>
          <w:rFonts w:cs="Arial"/>
          <w:szCs w:val="28"/>
        </w:rPr>
        <w:t>when</w:t>
      </w:r>
      <w:r w:rsidR="00EE57E3" w:rsidRPr="007809A2">
        <w:rPr>
          <w:rFonts w:cs="Arial"/>
          <w:szCs w:val="28"/>
        </w:rPr>
        <w:t xml:space="preserve"> making decisions</w:t>
      </w:r>
      <w:r w:rsidR="009B7B2C" w:rsidRPr="007809A2">
        <w:rPr>
          <w:rFonts w:cs="Arial"/>
          <w:szCs w:val="28"/>
        </w:rPr>
        <w:t>.</w:t>
      </w:r>
    </w:p>
    <w:p w14:paraId="622FAB04" w14:textId="77777777" w:rsidR="00013DDB" w:rsidRPr="007809A2" w:rsidRDefault="00013DDB" w:rsidP="00013DDB">
      <w:pPr>
        <w:pStyle w:val="ListParagraph"/>
        <w:rPr>
          <w:rFonts w:cs="Arial"/>
          <w:szCs w:val="24"/>
        </w:rPr>
      </w:pPr>
    </w:p>
    <w:p w14:paraId="59C0ADDD" w14:textId="77777777" w:rsidR="00616182" w:rsidRPr="007809A2" w:rsidRDefault="00E60EE4" w:rsidP="001A5BD6">
      <w:pPr>
        <w:pStyle w:val="ListParagraph"/>
        <w:spacing w:line="240" w:lineRule="auto"/>
        <w:rPr>
          <w:rFonts w:cs="Arial"/>
          <w:szCs w:val="24"/>
        </w:rPr>
      </w:pPr>
      <w:r w:rsidRPr="007809A2">
        <w:rPr>
          <w:rFonts w:cs="Arial"/>
          <w:szCs w:val="24"/>
        </w:rPr>
        <w:t>Applicants may wish to contact registered providers directly to establish what their lettings polic</w:t>
      </w:r>
      <w:r w:rsidR="009B7B2C" w:rsidRPr="007809A2">
        <w:rPr>
          <w:rFonts w:cs="Arial"/>
          <w:szCs w:val="24"/>
        </w:rPr>
        <w:t>i</w:t>
      </w:r>
      <w:r w:rsidRPr="007809A2">
        <w:rPr>
          <w:rFonts w:cs="Arial"/>
          <w:szCs w:val="24"/>
        </w:rPr>
        <w:t>es are and if they allocate properties through any other means</w:t>
      </w:r>
      <w:r w:rsidR="009B7B2C" w:rsidRPr="007809A2">
        <w:rPr>
          <w:rFonts w:cs="Arial"/>
          <w:szCs w:val="24"/>
        </w:rPr>
        <w:t xml:space="preserve"> they may be able to access</w:t>
      </w:r>
      <w:r w:rsidRPr="007809A2">
        <w:rPr>
          <w:rFonts w:cs="Arial"/>
          <w:szCs w:val="24"/>
        </w:rPr>
        <w:t>.</w:t>
      </w:r>
      <w:r w:rsidR="00694C97" w:rsidRPr="007809A2">
        <w:rPr>
          <w:rFonts w:cs="Arial"/>
          <w:szCs w:val="24"/>
        </w:rPr>
        <w:t xml:space="preserve"> </w:t>
      </w:r>
      <w:r w:rsidR="00694C97" w:rsidRPr="007809A2">
        <w:rPr>
          <w:rFonts w:cs="Arial"/>
          <w:szCs w:val="28"/>
        </w:rPr>
        <w:t>Registered providers</w:t>
      </w:r>
      <w:r w:rsidR="00EE57E3" w:rsidRPr="007809A2">
        <w:rPr>
          <w:rFonts w:cs="Arial"/>
          <w:szCs w:val="28"/>
        </w:rPr>
        <w:t xml:space="preserve"> </w:t>
      </w:r>
      <w:r w:rsidRPr="007809A2">
        <w:rPr>
          <w:rFonts w:cs="Arial"/>
          <w:szCs w:val="28"/>
        </w:rPr>
        <w:t xml:space="preserve">may also </w:t>
      </w:r>
      <w:r w:rsidR="00EE57E3" w:rsidRPr="007809A2">
        <w:rPr>
          <w:rFonts w:cs="Arial"/>
          <w:szCs w:val="28"/>
        </w:rPr>
        <w:t xml:space="preserve">make </w:t>
      </w:r>
      <w:r w:rsidRPr="007809A2">
        <w:rPr>
          <w:rFonts w:cs="Arial"/>
          <w:szCs w:val="28"/>
        </w:rPr>
        <w:t xml:space="preserve">direct allocations in accordance with </w:t>
      </w:r>
      <w:r w:rsidR="00A6783C" w:rsidRPr="007809A2">
        <w:rPr>
          <w:rFonts w:cs="Arial"/>
          <w:szCs w:val="28"/>
        </w:rPr>
        <w:t>their own policies and procedures.</w:t>
      </w:r>
    </w:p>
    <w:p w14:paraId="4FDAE953" w14:textId="77777777" w:rsidR="00694C97" w:rsidRPr="007809A2" w:rsidRDefault="00E60EE4">
      <w:pPr>
        <w:rPr>
          <w:rFonts w:ascii="Arial" w:hAnsi="Arial" w:cs="Arial"/>
          <w:b/>
          <w:sz w:val="28"/>
          <w:szCs w:val="28"/>
        </w:rPr>
      </w:pPr>
      <w:r w:rsidRPr="007809A2">
        <w:rPr>
          <w:rFonts w:ascii="Arial" w:hAnsi="Arial" w:cs="Arial"/>
          <w:b/>
          <w:sz w:val="28"/>
          <w:szCs w:val="28"/>
        </w:rPr>
        <w:br w:type="page"/>
      </w:r>
    </w:p>
    <w:p w14:paraId="1C360087" w14:textId="77777777" w:rsidR="00694C97" w:rsidRPr="007809A2" w:rsidRDefault="00E60EE4" w:rsidP="001A5BD6">
      <w:pPr>
        <w:pStyle w:val="Heading1"/>
        <w:numPr>
          <w:ilvl w:val="0"/>
          <w:numId w:val="120"/>
        </w:numPr>
        <w:ind w:left="709" w:hanging="709"/>
        <w:rPr>
          <w:rFonts w:eastAsia="Arial"/>
          <w:color w:val="auto"/>
          <w:szCs w:val="24"/>
        </w:rPr>
      </w:pPr>
      <w:bookmarkStart w:id="70" w:name="_Toc159909599"/>
      <w:r w:rsidRPr="007809A2">
        <w:rPr>
          <w:color w:val="auto"/>
        </w:rPr>
        <w:lastRenderedPageBreak/>
        <w:t>Eligibility and Qualification</w:t>
      </w:r>
      <w:bookmarkEnd w:id="70"/>
    </w:p>
    <w:p w14:paraId="5EBEF9AE" w14:textId="77777777" w:rsidR="00013DDB" w:rsidRPr="007809A2" w:rsidRDefault="00E60EE4" w:rsidP="00A664D2">
      <w:pPr>
        <w:pStyle w:val="Heading2"/>
        <w:numPr>
          <w:ilvl w:val="1"/>
          <w:numId w:val="121"/>
        </w:numPr>
        <w:ind w:left="709" w:hanging="709"/>
        <w:rPr>
          <w:color w:val="auto"/>
        </w:rPr>
      </w:pPr>
      <w:bookmarkStart w:id="71" w:name="_Toc159909600"/>
      <w:r w:rsidRPr="007809A2">
        <w:rPr>
          <w:color w:val="auto"/>
        </w:rPr>
        <w:t>Eligibility</w:t>
      </w:r>
      <w:bookmarkEnd w:id="71"/>
    </w:p>
    <w:p w14:paraId="5F7D82B8" w14:textId="77777777" w:rsidR="00D7239A" w:rsidRPr="007809A2" w:rsidRDefault="00E60EE4" w:rsidP="00A664D2">
      <w:pPr>
        <w:pStyle w:val="ListParagraph"/>
        <w:numPr>
          <w:ilvl w:val="2"/>
          <w:numId w:val="24"/>
        </w:numPr>
        <w:rPr>
          <w:rFonts w:cs="Arial"/>
          <w:szCs w:val="24"/>
        </w:rPr>
      </w:pPr>
      <w:r w:rsidRPr="007809A2">
        <w:rPr>
          <w:rFonts w:cs="Arial"/>
          <w:szCs w:val="24"/>
        </w:rPr>
        <w:t>The statutory eligibility criteria for social housing are set out in section 160ZA (1-5) of the Housing Act 1996, as amended by the Localism Act 2011.</w:t>
      </w:r>
    </w:p>
    <w:p w14:paraId="6D0CA602" w14:textId="77777777" w:rsidR="00013DDB" w:rsidRPr="007809A2" w:rsidRDefault="00013DDB" w:rsidP="00013DDB">
      <w:pPr>
        <w:pStyle w:val="ListParagraph"/>
        <w:rPr>
          <w:rFonts w:cs="Arial"/>
          <w:szCs w:val="24"/>
        </w:rPr>
      </w:pPr>
    </w:p>
    <w:p w14:paraId="19497A6A" w14:textId="77777777" w:rsidR="009265D9" w:rsidRPr="007809A2" w:rsidRDefault="00E60EE4" w:rsidP="00A664D2">
      <w:pPr>
        <w:pStyle w:val="ListParagraph"/>
        <w:numPr>
          <w:ilvl w:val="2"/>
          <w:numId w:val="24"/>
        </w:numPr>
        <w:rPr>
          <w:rFonts w:cs="Arial"/>
          <w:b/>
          <w:bCs/>
          <w:szCs w:val="24"/>
        </w:rPr>
      </w:pPr>
      <w:r w:rsidRPr="007809A2">
        <w:rPr>
          <w:rFonts w:cs="Arial"/>
          <w:szCs w:val="24"/>
        </w:rPr>
        <w:t>An applicant may be ineligible for an allocation of accommodation under section 160ZA (2) or (4). Authorities are advised to consider applicants’ eligibility at the time of the initial application and again when considering making an allocation to them, particularly where a substantial amount of time has elapsed since the original application was made.</w:t>
      </w:r>
    </w:p>
    <w:p w14:paraId="32E9E656" w14:textId="77777777" w:rsidR="009265D9" w:rsidRPr="007809A2" w:rsidRDefault="009265D9" w:rsidP="009265D9">
      <w:pPr>
        <w:pStyle w:val="ListParagraph"/>
        <w:rPr>
          <w:rFonts w:cs="Arial"/>
          <w:szCs w:val="24"/>
        </w:rPr>
      </w:pPr>
    </w:p>
    <w:p w14:paraId="52364310" w14:textId="77777777" w:rsidR="00D7239A" w:rsidRPr="007809A2" w:rsidRDefault="00E60EE4" w:rsidP="00A664D2">
      <w:pPr>
        <w:pStyle w:val="ListParagraph"/>
        <w:numPr>
          <w:ilvl w:val="2"/>
          <w:numId w:val="24"/>
        </w:numPr>
        <w:rPr>
          <w:rFonts w:cs="Arial"/>
          <w:b/>
          <w:bCs/>
          <w:szCs w:val="24"/>
        </w:rPr>
      </w:pPr>
      <w:r w:rsidRPr="007809A2">
        <w:rPr>
          <w:rFonts w:cs="Arial"/>
          <w:szCs w:val="24"/>
        </w:rPr>
        <w:t>The following persons are not eligible to join the register:</w:t>
      </w:r>
    </w:p>
    <w:p w14:paraId="06B7A424" w14:textId="77777777" w:rsidR="00D7239A" w:rsidRPr="007809A2" w:rsidRDefault="00E60EE4" w:rsidP="00A664D2">
      <w:pPr>
        <w:pStyle w:val="ListParagraph"/>
        <w:numPr>
          <w:ilvl w:val="0"/>
          <w:numId w:val="23"/>
        </w:numPr>
        <w:rPr>
          <w:rFonts w:cs="Arial"/>
          <w:szCs w:val="24"/>
        </w:rPr>
      </w:pPr>
      <w:r w:rsidRPr="007809A2">
        <w:rPr>
          <w:rFonts w:cs="Arial"/>
          <w:szCs w:val="24"/>
        </w:rPr>
        <w:t>People who are “subject to immigration control” (unless they fall within a class prescribed by regulations made by the Secretary of State (section 160</w:t>
      </w:r>
      <w:r w:rsidR="00FB2425" w:rsidRPr="007809A2">
        <w:rPr>
          <w:rFonts w:cs="Arial"/>
          <w:szCs w:val="24"/>
        </w:rPr>
        <w:t>ZA (</w:t>
      </w:r>
      <w:r w:rsidRPr="007809A2">
        <w:rPr>
          <w:rFonts w:cs="Arial"/>
          <w:szCs w:val="24"/>
        </w:rPr>
        <w:t>2))</w:t>
      </w:r>
    </w:p>
    <w:p w14:paraId="4E20BF10" w14:textId="77777777" w:rsidR="00D7239A" w:rsidRPr="007809A2" w:rsidRDefault="00E60EE4" w:rsidP="00A664D2">
      <w:pPr>
        <w:pStyle w:val="ListParagraph"/>
        <w:numPr>
          <w:ilvl w:val="0"/>
          <w:numId w:val="23"/>
        </w:numPr>
        <w:rPr>
          <w:rFonts w:cs="Arial"/>
          <w:szCs w:val="24"/>
        </w:rPr>
      </w:pPr>
      <w:r w:rsidRPr="007809A2">
        <w:rPr>
          <w:rFonts w:cs="Arial"/>
          <w:szCs w:val="24"/>
        </w:rPr>
        <w:t>People who are not subject to immigration control, but are nevertheless prescribed by regulation as being “persons from abroad” (this may include British citizens who are not habitually resident in the UK)</w:t>
      </w:r>
    </w:p>
    <w:p w14:paraId="594E9550" w14:textId="77777777" w:rsidR="00D7239A" w:rsidRPr="007809A2" w:rsidRDefault="00E60EE4" w:rsidP="00A664D2">
      <w:pPr>
        <w:pStyle w:val="ListParagraph"/>
        <w:numPr>
          <w:ilvl w:val="0"/>
          <w:numId w:val="23"/>
        </w:numPr>
        <w:rPr>
          <w:rFonts w:cs="Arial"/>
          <w:szCs w:val="24"/>
        </w:rPr>
      </w:pPr>
      <w:r w:rsidRPr="007809A2">
        <w:rPr>
          <w:rFonts w:cs="Arial"/>
          <w:szCs w:val="24"/>
        </w:rPr>
        <w:t>Any other person as prescribed by the Secretary of State.</w:t>
      </w:r>
    </w:p>
    <w:p w14:paraId="36C3095C" w14:textId="77777777" w:rsidR="00D7239A" w:rsidRPr="007809A2" w:rsidRDefault="00D7239A" w:rsidP="00D7239A">
      <w:pPr>
        <w:pStyle w:val="ListParagraph"/>
        <w:autoSpaceDE w:val="0"/>
        <w:autoSpaceDN w:val="0"/>
        <w:adjustRightInd w:val="0"/>
        <w:spacing w:after="0" w:line="240" w:lineRule="auto"/>
        <w:ind w:left="709" w:hanging="709"/>
        <w:rPr>
          <w:rFonts w:cs="Arial"/>
          <w:szCs w:val="24"/>
        </w:rPr>
      </w:pPr>
    </w:p>
    <w:p w14:paraId="734AEC74" w14:textId="77777777" w:rsidR="00D7239A" w:rsidRPr="007809A2" w:rsidRDefault="00E60EE4" w:rsidP="00A664D2">
      <w:pPr>
        <w:pStyle w:val="ListParagraph"/>
        <w:numPr>
          <w:ilvl w:val="2"/>
          <w:numId w:val="24"/>
        </w:numPr>
        <w:autoSpaceDE w:val="0"/>
        <w:autoSpaceDN w:val="0"/>
        <w:adjustRightInd w:val="0"/>
        <w:spacing w:after="0" w:line="240" w:lineRule="auto"/>
        <w:rPr>
          <w:rFonts w:cs="Arial"/>
          <w:szCs w:val="24"/>
        </w:rPr>
      </w:pPr>
      <w:r w:rsidRPr="007809A2">
        <w:rPr>
          <w:rFonts w:cs="Arial"/>
          <w:szCs w:val="24"/>
        </w:rPr>
        <w:t>If a person who has been admitted to the register ceases to be eligible under the above criteria, he or she will be removed from the register with immediate effect.</w:t>
      </w:r>
    </w:p>
    <w:p w14:paraId="1C5E1CC6" w14:textId="77777777" w:rsidR="00D7239A" w:rsidRPr="007809A2" w:rsidRDefault="00D7239A" w:rsidP="00D7239A">
      <w:pPr>
        <w:pStyle w:val="ListParagraph"/>
        <w:autoSpaceDE w:val="0"/>
        <w:autoSpaceDN w:val="0"/>
        <w:adjustRightInd w:val="0"/>
        <w:spacing w:after="0" w:line="240" w:lineRule="auto"/>
        <w:rPr>
          <w:rFonts w:cs="Arial"/>
          <w:szCs w:val="24"/>
        </w:rPr>
      </w:pPr>
    </w:p>
    <w:p w14:paraId="61828A81" w14:textId="77777777" w:rsidR="00595CA4" w:rsidRPr="007809A2" w:rsidRDefault="00E60EE4" w:rsidP="00A664D2">
      <w:pPr>
        <w:pStyle w:val="ListParagraph"/>
        <w:numPr>
          <w:ilvl w:val="2"/>
          <w:numId w:val="24"/>
        </w:numPr>
        <w:autoSpaceDE w:val="0"/>
        <w:autoSpaceDN w:val="0"/>
        <w:adjustRightInd w:val="0"/>
        <w:spacing w:after="0" w:line="240" w:lineRule="auto"/>
        <w:ind w:left="709" w:hanging="709"/>
        <w:rPr>
          <w:rStyle w:val="Hyperlink"/>
          <w:rFonts w:cs="Arial"/>
          <w:color w:val="auto"/>
          <w:szCs w:val="24"/>
          <w:u w:val="none"/>
        </w:rPr>
      </w:pPr>
      <w:r w:rsidRPr="007809A2">
        <w:rPr>
          <w:rFonts w:cs="Arial"/>
          <w:szCs w:val="24"/>
        </w:rPr>
        <w:t xml:space="preserve">The </w:t>
      </w:r>
      <w:r w:rsidR="003F5232" w:rsidRPr="007809A2">
        <w:rPr>
          <w:rFonts w:cs="Arial"/>
          <w:szCs w:val="24"/>
        </w:rPr>
        <w:t>EEA e</w:t>
      </w:r>
      <w:r w:rsidRPr="007809A2">
        <w:rPr>
          <w:rFonts w:cs="Arial"/>
          <w:szCs w:val="24"/>
        </w:rPr>
        <w:t>ligibility rules apply from the 1</w:t>
      </w:r>
      <w:r w:rsidRPr="007809A2">
        <w:rPr>
          <w:rFonts w:cs="Arial"/>
          <w:szCs w:val="24"/>
          <w:vertAlign w:val="superscript"/>
        </w:rPr>
        <w:t xml:space="preserve"> </w:t>
      </w:r>
      <w:r w:rsidRPr="007809A2">
        <w:rPr>
          <w:rFonts w:cs="Arial"/>
          <w:szCs w:val="24"/>
        </w:rPr>
        <w:t>January 2021. EEA persons and their families should seek advice on their eligibility</w:t>
      </w:r>
      <w:r w:rsidR="003F5232" w:rsidRPr="007809A2">
        <w:rPr>
          <w:rFonts w:cs="Arial"/>
          <w:szCs w:val="24"/>
        </w:rPr>
        <w:t xml:space="preserve"> </w:t>
      </w:r>
      <w:r w:rsidRPr="007809A2">
        <w:rPr>
          <w:rFonts w:cs="Arial"/>
          <w:szCs w:val="24"/>
        </w:rPr>
        <w:t>at:</w:t>
      </w:r>
      <w:r w:rsidR="003D2D4D" w:rsidRPr="007809A2">
        <w:rPr>
          <w:rFonts w:cs="Arial"/>
          <w:szCs w:val="24"/>
        </w:rPr>
        <w:t xml:space="preserve"> </w:t>
      </w:r>
      <w:hyperlink r:id="rId41" w:history="1">
        <w:r w:rsidR="00980FAC" w:rsidRPr="007809A2">
          <w:rPr>
            <w:rStyle w:val="Hyperlink"/>
            <w:color w:val="auto"/>
          </w:rPr>
          <w:t>Housing Rights Information for Migrants and Housing Advisors (England and Wales) (housing-rights.info)</w:t>
        </w:r>
      </w:hyperlink>
    </w:p>
    <w:p w14:paraId="68086801" w14:textId="77777777" w:rsidR="001A5BD6" w:rsidRPr="007809A2" w:rsidRDefault="001A5BD6" w:rsidP="001A5BD6">
      <w:pPr>
        <w:pStyle w:val="ListParagraph"/>
        <w:rPr>
          <w:rFonts w:cs="Arial"/>
          <w:szCs w:val="24"/>
        </w:rPr>
      </w:pPr>
    </w:p>
    <w:p w14:paraId="258AD2D8" w14:textId="77777777" w:rsidR="00B455C3" w:rsidRPr="007809A2" w:rsidRDefault="00E60EE4" w:rsidP="00A664D2">
      <w:pPr>
        <w:pStyle w:val="Heading2"/>
        <w:numPr>
          <w:ilvl w:val="1"/>
          <w:numId w:val="24"/>
        </w:numPr>
        <w:ind w:left="709" w:hanging="709"/>
        <w:rPr>
          <w:color w:val="auto"/>
        </w:rPr>
      </w:pPr>
      <w:bookmarkStart w:id="72" w:name="_Toc77171563"/>
      <w:bookmarkStart w:id="73" w:name="_Toc159909601"/>
      <w:r w:rsidRPr="007809A2">
        <w:rPr>
          <w:color w:val="auto"/>
        </w:rPr>
        <w:t>Right to Move</w:t>
      </w:r>
      <w:bookmarkEnd w:id="72"/>
      <w:bookmarkEnd w:id="73"/>
    </w:p>
    <w:p w14:paraId="59C77232" w14:textId="77777777" w:rsidR="00B455C3" w:rsidRPr="007809A2" w:rsidRDefault="00E60EE4" w:rsidP="00A664D2">
      <w:pPr>
        <w:pStyle w:val="ListParagraph"/>
        <w:numPr>
          <w:ilvl w:val="2"/>
          <w:numId w:val="25"/>
        </w:numPr>
        <w:autoSpaceDE w:val="0"/>
        <w:autoSpaceDN w:val="0"/>
        <w:adjustRightInd w:val="0"/>
        <w:spacing w:after="0" w:line="240" w:lineRule="auto"/>
        <w:rPr>
          <w:rFonts w:cs="Arial"/>
          <w:szCs w:val="24"/>
          <w:u w:val="single"/>
        </w:rPr>
      </w:pPr>
      <w:r w:rsidRPr="007809A2">
        <w:rPr>
          <w:rFonts w:cs="Arial"/>
          <w:szCs w:val="24"/>
        </w:rPr>
        <w:t>The Right to Move qualification regulations 2015 states that Local Connection criteria must not be applied to existing social tenants who seek to move from another local authority district in England and who have a need to move for work related reasons to avoid hardship.</w:t>
      </w:r>
    </w:p>
    <w:p w14:paraId="5374DE2D" w14:textId="77777777" w:rsidR="00B455C3" w:rsidRPr="007809A2" w:rsidRDefault="00B455C3" w:rsidP="00B455C3">
      <w:pPr>
        <w:pStyle w:val="ListParagraph"/>
        <w:autoSpaceDE w:val="0"/>
        <w:autoSpaceDN w:val="0"/>
        <w:adjustRightInd w:val="0"/>
        <w:spacing w:after="0" w:line="240" w:lineRule="auto"/>
        <w:rPr>
          <w:rFonts w:cs="Arial"/>
          <w:szCs w:val="24"/>
          <w:u w:val="single"/>
        </w:rPr>
      </w:pPr>
    </w:p>
    <w:p w14:paraId="457C4169" w14:textId="77777777" w:rsidR="00B455C3" w:rsidRPr="007809A2" w:rsidRDefault="00E60EE4" w:rsidP="00A664D2">
      <w:pPr>
        <w:pStyle w:val="ListParagraph"/>
        <w:numPr>
          <w:ilvl w:val="2"/>
          <w:numId w:val="25"/>
        </w:numPr>
        <w:autoSpaceDE w:val="0"/>
        <w:autoSpaceDN w:val="0"/>
        <w:adjustRightInd w:val="0"/>
        <w:spacing w:after="0" w:line="240" w:lineRule="auto"/>
        <w:rPr>
          <w:rFonts w:cs="Arial"/>
          <w:szCs w:val="24"/>
          <w:u w:val="single"/>
        </w:rPr>
      </w:pPr>
      <w:r w:rsidRPr="007809A2">
        <w:rPr>
          <w:rFonts w:cs="Arial"/>
          <w:szCs w:val="24"/>
        </w:rPr>
        <w:t xml:space="preserve">To qualify the applicant must be a social housing tenant living in </w:t>
      </w:r>
      <w:r w:rsidR="006C60ED" w:rsidRPr="007809A2">
        <w:rPr>
          <w:rFonts w:cs="Arial"/>
          <w:szCs w:val="24"/>
        </w:rPr>
        <w:t>England.</w:t>
      </w:r>
    </w:p>
    <w:p w14:paraId="4AE6238C" w14:textId="77777777" w:rsidR="00B455C3" w:rsidRPr="007809A2" w:rsidRDefault="00B455C3" w:rsidP="00B455C3">
      <w:pPr>
        <w:pStyle w:val="ListParagraph"/>
        <w:rPr>
          <w:rFonts w:cs="Arial"/>
          <w:szCs w:val="24"/>
        </w:rPr>
      </w:pPr>
    </w:p>
    <w:p w14:paraId="79EE99DB" w14:textId="77777777" w:rsidR="00B455C3" w:rsidRPr="007809A2" w:rsidRDefault="00E60EE4" w:rsidP="00A664D2">
      <w:pPr>
        <w:pStyle w:val="ListParagraph"/>
        <w:numPr>
          <w:ilvl w:val="2"/>
          <w:numId w:val="25"/>
        </w:numPr>
        <w:autoSpaceDE w:val="0"/>
        <w:autoSpaceDN w:val="0"/>
        <w:adjustRightInd w:val="0"/>
        <w:spacing w:after="0" w:line="240" w:lineRule="auto"/>
        <w:rPr>
          <w:rFonts w:cs="Arial"/>
          <w:szCs w:val="24"/>
          <w:u w:val="single"/>
        </w:rPr>
      </w:pPr>
      <w:r w:rsidRPr="007809A2">
        <w:rPr>
          <w:rFonts w:cs="Arial"/>
          <w:szCs w:val="24"/>
        </w:rPr>
        <w:t>Applicants wishing to join the Housing Register due to work related reasons to avoid hardship are able to do so provided that they can evidence these requirements.</w:t>
      </w:r>
    </w:p>
    <w:p w14:paraId="51916B41" w14:textId="77777777" w:rsidR="00B455C3" w:rsidRPr="007809A2" w:rsidRDefault="00B455C3" w:rsidP="00B455C3">
      <w:pPr>
        <w:pStyle w:val="ListParagraph"/>
        <w:rPr>
          <w:rFonts w:cs="Arial"/>
          <w:szCs w:val="24"/>
        </w:rPr>
      </w:pPr>
    </w:p>
    <w:p w14:paraId="52CC90D4" w14:textId="77777777" w:rsidR="00B455C3" w:rsidRPr="007809A2" w:rsidRDefault="00E60EE4" w:rsidP="00A664D2">
      <w:pPr>
        <w:pStyle w:val="ListParagraph"/>
        <w:numPr>
          <w:ilvl w:val="2"/>
          <w:numId w:val="25"/>
        </w:numPr>
        <w:autoSpaceDE w:val="0"/>
        <w:autoSpaceDN w:val="0"/>
        <w:adjustRightInd w:val="0"/>
        <w:spacing w:after="0" w:line="240" w:lineRule="auto"/>
        <w:rPr>
          <w:rFonts w:cs="Arial"/>
          <w:szCs w:val="24"/>
          <w:u w:val="single"/>
        </w:rPr>
      </w:pPr>
      <w:r w:rsidRPr="007809A2">
        <w:rPr>
          <w:rFonts w:cs="Arial"/>
          <w:szCs w:val="24"/>
        </w:rPr>
        <w:t>Applications accepted under ‘Right to Move’ will be awarded Band 1 priority.</w:t>
      </w:r>
    </w:p>
    <w:p w14:paraId="0CDCE44B" w14:textId="77777777" w:rsidR="00B455C3" w:rsidRPr="007809A2" w:rsidRDefault="00B455C3" w:rsidP="00B455C3">
      <w:pPr>
        <w:pStyle w:val="ListParagraph"/>
        <w:rPr>
          <w:rFonts w:cs="Arial"/>
          <w:szCs w:val="24"/>
        </w:rPr>
      </w:pPr>
    </w:p>
    <w:p w14:paraId="112ECB78" w14:textId="77777777" w:rsidR="00B267E3" w:rsidRPr="007809A2" w:rsidRDefault="00E60EE4" w:rsidP="00A664D2">
      <w:pPr>
        <w:pStyle w:val="ListParagraph"/>
        <w:numPr>
          <w:ilvl w:val="2"/>
          <w:numId w:val="25"/>
        </w:numPr>
        <w:autoSpaceDE w:val="0"/>
        <w:autoSpaceDN w:val="0"/>
        <w:adjustRightInd w:val="0"/>
        <w:spacing w:after="0" w:line="240" w:lineRule="auto"/>
        <w:rPr>
          <w:rFonts w:cs="Arial"/>
          <w:szCs w:val="24"/>
          <w:u w:val="single"/>
        </w:rPr>
      </w:pPr>
      <w:r w:rsidRPr="007809A2">
        <w:rPr>
          <w:rFonts w:cs="Arial"/>
          <w:szCs w:val="24"/>
        </w:rPr>
        <w:lastRenderedPageBreak/>
        <w:t xml:space="preserve">The Council must be satisfied that the tenant needs, rather than wishes, to move for work related reasons and if they were unable to do so </w:t>
      </w:r>
      <w:r w:rsidR="00FB2425" w:rsidRPr="007809A2">
        <w:rPr>
          <w:rFonts w:cs="Arial"/>
          <w:szCs w:val="24"/>
        </w:rPr>
        <w:t>this would</w:t>
      </w:r>
      <w:r w:rsidRPr="007809A2">
        <w:rPr>
          <w:rFonts w:cs="Arial"/>
          <w:szCs w:val="24"/>
        </w:rPr>
        <w:t xml:space="preserve"> result in hardship.</w:t>
      </w:r>
      <w:r w:rsidR="00B455C3" w:rsidRPr="007809A2">
        <w:rPr>
          <w:rFonts w:cs="Arial"/>
          <w:szCs w:val="24"/>
        </w:rPr>
        <w:t xml:space="preserve"> </w:t>
      </w:r>
      <w:r w:rsidRPr="007809A2">
        <w:rPr>
          <w:rFonts w:cs="Arial"/>
          <w:szCs w:val="24"/>
        </w:rPr>
        <w:t>In determining whether the tenant needs to move the Council will consider the following factors:</w:t>
      </w:r>
    </w:p>
    <w:p w14:paraId="4B40733D" w14:textId="77777777" w:rsidR="00B455C3" w:rsidRPr="007809A2" w:rsidRDefault="00E60EE4" w:rsidP="00A664D2">
      <w:pPr>
        <w:pStyle w:val="ListParagraph"/>
        <w:numPr>
          <w:ilvl w:val="0"/>
          <w:numId w:val="26"/>
        </w:numPr>
        <w:rPr>
          <w:rFonts w:cs="Arial"/>
          <w:szCs w:val="24"/>
        </w:rPr>
      </w:pPr>
      <w:r w:rsidRPr="007809A2">
        <w:rPr>
          <w:rFonts w:cs="Arial"/>
          <w:szCs w:val="24"/>
        </w:rPr>
        <w:t>The distance and/or time taken to travel between work and home.</w:t>
      </w:r>
    </w:p>
    <w:p w14:paraId="0291D14B" w14:textId="77777777" w:rsidR="00B455C3" w:rsidRPr="007809A2" w:rsidRDefault="00E60EE4" w:rsidP="00A664D2">
      <w:pPr>
        <w:pStyle w:val="ListParagraph"/>
        <w:numPr>
          <w:ilvl w:val="0"/>
          <w:numId w:val="26"/>
        </w:numPr>
        <w:rPr>
          <w:rFonts w:cs="Arial"/>
          <w:szCs w:val="24"/>
        </w:rPr>
      </w:pPr>
      <w:r w:rsidRPr="007809A2">
        <w:rPr>
          <w:rFonts w:cs="Arial"/>
          <w:szCs w:val="24"/>
        </w:rPr>
        <w:t>The availability and affordability of transport, taking into account the tenant's level of earnings.</w:t>
      </w:r>
    </w:p>
    <w:p w14:paraId="2F16CD77" w14:textId="77777777" w:rsidR="00B455C3" w:rsidRPr="007809A2" w:rsidRDefault="00E60EE4" w:rsidP="00A664D2">
      <w:pPr>
        <w:pStyle w:val="ListParagraph"/>
        <w:numPr>
          <w:ilvl w:val="0"/>
          <w:numId w:val="26"/>
        </w:numPr>
        <w:rPr>
          <w:rFonts w:cs="Arial"/>
          <w:szCs w:val="24"/>
        </w:rPr>
      </w:pPr>
      <w:r w:rsidRPr="007809A2">
        <w:rPr>
          <w:rFonts w:cs="Arial"/>
          <w:szCs w:val="24"/>
        </w:rPr>
        <w:t>The nature of the work and whether similar opportunities are available closer to home.</w:t>
      </w:r>
    </w:p>
    <w:p w14:paraId="18D50FF3" w14:textId="77777777" w:rsidR="00B455C3" w:rsidRPr="007809A2" w:rsidRDefault="00E60EE4" w:rsidP="00A664D2">
      <w:pPr>
        <w:pStyle w:val="ListParagraph"/>
        <w:numPr>
          <w:ilvl w:val="0"/>
          <w:numId w:val="26"/>
        </w:numPr>
        <w:rPr>
          <w:rFonts w:cs="Arial"/>
          <w:szCs w:val="24"/>
        </w:rPr>
      </w:pPr>
      <w:r w:rsidRPr="007809A2">
        <w:rPr>
          <w:rFonts w:cs="Arial"/>
          <w:szCs w:val="24"/>
        </w:rPr>
        <w:t xml:space="preserve">Other personal factors, such as medical conditions and </w:t>
      </w:r>
      <w:r w:rsidR="00FB2425" w:rsidRPr="007809A2">
        <w:rPr>
          <w:rFonts w:cs="Arial"/>
          <w:szCs w:val="24"/>
        </w:rPr>
        <w:t>childcare</w:t>
      </w:r>
      <w:r w:rsidRPr="007809A2">
        <w:rPr>
          <w:rFonts w:cs="Arial"/>
          <w:szCs w:val="24"/>
        </w:rPr>
        <w:t>, which would be affected if the tenant could not move.</w:t>
      </w:r>
    </w:p>
    <w:p w14:paraId="40D18CDB" w14:textId="77777777" w:rsidR="00B455C3" w:rsidRPr="007809A2" w:rsidRDefault="00E60EE4" w:rsidP="00A664D2">
      <w:pPr>
        <w:pStyle w:val="ListParagraph"/>
        <w:numPr>
          <w:ilvl w:val="0"/>
          <w:numId w:val="26"/>
        </w:numPr>
        <w:rPr>
          <w:rFonts w:cs="Arial"/>
          <w:szCs w:val="24"/>
        </w:rPr>
      </w:pPr>
      <w:r w:rsidRPr="007809A2">
        <w:rPr>
          <w:rFonts w:cs="Arial"/>
          <w:szCs w:val="24"/>
        </w:rPr>
        <w:t>The length of the work contract.</w:t>
      </w:r>
    </w:p>
    <w:p w14:paraId="42159483" w14:textId="77777777" w:rsidR="00B267E3" w:rsidRPr="007809A2" w:rsidRDefault="00E60EE4" w:rsidP="00A664D2">
      <w:pPr>
        <w:pStyle w:val="ListParagraph"/>
        <w:numPr>
          <w:ilvl w:val="0"/>
          <w:numId w:val="26"/>
        </w:numPr>
        <w:rPr>
          <w:rFonts w:cs="Arial"/>
          <w:szCs w:val="24"/>
        </w:rPr>
      </w:pPr>
      <w:r w:rsidRPr="007809A2">
        <w:rPr>
          <w:rFonts w:cs="Arial"/>
          <w:szCs w:val="24"/>
        </w:rPr>
        <w:t>Whether failure to move would result in the loss of an opportunity to improve their employment circumstances or prospects.</w:t>
      </w:r>
    </w:p>
    <w:p w14:paraId="50EF2F18" w14:textId="77777777" w:rsidR="00B267E3" w:rsidRPr="007809A2" w:rsidRDefault="00B267E3" w:rsidP="00B267E3">
      <w:pPr>
        <w:pStyle w:val="ListParagraph"/>
        <w:rPr>
          <w:rFonts w:cs="Arial"/>
          <w:szCs w:val="24"/>
        </w:rPr>
      </w:pPr>
    </w:p>
    <w:p w14:paraId="02EE8CD4" w14:textId="77777777" w:rsidR="006C60ED" w:rsidRPr="007809A2" w:rsidRDefault="00E60EE4" w:rsidP="00A664D2">
      <w:pPr>
        <w:pStyle w:val="ListParagraph"/>
        <w:numPr>
          <w:ilvl w:val="2"/>
          <w:numId w:val="25"/>
        </w:numPr>
        <w:tabs>
          <w:tab w:val="left" w:pos="709"/>
        </w:tabs>
        <w:rPr>
          <w:rFonts w:cs="Arial"/>
          <w:szCs w:val="24"/>
        </w:rPr>
      </w:pPr>
      <w:r w:rsidRPr="007809A2">
        <w:rPr>
          <w:rFonts w:cs="Arial"/>
          <w:szCs w:val="24"/>
        </w:rPr>
        <w:t>The qualification regulations only apply if work is not short-term or marginal in nature, nor ancillary to work in another district. Voluntary work is also excluded.</w:t>
      </w:r>
    </w:p>
    <w:p w14:paraId="149D6414" w14:textId="77777777" w:rsidR="00B455C3" w:rsidRPr="007809A2" w:rsidRDefault="00E60EE4" w:rsidP="00A664D2">
      <w:pPr>
        <w:pStyle w:val="Heading2"/>
        <w:numPr>
          <w:ilvl w:val="1"/>
          <w:numId w:val="25"/>
        </w:numPr>
        <w:ind w:left="709" w:hanging="709"/>
        <w:rPr>
          <w:color w:val="auto"/>
        </w:rPr>
      </w:pPr>
      <w:bookmarkStart w:id="74" w:name="_Toc159909602"/>
      <w:r w:rsidRPr="007809A2">
        <w:rPr>
          <w:color w:val="auto"/>
        </w:rPr>
        <w:t>Armed Forces</w:t>
      </w:r>
      <w:bookmarkEnd w:id="74"/>
    </w:p>
    <w:p w14:paraId="75151C8C" w14:textId="77777777" w:rsidR="00B455C3" w:rsidRPr="007809A2" w:rsidRDefault="00E60EE4" w:rsidP="00A664D2">
      <w:pPr>
        <w:pStyle w:val="ListParagraph"/>
        <w:numPr>
          <w:ilvl w:val="2"/>
          <w:numId w:val="25"/>
        </w:numPr>
        <w:tabs>
          <w:tab w:val="left" w:pos="709"/>
        </w:tabs>
        <w:rPr>
          <w:rFonts w:eastAsia="Arial" w:cs="Arial"/>
          <w:szCs w:val="24"/>
        </w:rPr>
      </w:pPr>
      <w:r w:rsidRPr="007809A2">
        <w:rPr>
          <w:rFonts w:eastAsia="Arial" w:cs="Arial"/>
          <w:szCs w:val="24"/>
        </w:rPr>
        <w:t xml:space="preserve">The Armed Forces Act 2021 places a statutory duty on local authorities to give preference to former members of the armed forces and their families for the purpose of allocating housing. This </w:t>
      </w:r>
      <w:r w:rsidR="00212533" w:rsidRPr="007809A2">
        <w:rPr>
          <w:rFonts w:eastAsia="Arial" w:cs="Arial"/>
          <w:szCs w:val="24"/>
        </w:rPr>
        <w:t>supersedes</w:t>
      </w:r>
      <w:r w:rsidRPr="007809A2">
        <w:rPr>
          <w:rFonts w:eastAsia="Arial" w:cs="Arial"/>
          <w:szCs w:val="24"/>
        </w:rPr>
        <w:t xml:space="preserve"> all previous armed forces covenants and regulations.</w:t>
      </w:r>
      <w:r w:rsidR="00212533" w:rsidRPr="007809A2">
        <w:rPr>
          <w:rFonts w:eastAsia="Arial" w:cs="Arial"/>
          <w:szCs w:val="24"/>
        </w:rPr>
        <w:t xml:space="preserve"> </w:t>
      </w:r>
      <w:r w:rsidR="003F5232" w:rsidRPr="007809A2">
        <w:rPr>
          <w:rFonts w:eastAsia="Arial" w:cs="Arial"/>
          <w:szCs w:val="24"/>
        </w:rPr>
        <w:t>T</w:t>
      </w:r>
      <w:r w:rsidR="00212533" w:rsidRPr="007809A2">
        <w:rPr>
          <w:rFonts w:eastAsia="Arial" w:cs="Arial"/>
          <w:szCs w:val="24"/>
        </w:rPr>
        <w:t>he Council continues to demonstrate its support to the armed forces community. We believe that those who serve in the Armed Forces, whether Regular or Reserve, those who have served in the past, and their families, should face no disadvantage compared to other citizens in the provision of housing services. Special consideration is appropriate in some cases, especially for those who have been injured or are bereaved.</w:t>
      </w:r>
    </w:p>
    <w:p w14:paraId="45F50A10" w14:textId="77777777" w:rsidR="008F524B" w:rsidRPr="007809A2" w:rsidRDefault="008F524B" w:rsidP="008F524B">
      <w:pPr>
        <w:pStyle w:val="ListParagraph"/>
        <w:rPr>
          <w:rFonts w:eastAsia="Arial" w:cs="Arial"/>
          <w:szCs w:val="24"/>
        </w:rPr>
      </w:pPr>
    </w:p>
    <w:p w14:paraId="648FF488" w14:textId="77777777" w:rsidR="00212533" w:rsidRPr="007809A2" w:rsidRDefault="00E60EE4" w:rsidP="00A664D2">
      <w:pPr>
        <w:pStyle w:val="ListParagraph"/>
        <w:numPr>
          <w:ilvl w:val="2"/>
          <w:numId w:val="27"/>
        </w:numPr>
        <w:rPr>
          <w:rFonts w:eastAsia="Arial" w:cs="Arial"/>
          <w:szCs w:val="24"/>
        </w:rPr>
      </w:pPr>
      <w:r w:rsidRPr="007809A2">
        <w:rPr>
          <w:rFonts w:eastAsia="Arial" w:cs="Arial"/>
          <w:szCs w:val="24"/>
        </w:rPr>
        <w:t>Qualification under the statutory duty applies as follows:</w:t>
      </w:r>
    </w:p>
    <w:p w14:paraId="01A4F4C1" w14:textId="77777777" w:rsidR="00212533" w:rsidRPr="007809A2" w:rsidRDefault="00E60EE4" w:rsidP="00A664D2">
      <w:pPr>
        <w:pStyle w:val="ListParagraph"/>
        <w:numPr>
          <w:ilvl w:val="0"/>
          <w:numId w:val="28"/>
        </w:numPr>
        <w:rPr>
          <w:rFonts w:eastAsia="Arial" w:cs="Arial"/>
          <w:szCs w:val="24"/>
        </w:rPr>
      </w:pPr>
      <w:r w:rsidRPr="007809A2">
        <w:rPr>
          <w:rFonts w:eastAsia="Arial" w:cs="Arial"/>
          <w:szCs w:val="24"/>
        </w:rPr>
        <w:t xml:space="preserve">The individual is </w:t>
      </w:r>
      <w:r w:rsidR="00B455C3" w:rsidRPr="007809A2">
        <w:rPr>
          <w:rFonts w:eastAsia="Arial" w:cs="Arial"/>
          <w:szCs w:val="24"/>
        </w:rPr>
        <w:t>serving in the regular forces or who has served in the regular forces within five years of the date of their application for an allocation of housing under Part 6 of the 1996 Act</w:t>
      </w:r>
      <w:r w:rsidRPr="007809A2">
        <w:rPr>
          <w:rFonts w:eastAsia="Arial" w:cs="Arial"/>
          <w:szCs w:val="24"/>
        </w:rPr>
        <w:t>.</w:t>
      </w:r>
      <w:r w:rsidR="002402D7" w:rsidRPr="007809A2">
        <w:rPr>
          <w:rFonts w:eastAsia="Arial" w:cs="Arial"/>
          <w:szCs w:val="24"/>
        </w:rPr>
        <w:t xml:space="preserve"> </w:t>
      </w:r>
      <w:r w:rsidR="003D2D4D" w:rsidRPr="007809A2">
        <w:rPr>
          <w:rFonts w:eastAsia="Arial" w:cs="Arial"/>
          <w:szCs w:val="24"/>
        </w:rPr>
        <w:t xml:space="preserve">We reserve the right to </w:t>
      </w:r>
      <w:r w:rsidR="002402D7" w:rsidRPr="007809A2">
        <w:rPr>
          <w:rFonts w:eastAsia="Arial" w:cs="Arial"/>
          <w:szCs w:val="24"/>
        </w:rPr>
        <w:t xml:space="preserve">waive the </w:t>
      </w:r>
      <w:r w:rsidR="008F524B" w:rsidRPr="007809A2">
        <w:rPr>
          <w:rFonts w:eastAsia="Arial" w:cs="Arial"/>
          <w:szCs w:val="24"/>
        </w:rPr>
        <w:t>5-year</w:t>
      </w:r>
      <w:r w:rsidR="002402D7" w:rsidRPr="007809A2">
        <w:rPr>
          <w:rFonts w:eastAsia="Arial" w:cs="Arial"/>
          <w:szCs w:val="24"/>
        </w:rPr>
        <w:t xml:space="preserve"> rule at our discretion</w:t>
      </w:r>
      <w:r w:rsidR="003D2D4D" w:rsidRPr="007809A2">
        <w:rPr>
          <w:rFonts w:eastAsia="Arial" w:cs="Arial"/>
          <w:szCs w:val="24"/>
        </w:rPr>
        <w:t xml:space="preserve">, and our </w:t>
      </w:r>
      <w:r w:rsidR="002402D7" w:rsidRPr="007809A2">
        <w:rPr>
          <w:rFonts w:eastAsia="Arial" w:cs="Arial"/>
          <w:szCs w:val="24"/>
        </w:rPr>
        <w:t>decision</w:t>
      </w:r>
      <w:r w:rsidR="003D2D4D" w:rsidRPr="007809A2">
        <w:rPr>
          <w:rFonts w:eastAsia="Arial" w:cs="Arial"/>
          <w:szCs w:val="24"/>
        </w:rPr>
        <w:t xml:space="preserve"> to do so</w:t>
      </w:r>
      <w:r w:rsidR="002402D7" w:rsidRPr="007809A2">
        <w:rPr>
          <w:rFonts w:eastAsia="Arial" w:cs="Arial"/>
          <w:szCs w:val="24"/>
        </w:rPr>
        <w:t xml:space="preserve"> will be final.</w:t>
      </w:r>
    </w:p>
    <w:p w14:paraId="304E4071" w14:textId="77777777" w:rsidR="00212533" w:rsidRPr="007809A2" w:rsidRDefault="00E60EE4" w:rsidP="00A664D2">
      <w:pPr>
        <w:pStyle w:val="ListParagraph"/>
        <w:numPr>
          <w:ilvl w:val="0"/>
          <w:numId w:val="28"/>
        </w:numPr>
        <w:rPr>
          <w:rFonts w:eastAsia="Arial" w:cs="Arial"/>
          <w:szCs w:val="24"/>
        </w:rPr>
      </w:pPr>
      <w:r w:rsidRPr="007809A2">
        <w:rPr>
          <w:rFonts w:eastAsia="Arial" w:cs="Arial"/>
          <w:szCs w:val="24"/>
        </w:rPr>
        <w:t>Has recently ceased, or will cease to be entitled, to reside in accommodation provided by the Ministry of Defence following the death of that person’s spouse or civil partner where they served in the regular forces; and their death was attributable (wholly or partly) to that service.</w:t>
      </w:r>
    </w:p>
    <w:p w14:paraId="450B0EF6" w14:textId="77777777" w:rsidR="00212533" w:rsidRPr="007809A2" w:rsidRDefault="00E60EE4" w:rsidP="00A664D2">
      <w:pPr>
        <w:pStyle w:val="ListParagraph"/>
        <w:numPr>
          <w:ilvl w:val="0"/>
          <w:numId w:val="28"/>
        </w:numPr>
        <w:rPr>
          <w:rFonts w:eastAsia="Arial" w:cs="Arial"/>
          <w:szCs w:val="24"/>
        </w:rPr>
      </w:pPr>
      <w:r w:rsidRPr="007809A2">
        <w:rPr>
          <w:rFonts w:eastAsia="Arial" w:cs="Arial"/>
          <w:szCs w:val="24"/>
        </w:rPr>
        <w:t xml:space="preserve">The individual </w:t>
      </w:r>
      <w:r w:rsidR="00B455C3" w:rsidRPr="007809A2">
        <w:rPr>
          <w:rFonts w:eastAsia="Arial" w:cs="Arial"/>
          <w:szCs w:val="24"/>
        </w:rPr>
        <w:t>Is serving or has served in the reserve forces and who is suffering from a serious injury, illness or disability which is attributable (wholly or partly) to that service.</w:t>
      </w:r>
    </w:p>
    <w:p w14:paraId="5449C586" w14:textId="77777777" w:rsidR="00F70306" w:rsidRPr="007809A2" w:rsidRDefault="00E60EE4" w:rsidP="00A664D2">
      <w:pPr>
        <w:pStyle w:val="ListParagraph"/>
        <w:numPr>
          <w:ilvl w:val="0"/>
          <w:numId w:val="28"/>
        </w:numPr>
        <w:rPr>
          <w:rFonts w:eastAsia="Arial" w:cs="Arial"/>
          <w:szCs w:val="24"/>
        </w:rPr>
      </w:pPr>
      <w:r w:rsidRPr="007809A2">
        <w:rPr>
          <w:rFonts w:eastAsia="Arial" w:cs="Arial"/>
          <w:szCs w:val="24"/>
        </w:rPr>
        <w:lastRenderedPageBreak/>
        <w:t xml:space="preserve">The individual is a </w:t>
      </w:r>
      <w:r w:rsidR="00B455C3" w:rsidRPr="007809A2">
        <w:rPr>
          <w:rFonts w:cs="Arial"/>
          <w:szCs w:val="24"/>
        </w:rPr>
        <w:t xml:space="preserve">divorced or separated spouse or civil partner of </w:t>
      </w:r>
      <w:r w:rsidRPr="007809A2">
        <w:rPr>
          <w:rFonts w:cs="Arial"/>
          <w:szCs w:val="24"/>
        </w:rPr>
        <w:t>s</w:t>
      </w:r>
      <w:r w:rsidR="00B455C3" w:rsidRPr="007809A2">
        <w:rPr>
          <w:rFonts w:cs="Arial"/>
          <w:szCs w:val="24"/>
        </w:rPr>
        <w:t>ervice personnel who need to move out of accommodation provided by the Ministry of Defence.</w:t>
      </w:r>
      <w:r w:rsidR="00B814EC" w:rsidRPr="007809A2">
        <w:rPr>
          <w:rFonts w:cs="Arial"/>
          <w:szCs w:val="24"/>
        </w:rPr>
        <w:t xml:space="preserve"> </w:t>
      </w:r>
      <w:bookmarkStart w:id="75" w:name="_Toc77171554"/>
    </w:p>
    <w:p w14:paraId="2D2B9938" w14:textId="77777777" w:rsidR="008F524B" w:rsidRPr="007809A2" w:rsidRDefault="00E60EE4" w:rsidP="00A664D2">
      <w:pPr>
        <w:pStyle w:val="Heading2"/>
        <w:numPr>
          <w:ilvl w:val="1"/>
          <w:numId w:val="27"/>
        </w:numPr>
        <w:ind w:left="709" w:hanging="709"/>
        <w:rPr>
          <w:color w:val="auto"/>
        </w:rPr>
      </w:pPr>
      <w:bookmarkStart w:id="76" w:name="_Toc159909603"/>
      <w:r w:rsidRPr="007809A2">
        <w:rPr>
          <w:color w:val="auto"/>
        </w:rPr>
        <w:t xml:space="preserve">Applicants under 18 years </w:t>
      </w:r>
      <w:r w:rsidR="00C14A78" w:rsidRPr="007809A2">
        <w:rPr>
          <w:color w:val="auto"/>
        </w:rPr>
        <w:t>o</w:t>
      </w:r>
      <w:r w:rsidRPr="007809A2">
        <w:rPr>
          <w:color w:val="auto"/>
        </w:rPr>
        <w:t>ld</w:t>
      </w:r>
      <w:bookmarkEnd w:id="75"/>
      <w:bookmarkEnd w:id="76"/>
    </w:p>
    <w:p w14:paraId="7CA1D6A0" w14:textId="77777777" w:rsidR="00FD3F72" w:rsidRPr="007809A2" w:rsidRDefault="00E60EE4" w:rsidP="001A5BD6">
      <w:pPr>
        <w:pStyle w:val="ListParagraph"/>
        <w:numPr>
          <w:ilvl w:val="2"/>
          <w:numId w:val="120"/>
        </w:numPr>
        <w:autoSpaceDE w:val="0"/>
        <w:autoSpaceDN w:val="0"/>
        <w:adjustRightInd w:val="0"/>
        <w:spacing w:after="0" w:line="240" w:lineRule="auto"/>
        <w:rPr>
          <w:rFonts w:eastAsia="Arial" w:cs="Arial"/>
          <w:szCs w:val="24"/>
        </w:rPr>
      </w:pPr>
      <w:r w:rsidRPr="007809A2">
        <w:rPr>
          <w:rFonts w:eastAsia="Arial" w:cs="Arial"/>
          <w:szCs w:val="24"/>
        </w:rPr>
        <w:t>Applicants aged 16 or 17 will not normally be able to join the housing register.</w:t>
      </w:r>
    </w:p>
    <w:p w14:paraId="67B3BDCC" w14:textId="77777777" w:rsidR="00FD3F72" w:rsidRPr="007809A2" w:rsidRDefault="00FD3F72" w:rsidP="00FD3F72">
      <w:pPr>
        <w:pStyle w:val="ListParagraph"/>
        <w:autoSpaceDE w:val="0"/>
        <w:autoSpaceDN w:val="0"/>
        <w:adjustRightInd w:val="0"/>
        <w:spacing w:after="0" w:line="240" w:lineRule="auto"/>
        <w:rPr>
          <w:rFonts w:eastAsia="Arial" w:cs="Arial"/>
          <w:szCs w:val="24"/>
        </w:rPr>
      </w:pPr>
    </w:p>
    <w:p w14:paraId="758516BE" w14:textId="77777777" w:rsidR="00F70306" w:rsidRPr="007809A2" w:rsidRDefault="00E60EE4" w:rsidP="001A5BD6">
      <w:pPr>
        <w:pStyle w:val="ListParagraph"/>
        <w:numPr>
          <w:ilvl w:val="2"/>
          <w:numId w:val="120"/>
        </w:numPr>
        <w:autoSpaceDE w:val="0"/>
        <w:autoSpaceDN w:val="0"/>
        <w:adjustRightInd w:val="0"/>
        <w:spacing w:after="0" w:line="240" w:lineRule="auto"/>
        <w:rPr>
          <w:rFonts w:eastAsia="Arial" w:cs="Arial"/>
          <w:szCs w:val="24"/>
        </w:rPr>
      </w:pPr>
      <w:r w:rsidRPr="007809A2">
        <w:rPr>
          <w:rFonts w:eastAsia="Arial" w:cs="Arial"/>
          <w:szCs w:val="24"/>
        </w:rPr>
        <w:t xml:space="preserve">The </w:t>
      </w:r>
      <w:r w:rsidRPr="007809A2">
        <w:rPr>
          <w:rFonts w:eastAsia="Arial" w:cs="Arial"/>
          <w:b/>
          <w:bCs/>
          <w:szCs w:val="24"/>
        </w:rPr>
        <w:t>only</w:t>
      </w:r>
      <w:r w:rsidRPr="007809A2">
        <w:rPr>
          <w:rFonts w:eastAsia="Arial" w:cs="Arial"/>
          <w:szCs w:val="24"/>
        </w:rPr>
        <w:t xml:space="preserve"> exceptions to this are as follows:</w:t>
      </w:r>
    </w:p>
    <w:p w14:paraId="0DC67CD9" w14:textId="77777777" w:rsidR="00F70306" w:rsidRPr="007809A2" w:rsidRDefault="00E60EE4" w:rsidP="00A664D2">
      <w:pPr>
        <w:pStyle w:val="ListParagraph"/>
        <w:numPr>
          <w:ilvl w:val="0"/>
          <w:numId w:val="29"/>
        </w:numPr>
        <w:spacing w:after="0" w:line="275" w:lineRule="auto"/>
        <w:jc w:val="both"/>
        <w:rPr>
          <w:rFonts w:eastAsiaTheme="minorEastAsia" w:cs="Arial"/>
          <w:szCs w:val="24"/>
        </w:rPr>
      </w:pPr>
      <w:r w:rsidRPr="007809A2">
        <w:rPr>
          <w:rFonts w:eastAsia="Arial" w:cs="Arial"/>
          <w:szCs w:val="24"/>
        </w:rPr>
        <w:t>Where a statutory homelessness duty is owed.</w:t>
      </w:r>
    </w:p>
    <w:p w14:paraId="12B05432" w14:textId="77777777" w:rsidR="00F70306" w:rsidRPr="007809A2" w:rsidRDefault="00E60EE4" w:rsidP="00A664D2">
      <w:pPr>
        <w:pStyle w:val="ListParagraph"/>
        <w:numPr>
          <w:ilvl w:val="0"/>
          <w:numId w:val="29"/>
        </w:numPr>
        <w:spacing w:after="0" w:line="275" w:lineRule="auto"/>
        <w:jc w:val="both"/>
        <w:rPr>
          <w:rFonts w:eastAsiaTheme="minorEastAsia" w:cs="Arial"/>
          <w:szCs w:val="24"/>
        </w:rPr>
      </w:pPr>
      <w:r w:rsidRPr="007809A2">
        <w:rPr>
          <w:rFonts w:eastAsia="Arial" w:cs="Arial"/>
          <w:szCs w:val="24"/>
        </w:rPr>
        <w:t>For care leavers 6 months before their 18</w:t>
      </w:r>
      <w:r w:rsidRPr="007809A2">
        <w:rPr>
          <w:rFonts w:eastAsia="Arial" w:cs="Arial"/>
          <w:szCs w:val="24"/>
          <w:vertAlign w:val="superscript"/>
        </w:rPr>
        <w:t>th</w:t>
      </w:r>
      <w:r w:rsidRPr="007809A2">
        <w:rPr>
          <w:rFonts w:eastAsia="Arial" w:cs="Arial"/>
          <w:szCs w:val="24"/>
        </w:rPr>
        <w:t xml:space="preserve"> birthday to allow the Council to work with them effectively to help source suitable alternative accommodation to try and prevent them from becoming homeless.</w:t>
      </w:r>
    </w:p>
    <w:p w14:paraId="119AC0F5" w14:textId="77777777" w:rsidR="00F70306" w:rsidRPr="007809A2" w:rsidRDefault="00E60EE4" w:rsidP="00A664D2">
      <w:pPr>
        <w:pStyle w:val="ListParagraph"/>
        <w:numPr>
          <w:ilvl w:val="0"/>
          <w:numId w:val="29"/>
        </w:numPr>
        <w:spacing w:after="0" w:line="275" w:lineRule="auto"/>
        <w:jc w:val="both"/>
        <w:rPr>
          <w:rFonts w:eastAsiaTheme="minorEastAsia" w:cs="Arial"/>
          <w:szCs w:val="24"/>
        </w:rPr>
      </w:pPr>
      <w:r w:rsidRPr="007809A2">
        <w:rPr>
          <w:rFonts w:eastAsia="Arial" w:cs="Arial"/>
          <w:szCs w:val="24"/>
        </w:rPr>
        <w:t>Where the applicant has been accepted into supported accommodation provided by the Council and there is a requirement for the application to be processed to enable the occupant to pay rent and other charges.</w:t>
      </w:r>
    </w:p>
    <w:p w14:paraId="78E932B8" w14:textId="77777777" w:rsidR="00F70306" w:rsidRPr="007809A2" w:rsidRDefault="00F70306" w:rsidP="00F70306">
      <w:pPr>
        <w:autoSpaceDE w:val="0"/>
        <w:autoSpaceDN w:val="0"/>
        <w:adjustRightInd w:val="0"/>
        <w:spacing w:after="0" w:line="240" w:lineRule="auto"/>
        <w:rPr>
          <w:rFonts w:ascii="Arial" w:hAnsi="Arial" w:cs="Arial"/>
          <w:b/>
          <w:sz w:val="24"/>
          <w:szCs w:val="24"/>
        </w:rPr>
      </w:pPr>
    </w:p>
    <w:p w14:paraId="254BB422" w14:textId="77777777" w:rsidR="00FD3F72" w:rsidRPr="007809A2" w:rsidRDefault="00E60EE4" w:rsidP="00A664D2">
      <w:pPr>
        <w:pStyle w:val="ListParagraph"/>
        <w:numPr>
          <w:ilvl w:val="2"/>
          <w:numId w:val="27"/>
        </w:numPr>
        <w:autoSpaceDE w:val="0"/>
        <w:autoSpaceDN w:val="0"/>
        <w:adjustRightInd w:val="0"/>
        <w:spacing w:after="0" w:line="240" w:lineRule="auto"/>
        <w:rPr>
          <w:rFonts w:cs="Arial"/>
          <w:b/>
          <w:szCs w:val="24"/>
        </w:rPr>
      </w:pPr>
      <w:r w:rsidRPr="007809A2">
        <w:rPr>
          <w:rFonts w:eastAsia="Arial" w:cs="Arial"/>
          <w:szCs w:val="24"/>
        </w:rPr>
        <w:t>All efforts, including family mediation, referrals to supported accommodation will be made to prevent homelessness and assist young people to achieve an appropriate housing solution to meet their need.</w:t>
      </w:r>
    </w:p>
    <w:p w14:paraId="644A366B" w14:textId="77777777" w:rsidR="00C14A78" w:rsidRPr="007809A2" w:rsidRDefault="00C14A78" w:rsidP="00C14A78">
      <w:pPr>
        <w:pStyle w:val="ListParagraph"/>
        <w:autoSpaceDE w:val="0"/>
        <w:autoSpaceDN w:val="0"/>
        <w:adjustRightInd w:val="0"/>
        <w:spacing w:after="0" w:line="240" w:lineRule="auto"/>
        <w:rPr>
          <w:rFonts w:cs="Arial"/>
          <w:b/>
          <w:szCs w:val="24"/>
        </w:rPr>
      </w:pPr>
    </w:p>
    <w:p w14:paraId="0E169E4F" w14:textId="77777777" w:rsidR="00C14A78" w:rsidRPr="007809A2" w:rsidRDefault="00E60EE4" w:rsidP="00A664D2">
      <w:pPr>
        <w:pStyle w:val="ListParagraph"/>
        <w:numPr>
          <w:ilvl w:val="2"/>
          <w:numId w:val="27"/>
        </w:numPr>
        <w:autoSpaceDE w:val="0"/>
        <w:autoSpaceDN w:val="0"/>
        <w:adjustRightInd w:val="0"/>
        <w:spacing w:after="0" w:line="240" w:lineRule="auto"/>
        <w:rPr>
          <w:rFonts w:cs="Arial"/>
          <w:b/>
          <w:szCs w:val="24"/>
        </w:rPr>
      </w:pPr>
      <w:r w:rsidRPr="007809A2">
        <w:rPr>
          <w:rFonts w:eastAsia="Arial" w:cs="Arial"/>
          <w:szCs w:val="24"/>
        </w:rPr>
        <w:t>Where an applicant under 18 is unable to join the housing register but is threatened with homelessness full advice and assistance will be offered to the young person for them to return home where it is safe for them to do so or for alternative accommodation to be sourced for them.</w:t>
      </w:r>
    </w:p>
    <w:p w14:paraId="14C404B5" w14:textId="77777777" w:rsidR="00C14A78" w:rsidRPr="007809A2" w:rsidRDefault="00C14A78" w:rsidP="00C14A78">
      <w:pPr>
        <w:pStyle w:val="ListParagraph"/>
        <w:rPr>
          <w:rFonts w:eastAsia="Arial" w:cs="Arial"/>
          <w:szCs w:val="24"/>
        </w:rPr>
      </w:pPr>
    </w:p>
    <w:p w14:paraId="3EF55C96" w14:textId="77777777" w:rsidR="00C14A78" w:rsidRPr="007809A2" w:rsidRDefault="00E60EE4" w:rsidP="00A664D2">
      <w:pPr>
        <w:pStyle w:val="ListParagraph"/>
        <w:numPr>
          <w:ilvl w:val="2"/>
          <w:numId w:val="27"/>
        </w:numPr>
        <w:autoSpaceDE w:val="0"/>
        <w:autoSpaceDN w:val="0"/>
        <w:adjustRightInd w:val="0"/>
        <w:spacing w:after="0" w:line="240" w:lineRule="auto"/>
        <w:rPr>
          <w:rFonts w:cs="Arial"/>
          <w:b/>
          <w:szCs w:val="24"/>
        </w:rPr>
      </w:pPr>
      <w:r w:rsidRPr="007809A2">
        <w:rPr>
          <w:rFonts w:eastAsia="Arial" w:cs="Arial"/>
          <w:szCs w:val="24"/>
        </w:rPr>
        <w:t>The Council has signed a joint protocol with partners across Staffordshire local authorities and the County Council for homeless 16/17year olds.  The aim of this protocol is to ensure a county wide approach to assist the 16 or 17year old and to help prevent their homelessness.   As part of this protocol there is an agreement in place for joint assessments to be completed with colleagues from Staffordshire County Council. The Council will make the relevant referrals to enable this to happen.</w:t>
      </w:r>
    </w:p>
    <w:p w14:paraId="65EDAF3F" w14:textId="77777777" w:rsidR="00C14A78" w:rsidRPr="007809A2" w:rsidRDefault="00C14A78" w:rsidP="00C14A78">
      <w:pPr>
        <w:pStyle w:val="ListParagraph"/>
        <w:rPr>
          <w:rFonts w:eastAsia="Arial" w:cs="Arial"/>
          <w:szCs w:val="24"/>
        </w:rPr>
      </w:pPr>
    </w:p>
    <w:p w14:paraId="6A68EC09" w14:textId="77777777" w:rsidR="00F70306" w:rsidRPr="007809A2" w:rsidRDefault="00E60EE4" w:rsidP="00A664D2">
      <w:pPr>
        <w:pStyle w:val="ListParagraph"/>
        <w:numPr>
          <w:ilvl w:val="2"/>
          <w:numId w:val="27"/>
        </w:numPr>
        <w:autoSpaceDE w:val="0"/>
        <w:autoSpaceDN w:val="0"/>
        <w:adjustRightInd w:val="0"/>
        <w:spacing w:after="0" w:line="240" w:lineRule="auto"/>
        <w:rPr>
          <w:rFonts w:cs="Arial"/>
          <w:b/>
          <w:szCs w:val="24"/>
        </w:rPr>
      </w:pPr>
      <w:r w:rsidRPr="007809A2">
        <w:rPr>
          <w:rFonts w:eastAsia="Arial" w:cs="Arial"/>
          <w:szCs w:val="24"/>
        </w:rPr>
        <w:t xml:space="preserve">As a </w:t>
      </w:r>
      <w:r w:rsidR="00847559" w:rsidRPr="007809A2">
        <w:rPr>
          <w:rFonts w:eastAsia="Arial" w:cs="Arial"/>
          <w:szCs w:val="24"/>
        </w:rPr>
        <w:t>16/17-year-old</w:t>
      </w:r>
      <w:r w:rsidRPr="007809A2">
        <w:rPr>
          <w:rFonts w:eastAsia="Arial" w:cs="Arial"/>
          <w:szCs w:val="24"/>
        </w:rPr>
        <w:t xml:space="preserve"> cannot hold a tenancy in law, there will also be a requirement for a </w:t>
      </w:r>
      <w:r w:rsidR="00847559" w:rsidRPr="007809A2">
        <w:rPr>
          <w:rFonts w:eastAsia="Arial" w:cs="Arial"/>
          <w:szCs w:val="24"/>
        </w:rPr>
        <w:t>16/17-year-old</w:t>
      </w:r>
      <w:r w:rsidRPr="007809A2">
        <w:rPr>
          <w:rFonts w:eastAsia="Arial" w:cs="Arial"/>
          <w:szCs w:val="24"/>
        </w:rPr>
        <w:t xml:space="preserve"> to have an approved person to act as their trustee in relation to the tenancy agreement. This would normally be a family member or other suitable third party.</w:t>
      </w:r>
    </w:p>
    <w:p w14:paraId="5634018A" w14:textId="77777777" w:rsidR="00755F2A" w:rsidRPr="007809A2" w:rsidRDefault="00755F2A" w:rsidP="00755F2A">
      <w:pPr>
        <w:autoSpaceDE w:val="0"/>
        <w:autoSpaceDN w:val="0"/>
        <w:adjustRightInd w:val="0"/>
        <w:spacing w:after="120" w:line="240" w:lineRule="auto"/>
        <w:outlineLvl w:val="1"/>
        <w:rPr>
          <w:rFonts w:ascii="Arial" w:eastAsia="Arial" w:hAnsi="Arial" w:cs="Arial"/>
          <w:b/>
          <w:sz w:val="24"/>
          <w:szCs w:val="24"/>
        </w:rPr>
      </w:pPr>
      <w:bookmarkStart w:id="77" w:name="_Toc77171611"/>
    </w:p>
    <w:p w14:paraId="242BF708" w14:textId="77777777" w:rsidR="00847559" w:rsidRPr="007809A2" w:rsidRDefault="00E60EE4" w:rsidP="00A664D2">
      <w:pPr>
        <w:pStyle w:val="Heading2"/>
        <w:numPr>
          <w:ilvl w:val="1"/>
          <w:numId w:val="97"/>
        </w:numPr>
        <w:rPr>
          <w:color w:val="auto"/>
        </w:rPr>
      </w:pPr>
      <w:bookmarkStart w:id="78" w:name="_Toc159909604"/>
      <w:r w:rsidRPr="007809A2">
        <w:rPr>
          <w:color w:val="auto"/>
        </w:rPr>
        <w:t>Serious Offenders</w:t>
      </w:r>
      <w:bookmarkEnd w:id="77"/>
      <w:bookmarkEnd w:id="78"/>
    </w:p>
    <w:p w14:paraId="45B0B6F6" w14:textId="77777777" w:rsidR="00982B4E" w:rsidRPr="007809A2" w:rsidRDefault="00E60EE4" w:rsidP="00A664D2">
      <w:pPr>
        <w:pStyle w:val="ListParagraph"/>
        <w:numPr>
          <w:ilvl w:val="2"/>
          <w:numId w:val="97"/>
        </w:numPr>
        <w:autoSpaceDE w:val="0"/>
        <w:autoSpaceDN w:val="0"/>
        <w:adjustRightInd w:val="0"/>
        <w:spacing w:after="600" w:line="240" w:lineRule="auto"/>
        <w:rPr>
          <w:rFonts w:eastAsia="Arial" w:cs="Arial"/>
          <w:szCs w:val="24"/>
        </w:rPr>
      </w:pPr>
      <w:r w:rsidRPr="007809A2">
        <w:rPr>
          <w:rFonts w:eastAsia="Arial" w:cs="Arial"/>
          <w:szCs w:val="24"/>
        </w:rPr>
        <w:t>Applications made by applicants who are subject MAPPA will be subject to a robust and appropriate assessment of their eligibility and will be considered where an applicant needs accommodation that can be suitably monitored and managed due to the risk the applicant may pose or any risk to the applicant themselves.</w:t>
      </w:r>
    </w:p>
    <w:p w14:paraId="2767D908" w14:textId="77777777" w:rsidR="00982B4E" w:rsidRPr="007809A2" w:rsidRDefault="00982B4E" w:rsidP="00982B4E">
      <w:pPr>
        <w:pStyle w:val="ListParagraph"/>
        <w:autoSpaceDE w:val="0"/>
        <w:autoSpaceDN w:val="0"/>
        <w:adjustRightInd w:val="0"/>
        <w:spacing w:after="600" w:line="240" w:lineRule="auto"/>
        <w:rPr>
          <w:rFonts w:eastAsia="Arial" w:cs="Arial"/>
          <w:szCs w:val="24"/>
        </w:rPr>
      </w:pPr>
    </w:p>
    <w:p w14:paraId="55FDBD54" w14:textId="77777777" w:rsidR="00982B4E" w:rsidRPr="007809A2" w:rsidRDefault="00E60EE4" w:rsidP="0090762C">
      <w:pPr>
        <w:pStyle w:val="ListParagraph"/>
        <w:numPr>
          <w:ilvl w:val="2"/>
          <w:numId w:val="97"/>
        </w:numPr>
        <w:autoSpaceDE w:val="0"/>
        <w:autoSpaceDN w:val="0"/>
        <w:adjustRightInd w:val="0"/>
        <w:spacing w:after="600" w:line="240" w:lineRule="auto"/>
        <w:rPr>
          <w:rFonts w:eastAsia="Arial" w:cs="Arial"/>
          <w:szCs w:val="24"/>
        </w:rPr>
      </w:pPr>
      <w:r w:rsidRPr="007809A2">
        <w:rPr>
          <w:rFonts w:eastAsia="Arial" w:cs="Arial"/>
          <w:szCs w:val="24"/>
        </w:rPr>
        <w:t>An allocation will only be made following a multi-agency risk assessment and once suitable accommodation has been identified and approved by a vulnerability panel.</w:t>
      </w:r>
      <w:r w:rsidR="001A5BD6" w:rsidRPr="007809A2">
        <w:rPr>
          <w:rFonts w:eastAsia="Arial" w:cs="Arial"/>
          <w:szCs w:val="24"/>
        </w:rPr>
        <w:t xml:space="preserve"> </w:t>
      </w:r>
      <w:r w:rsidRPr="007809A2">
        <w:rPr>
          <w:rFonts w:eastAsia="Arial" w:cs="Arial"/>
          <w:szCs w:val="24"/>
        </w:rPr>
        <w:t xml:space="preserve">This will consider MAPPA (Multi-agency Public Protection Arrangements) guidance for </w:t>
      </w:r>
      <w:r w:rsidR="00847559" w:rsidRPr="007809A2">
        <w:rPr>
          <w:rFonts w:eastAsia="Arial" w:cs="Arial"/>
          <w:szCs w:val="24"/>
        </w:rPr>
        <w:t>high-risk</w:t>
      </w:r>
      <w:r w:rsidRPr="007809A2">
        <w:rPr>
          <w:rFonts w:eastAsia="Arial" w:cs="Arial"/>
          <w:szCs w:val="24"/>
        </w:rPr>
        <w:t xml:space="preserve"> offenders.</w:t>
      </w:r>
    </w:p>
    <w:p w14:paraId="02552CEA" w14:textId="77777777" w:rsidR="00982B4E" w:rsidRPr="007809A2" w:rsidRDefault="00982B4E" w:rsidP="00982B4E">
      <w:pPr>
        <w:pStyle w:val="ListParagraph"/>
        <w:rPr>
          <w:rFonts w:eastAsia="Arial" w:cs="Arial"/>
          <w:szCs w:val="24"/>
        </w:rPr>
      </w:pPr>
    </w:p>
    <w:p w14:paraId="18A8C7FB" w14:textId="77777777" w:rsidR="00847559" w:rsidRPr="007809A2" w:rsidRDefault="00E60EE4" w:rsidP="008C2EB2">
      <w:pPr>
        <w:pStyle w:val="ListParagraph"/>
        <w:numPr>
          <w:ilvl w:val="2"/>
          <w:numId w:val="97"/>
        </w:numPr>
        <w:autoSpaceDE w:val="0"/>
        <w:autoSpaceDN w:val="0"/>
        <w:adjustRightInd w:val="0"/>
        <w:spacing w:after="120" w:line="240" w:lineRule="auto"/>
        <w:rPr>
          <w:rFonts w:eastAsia="Arial" w:cs="Arial"/>
          <w:szCs w:val="24"/>
        </w:rPr>
      </w:pPr>
      <w:r w:rsidRPr="007809A2">
        <w:rPr>
          <w:rFonts w:eastAsia="Arial" w:cs="Arial"/>
          <w:szCs w:val="24"/>
        </w:rPr>
        <w:t>Applications following a referral of MAPPA will only be entitled to a direct let in order manage any risk involved.</w:t>
      </w:r>
      <w:r w:rsidR="001A5BD6" w:rsidRPr="007809A2">
        <w:rPr>
          <w:rFonts w:eastAsia="Arial" w:cs="Arial"/>
          <w:szCs w:val="24"/>
        </w:rPr>
        <w:t xml:space="preserve"> </w:t>
      </w:r>
      <w:r w:rsidRPr="007809A2">
        <w:rPr>
          <w:rFonts w:eastAsia="Arial" w:cs="Arial"/>
          <w:szCs w:val="24"/>
        </w:rPr>
        <w:t xml:space="preserve">They will be restricted as to which properties they can bid </w:t>
      </w:r>
      <w:r w:rsidR="00FB2425" w:rsidRPr="007809A2">
        <w:rPr>
          <w:rFonts w:eastAsia="Arial" w:cs="Arial"/>
          <w:szCs w:val="24"/>
        </w:rPr>
        <w:t>for,</w:t>
      </w:r>
      <w:r w:rsidRPr="007809A2">
        <w:rPr>
          <w:rFonts w:eastAsia="Arial" w:cs="Arial"/>
          <w:szCs w:val="24"/>
        </w:rPr>
        <w:t xml:space="preserve"> and properties will be identified and recommended for serious offenders by the Vulnerability Partnership.  They will not be issued a band and will be subject to a direct match.</w:t>
      </w:r>
      <w:r w:rsidR="001A5BD6" w:rsidRPr="007809A2">
        <w:rPr>
          <w:rFonts w:eastAsia="Arial" w:cs="Arial"/>
          <w:szCs w:val="24"/>
        </w:rPr>
        <w:t xml:space="preserve"> </w:t>
      </w:r>
      <w:r w:rsidRPr="007809A2">
        <w:rPr>
          <w:rFonts w:eastAsia="Arial" w:cs="Arial"/>
          <w:szCs w:val="24"/>
        </w:rPr>
        <w:t>The final decision in relation to a property lies with the Housing Solutions Manager.</w:t>
      </w:r>
      <w:bookmarkStart w:id="79" w:name="_Toc77171612"/>
    </w:p>
    <w:p w14:paraId="1E0C99CA" w14:textId="77777777" w:rsidR="00755F2A" w:rsidRPr="007809A2" w:rsidRDefault="00E60EE4" w:rsidP="00A664D2">
      <w:pPr>
        <w:pStyle w:val="Heading2"/>
        <w:numPr>
          <w:ilvl w:val="1"/>
          <w:numId w:val="97"/>
        </w:numPr>
        <w:ind w:left="709" w:hanging="709"/>
        <w:rPr>
          <w:color w:val="auto"/>
        </w:rPr>
      </w:pPr>
      <w:bookmarkStart w:id="80" w:name="_Toc159909605"/>
      <w:r w:rsidRPr="007809A2">
        <w:rPr>
          <w:color w:val="auto"/>
        </w:rPr>
        <w:t>National Witness Mobility Scheme (NWMS)</w:t>
      </w:r>
      <w:bookmarkEnd w:id="79"/>
      <w:bookmarkEnd w:id="80"/>
    </w:p>
    <w:p w14:paraId="6474AE4D" w14:textId="77777777" w:rsidR="00982B4E" w:rsidRPr="007809A2" w:rsidRDefault="00E60EE4" w:rsidP="0038580F">
      <w:pPr>
        <w:pStyle w:val="ListParagraph"/>
        <w:numPr>
          <w:ilvl w:val="2"/>
          <w:numId w:val="97"/>
        </w:numPr>
        <w:autoSpaceDE w:val="0"/>
        <w:autoSpaceDN w:val="0"/>
        <w:adjustRightInd w:val="0"/>
        <w:spacing w:after="600" w:line="240" w:lineRule="auto"/>
        <w:rPr>
          <w:rFonts w:eastAsia="Arial" w:cs="Arial"/>
          <w:szCs w:val="24"/>
        </w:rPr>
      </w:pPr>
      <w:r w:rsidRPr="007809A2">
        <w:rPr>
          <w:rFonts w:eastAsia="Arial" w:cs="Arial"/>
          <w:szCs w:val="24"/>
        </w:rPr>
        <w:t>The Council and its partner Registered Providers support the NWMS and may consider at its discretion referrals made to house witnesses.  In order to assist the national police force to tackle serious crime and to support witnesses in the legal process, the Council works in partnership with colleagues in the NWMS.</w:t>
      </w:r>
      <w:r w:rsidR="001A5BD6" w:rsidRPr="007809A2">
        <w:rPr>
          <w:rFonts w:eastAsia="Arial" w:cs="Arial"/>
          <w:szCs w:val="24"/>
        </w:rPr>
        <w:t xml:space="preserve"> </w:t>
      </w:r>
      <w:r w:rsidRPr="007809A2">
        <w:rPr>
          <w:rFonts w:eastAsia="Arial" w:cs="Arial"/>
          <w:szCs w:val="24"/>
        </w:rPr>
        <w:t>The scheme enables witnesses to relocate outside their area to a place of safety.</w:t>
      </w:r>
    </w:p>
    <w:p w14:paraId="6B4FAA98" w14:textId="77777777" w:rsidR="00982B4E" w:rsidRPr="007809A2" w:rsidRDefault="00982B4E" w:rsidP="00982B4E">
      <w:pPr>
        <w:pStyle w:val="ListParagraph"/>
        <w:rPr>
          <w:rFonts w:eastAsia="Arial" w:cs="Arial"/>
          <w:szCs w:val="24"/>
        </w:rPr>
      </w:pPr>
    </w:p>
    <w:p w14:paraId="6A507543" w14:textId="77777777" w:rsidR="00982B4E" w:rsidRPr="007809A2" w:rsidRDefault="00E60EE4" w:rsidP="00A664D2">
      <w:pPr>
        <w:pStyle w:val="ListParagraph"/>
        <w:numPr>
          <w:ilvl w:val="2"/>
          <w:numId w:val="97"/>
        </w:numPr>
        <w:autoSpaceDE w:val="0"/>
        <w:autoSpaceDN w:val="0"/>
        <w:adjustRightInd w:val="0"/>
        <w:spacing w:after="600" w:line="240" w:lineRule="auto"/>
        <w:rPr>
          <w:rFonts w:eastAsia="Arial" w:cs="Arial"/>
          <w:szCs w:val="24"/>
        </w:rPr>
      </w:pPr>
      <w:r w:rsidRPr="007809A2">
        <w:rPr>
          <w:rFonts w:eastAsia="Arial" w:cs="Arial"/>
          <w:szCs w:val="24"/>
        </w:rPr>
        <w:t>On receipt of a referral, the Council will take into account the level of risk the applicant is facing, and the demand and supply issues at the time in the borough of Tamworth and any acceptance of a referral will be determined by the Allocations Panel or Head of Service.</w:t>
      </w:r>
    </w:p>
    <w:p w14:paraId="2BAF88D9" w14:textId="77777777" w:rsidR="00982B4E" w:rsidRPr="007809A2" w:rsidRDefault="00982B4E" w:rsidP="00982B4E">
      <w:pPr>
        <w:pStyle w:val="ListParagraph"/>
        <w:rPr>
          <w:rFonts w:eastAsia="Arial" w:cs="Arial"/>
          <w:szCs w:val="24"/>
        </w:rPr>
      </w:pPr>
    </w:p>
    <w:p w14:paraId="0821A9D4" w14:textId="77777777" w:rsidR="00982B4E" w:rsidRPr="007809A2" w:rsidRDefault="00E60EE4" w:rsidP="00A664D2">
      <w:pPr>
        <w:pStyle w:val="ListParagraph"/>
        <w:numPr>
          <w:ilvl w:val="2"/>
          <w:numId w:val="97"/>
        </w:numPr>
        <w:autoSpaceDE w:val="0"/>
        <w:autoSpaceDN w:val="0"/>
        <w:adjustRightInd w:val="0"/>
        <w:spacing w:after="600" w:line="240" w:lineRule="auto"/>
        <w:rPr>
          <w:rFonts w:eastAsia="Arial" w:cs="Arial"/>
          <w:szCs w:val="24"/>
        </w:rPr>
      </w:pPr>
      <w:r w:rsidRPr="007809A2">
        <w:rPr>
          <w:rFonts w:eastAsia="Arial" w:cs="Arial"/>
          <w:szCs w:val="24"/>
        </w:rPr>
        <w:t xml:space="preserve">In order to protect the identity of the witness, the applicants will only be required to complete a housing application form, on acceptance of the referral. It will be necessary for the applicants to meet the eligibility criteria for entry onto the register in accordance with Section </w:t>
      </w:r>
      <w:r w:rsidR="000D450B" w:rsidRPr="007809A2">
        <w:rPr>
          <w:rFonts w:eastAsia="Arial" w:cs="Arial"/>
          <w:szCs w:val="24"/>
        </w:rPr>
        <w:t>3.</w:t>
      </w:r>
      <w:r w:rsidRPr="007809A2">
        <w:rPr>
          <w:rFonts w:eastAsia="Arial" w:cs="Arial"/>
          <w:szCs w:val="24"/>
        </w:rPr>
        <w:t xml:space="preserve">7 and </w:t>
      </w:r>
      <w:r w:rsidR="000D450B" w:rsidRPr="007809A2">
        <w:rPr>
          <w:rFonts w:eastAsia="Arial" w:cs="Arial"/>
          <w:szCs w:val="24"/>
        </w:rPr>
        <w:t>3.</w:t>
      </w:r>
      <w:r w:rsidRPr="007809A2">
        <w:rPr>
          <w:rFonts w:eastAsia="Arial" w:cs="Arial"/>
          <w:szCs w:val="24"/>
        </w:rPr>
        <w:t>8 of this policy, and the proof of identity requirements must be complied with. The local connection criteria will not be applicable.</w:t>
      </w:r>
    </w:p>
    <w:p w14:paraId="0E7CD7F3" w14:textId="77777777" w:rsidR="00982B4E" w:rsidRPr="007809A2" w:rsidRDefault="00982B4E" w:rsidP="00982B4E">
      <w:pPr>
        <w:pStyle w:val="ListParagraph"/>
        <w:rPr>
          <w:rFonts w:eastAsia="Arial" w:cs="Arial"/>
          <w:szCs w:val="24"/>
        </w:rPr>
      </w:pPr>
    </w:p>
    <w:p w14:paraId="66754603" w14:textId="77777777" w:rsidR="00755F2A" w:rsidRPr="007809A2" w:rsidRDefault="00E60EE4" w:rsidP="00B47F7D">
      <w:pPr>
        <w:pStyle w:val="ListParagraph"/>
        <w:numPr>
          <w:ilvl w:val="2"/>
          <w:numId w:val="97"/>
        </w:numPr>
        <w:autoSpaceDE w:val="0"/>
        <w:autoSpaceDN w:val="0"/>
        <w:adjustRightInd w:val="0"/>
        <w:spacing w:after="600" w:line="240" w:lineRule="auto"/>
        <w:rPr>
          <w:rFonts w:eastAsia="Arial" w:cs="Arial"/>
          <w:szCs w:val="24"/>
        </w:rPr>
      </w:pPr>
      <w:r w:rsidRPr="007809A2">
        <w:rPr>
          <w:rFonts w:eastAsia="Arial" w:cs="Arial"/>
          <w:szCs w:val="24"/>
        </w:rPr>
        <w:t>The Council will identify a suitable property and an offer of accommodation will be made direct to the applicant.</w:t>
      </w:r>
      <w:r w:rsidR="001A5BD6" w:rsidRPr="007809A2">
        <w:rPr>
          <w:rFonts w:eastAsia="Arial" w:cs="Arial"/>
          <w:szCs w:val="24"/>
        </w:rPr>
        <w:t xml:space="preserve"> </w:t>
      </w:r>
      <w:r w:rsidRPr="007809A2">
        <w:rPr>
          <w:rFonts w:eastAsia="Arial" w:cs="Arial"/>
          <w:szCs w:val="24"/>
        </w:rPr>
        <w:t>Only one offer of suitable accommodation will be made and no restriction on the type of property to be offered will be accepted. The application will be cancelled if the offer is refused.</w:t>
      </w:r>
    </w:p>
    <w:p w14:paraId="3C0BDEE5" w14:textId="77777777" w:rsidR="00982B4E" w:rsidRPr="007809A2" w:rsidRDefault="00982B4E" w:rsidP="00982B4E">
      <w:pPr>
        <w:pStyle w:val="ListParagraph"/>
        <w:rPr>
          <w:rFonts w:eastAsia="Arial" w:cs="Arial"/>
          <w:szCs w:val="24"/>
        </w:rPr>
      </w:pPr>
    </w:p>
    <w:p w14:paraId="2E72D00F" w14:textId="77777777" w:rsidR="00C14A78" w:rsidRPr="007809A2" w:rsidRDefault="00E60EE4" w:rsidP="00A664D2">
      <w:pPr>
        <w:pStyle w:val="Heading2"/>
        <w:numPr>
          <w:ilvl w:val="1"/>
          <w:numId w:val="97"/>
        </w:numPr>
        <w:rPr>
          <w:color w:val="auto"/>
        </w:rPr>
      </w:pPr>
      <w:bookmarkStart w:id="81" w:name="_Toc77171557"/>
      <w:bookmarkStart w:id="82" w:name="_Toc77171550"/>
      <w:r w:rsidRPr="007809A2">
        <w:rPr>
          <w:color w:val="auto"/>
        </w:rPr>
        <w:t xml:space="preserve">   </w:t>
      </w:r>
      <w:bookmarkStart w:id="83" w:name="_Toc159909606"/>
      <w:r w:rsidRPr="007809A2">
        <w:rPr>
          <w:color w:val="auto"/>
        </w:rPr>
        <w:t>Qualification</w:t>
      </w:r>
      <w:bookmarkEnd w:id="81"/>
      <w:bookmarkEnd w:id="83"/>
    </w:p>
    <w:p w14:paraId="05A49343" w14:textId="77777777" w:rsidR="009B1A90" w:rsidRPr="007809A2" w:rsidRDefault="00E60EE4" w:rsidP="001A5BD6">
      <w:pPr>
        <w:pStyle w:val="ListParagraph"/>
        <w:autoSpaceDE w:val="0"/>
        <w:autoSpaceDN w:val="0"/>
        <w:adjustRightInd w:val="0"/>
        <w:spacing w:after="0" w:line="240" w:lineRule="auto"/>
        <w:rPr>
          <w:rFonts w:cs="Arial"/>
          <w:szCs w:val="24"/>
        </w:rPr>
      </w:pPr>
      <w:r w:rsidRPr="007809A2">
        <w:rPr>
          <w:rFonts w:cs="Arial"/>
          <w:szCs w:val="24"/>
        </w:rPr>
        <w:t xml:space="preserve">The Council will only allocate to a qualifying person who is eligible as outlined in </w:t>
      </w:r>
      <w:r w:rsidRPr="007809A2">
        <w:rPr>
          <w:rFonts w:cs="Arial"/>
          <w:szCs w:val="24"/>
          <w:u w:val="single"/>
        </w:rPr>
        <w:t>section 3.1</w:t>
      </w:r>
      <w:r w:rsidRPr="007809A2">
        <w:rPr>
          <w:rFonts w:cs="Arial"/>
          <w:szCs w:val="24"/>
        </w:rPr>
        <w:t>.</w:t>
      </w:r>
    </w:p>
    <w:p w14:paraId="15B23394" w14:textId="77777777" w:rsidR="00C14A78" w:rsidRPr="007809A2" w:rsidRDefault="00C14A78" w:rsidP="00C14A78">
      <w:pPr>
        <w:autoSpaceDE w:val="0"/>
        <w:autoSpaceDN w:val="0"/>
        <w:adjustRightInd w:val="0"/>
        <w:spacing w:after="0" w:line="240" w:lineRule="auto"/>
        <w:rPr>
          <w:rFonts w:ascii="Arial" w:hAnsi="Arial" w:cs="Arial"/>
          <w:bCs/>
          <w:sz w:val="24"/>
          <w:szCs w:val="24"/>
        </w:rPr>
      </w:pPr>
    </w:p>
    <w:p w14:paraId="70717E1E" w14:textId="77777777" w:rsidR="001A5BD6" w:rsidRPr="007809A2" w:rsidRDefault="00E60EE4">
      <w:pPr>
        <w:rPr>
          <w:rFonts w:ascii="Arial" w:eastAsiaTheme="majorEastAsia" w:hAnsi="Arial" w:cstheme="majorBidi"/>
          <w:b/>
          <w:i/>
          <w:sz w:val="24"/>
          <w:szCs w:val="24"/>
        </w:rPr>
      </w:pPr>
      <w:r w:rsidRPr="007809A2">
        <w:br w:type="page"/>
      </w:r>
    </w:p>
    <w:p w14:paraId="4D003E6F" w14:textId="77777777" w:rsidR="00C14A78" w:rsidRPr="007809A2" w:rsidRDefault="00E60EE4" w:rsidP="009B1A90">
      <w:pPr>
        <w:pStyle w:val="Heading3"/>
        <w:rPr>
          <w:i w:val="0"/>
          <w:iCs/>
          <w:color w:val="auto"/>
          <w:u w:val="single"/>
        </w:rPr>
      </w:pPr>
      <w:bookmarkStart w:id="84" w:name="_Toc159909607"/>
      <w:r w:rsidRPr="007809A2">
        <w:rPr>
          <w:b w:val="0"/>
          <w:bCs/>
          <w:i w:val="0"/>
          <w:iCs/>
          <w:color w:val="auto"/>
        </w:rPr>
        <w:lastRenderedPageBreak/>
        <w:t>3.7.1</w:t>
      </w:r>
      <w:r w:rsidRPr="007809A2">
        <w:rPr>
          <w:i w:val="0"/>
          <w:iCs/>
          <w:color w:val="auto"/>
        </w:rPr>
        <w:tab/>
        <w:t>Qualifying Person</w:t>
      </w:r>
      <w:bookmarkEnd w:id="84"/>
    </w:p>
    <w:p w14:paraId="1D67F3C8" w14:textId="77777777" w:rsidR="0067725B" w:rsidRPr="007809A2" w:rsidRDefault="0067725B" w:rsidP="00C14A78">
      <w:pPr>
        <w:pStyle w:val="ListParagraph"/>
        <w:autoSpaceDE w:val="0"/>
        <w:autoSpaceDN w:val="0"/>
        <w:adjustRightInd w:val="0"/>
        <w:spacing w:after="0" w:line="240" w:lineRule="auto"/>
        <w:ind w:left="709"/>
        <w:rPr>
          <w:rFonts w:cs="Arial"/>
          <w:szCs w:val="24"/>
        </w:rPr>
      </w:pPr>
    </w:p>
    <w:p w14:paraId="37FFEFC3" w14:textId="77777777" w:rsidR="00C14A78" w:rsidRPr="007809A2" w:rsidRDefault="00E60EE4" w:rsidP="001A5BD6">
      <w:pPr>
        <w:pStyle w:val="ListParagraph"/>
        <w:autoSpaceDE w:val="0"/>
        <w:autoSpaceDN w:val="0"/>
        <w:adjustRightInd w:val="0"/>
        <w:spacing w:after="0" w:line="240" w:lineRule="auto"/>
        <w:rPr>
          <w:rFonts w:cs="Arial"/>
          <w:szCs w:val="24"/>
        </w:rPr>
      </w:pPr>
      <w:r w:rsidRPr="007809A2">
        <w:rPr>
          <w:rFonts w:cs="Arial"/>
          <w:szCs w:val="24"/>
        </w:rPr>
        <w:t>Only an applicant with a local connection is considered a qualifying person.  Local connection is defined below together with any exemptions.</w:t>
      </w:r>
    </w:p>
    <w:p w14:paraId="709DD6D7" w14:textId="77777777" w:rsidR="00C14A78" w:rsidRPr="007809A2" w:rsidRDefault="00C14A78" w:rsidP="00C14A78">
      <w:pPr>
        <w:pStyle w:val="ListParagraph"/>
        <w:autoSpaceDE w:val="0"/>
        <w:autoSpaceDN w:val="0"/>
        <w:adjustRightInd w:val="0"/>
        <w:spacing w:after="0" w:line="240" w:lineRule="auto"/>
        <w:ind w:left="709"/>
        <w:rPr>
          <w:rFonts w:cs="Arial"/>
          <w:b/>
          <w:szCs w:val="24"/>
        </w:rPr>
      </w:pPr>
    </w:p>
    <w:p w14:paraId="7247EF7D" w14:textId="77777777" w:rsidR="00C14A78" w:rsidRPr="007809A2" w:rsidRDefault="00E60EE4" w:rsidP="009B1A90">
      <w:pPr>
        <w:pStyle w:val="Heading3"/>
        <w:rPr>
          <w:i w:val="0"/>
          <w:iCs/>
          <w:color w:val="auto"/>
        </w:rPr>
      </w:pPr>
      <w:bookmarkStart w:id="85" w:name="_Toc77171558"/>
      <w:bookmarkStart w:id="86" w:name="_Toc159909608"/>
      <w:r w:rsidRPr="007809A2">
        <w:rPr>
          <w:b w:val="0"/>
          <w:bCs/>
          <w:i w:val="0"/>
          <w:iCs/>
          <w:color w:val="auto"/>
        </w:rPr>
        <w:t>3.7.2</w:t>
      </w:r>
      <w:r w:rsidRPr="007809A2">
        <w:rPr>
          <w:i w:val="0"/>
          <w:iCs/>
          <w:color w:val="auto"/>
        </w:rPr>
        <w:tab/>
        <w:t>Local Connection</w:t>
      </w:r>
      <w:bookmarkEnd w:id="85"/>
      <w:bookmarkEnd w:id="86"/>
    </w:p>
    <w:p w14:paraId="4CBB7224" w14:textId="77777777" w:rsidR="00C14A78" w:rsidRPr="007809A2" w:rsidRDefault="00C14A78" w:rsidP="00C14A78">
      <w:pPr>
        <w:pStyle w:val="ListParagraph"/>
        <w:autoSpaceDE w:val="0"/>
        <w:autoSpaceDN w:val="0"/>
        <w:adjustRightInd w:val="0"/>
        <w:spacing w:after="0" w:line="240" w:lineRule="auto"/>
        <w:ind w:left="709" w:hanging="709"/>
        <w:rPr>
          <w:rFonts w:cs="Arial"/>
          <w:szCs w:val="24"/>
        </w:rPr>
      </w:pPr>
    </w:p>
    <w:p w14:paraId="4E169FED" w14:textId="77777777" w:rsidR="00C14A78" w:rsidRPr="007809A2" w:rsidRDefault="00E60EE4" w:rsidP="001A5BD6">
      <w:pPr>
        <w:pStyle w:val="ListParagraph"/>
        <w:autoSpaceDE w:val="0"/>
        <w:autoSpaceDN w:val="0"/>
        <w:adjustRightInd w:val="0"/>
        <w:spacing w:after="0" w:line="240" w:lineRule="auto"/>
        <w:rPr>
          <w:rFonts w:eastAsia="Arial" w:cs="Arial"/>
          <w:szCs w:val="24"/>
        </w:rPr>
      </w:pPr>
      <w:r w:rsidRPr="007809A2">
        <w:rPr>
          <w:rFonts w:eastAsia="Arial" w:cs="Arial"/>
          <w:szCs w:val="24"/>
        </w:rPr>
        <w:t>The applicant or a permanent member of their household will need to evidence that they meet at least one of the following criteria in order to be defined as having a local connection to the borough of Tamworth.</w:t>
      </w:r>
    </w:p>
    <w:p w14:paraId="55022090" w14:textId="77777777" w:rsidR="009B1A90" w:rsidRPr="007809A2" w:rsidRDefault="009B1A90" w:rsidP="009B1A90">
      <w:pPr>
        <w:pStyle w:val="ListParagraph"/>
        <w:autoSpaceDE w:val="0"/>
        <w:autoSpaceDN w:val="0"/>
        <w:adjustRightInd w:val="0"/>
        <w:spacing w:after="0" w:line="240" w:lineRule="auto"/>
        <w:rPr>
          <w:rFonts w:eastAsia="Arial" w:cs="Arial"/>
          <w:szCs w:val="24"/>
        </w:rPr>
      </w:pPr>
    </w:p>
    <w:p w14:paraId="4DA80981" w14:textId="77777777" w:rsidR="00C14A78" w:rsidRPr="007809A2" w:rsidRDefault="00E60EE4" w:rsidP="00A664D2">
      <w:pPr>
        <w:pStyle w:val="ListParagraph"/>
        <w:numPr>
          <w:ilvl w:val="0"/>
          <w:numId w:val="30"/>
        </w:numPr>
        <w:autoSpaceDE w:val="0"/>
        <w:autoSpaceDN w:val="0"/>
        <w:adjustRightInd w:val="0"/>
        <w:spacing w:after="0" w:line="240" w:lineRule="auto"/>
        <w:rPr>
          <w:rFonts w:eastAsia="Arial" w:cs="Arial"/>
          <w:bCs/>
          <w:iCs/>
          <w:szCs w:val="24"/>
          <w:u w:val="single"/>
        </w:rPr>
      </w:pPr>
      <w:bookmarkStart w:id="87" w:name="_Toc77171559"/>
      <w:r w:rsidRPr="007809A2">
        <w:rPr>
          <w:rFonts w:eastAsia="Arial" w:cs="Arial"/>
          <w:bCs/>
          <w:iCs/>
          <w:szCs w:val="24"/>
          <w:u w:val="single"/>
        </w:rPr>
        <w:t>Residence</w:t>
      </w:r>
      <w:bookmarkEnd w:id="87"/>
    </w:p>
    <w:p w14:paraId="428187DC" w14:textId="77777777" w:rsidR="001A5BD6" w:rsidRPr="007809A2" w:rsidRDefault="001A5BD6" w:rsidP="001A5BD6">
      <w:pPr>
        <w:pStyle w:val="ListParagraph"/>
        <w:autoSpaceDE w:val="0"/>
        <w:autoSpaceDN w:val="0"/>
        <w:adjustRightInd w:val="0"/>
        <w:spacing w:after="0" w:line="240" w:lineRule="auto"/>
        <w:ind w:left="1440"/>
        <w:rPr>
          <w:rFonts w:eastAsia="Arial" w:cs="Arial"/>
          <w:bCs/>
          <w:iCs/>
          <w:szCs w:val="24"/>
          <w:u w:val="single"/>
        </w:rPr>
      </w:pPr>
    </w:p>
    <w:p w14:paraId="7E45CF45" w14:textId="77777777" w:rsidR="0067725B" w:rsidRPr="007809A2" w:rsidRDefault="00E60EE4" w:rsidP="00A664D2">
      <w:pPr>
        <w:pStyle w:val="ListParagraph"/>
        <w:numPr>
          <w:ilvl w:val="0"/>
          <w:numId w:val="31"/>
        </w:numPr>
        <w:spacing w:after="0" w:line="240" w:lineRule="auto"/>
        <w:rPr>
          <w:rFonts w:cs="Arial"/>
          <w:szCs w:val="24"/>
        </w:rPr>
      </w:pPr>
      <w:r w:rsidRPr="007809A2">
        <w:rPr>
          <w:rFonts w:cs="Arial"/>
          <w:szCs w:val="24"/>
        </w:rPr>
        <w:t xml:space="preserve">The applicant must have been a </w:t>
      </w:r>
      <w:r w:rsidR="00C14A78" w:rsidRPr="007809A2">
        <w:rPr>
          <w:rFonts w:cs="Arial"/>
          <w:szCs w:val="24"/>
        </w:rPr>
        <w:t xml:space="preserve">resident </w:t>
      </w:r>
      <w:r w:rsidRPr="007809A2">
        <w:rPr>
          <w:rFonts w:cs="Arial"/>
          <w:szCs w:val="24"/>
        </w:rPr>
        <w:t xml:space="preserve">in the </w:t>
      </w:r>
      <w:r w:rsidR="00C14A78" w:rsidRPr="007809A2">
        <w:rPr>
          <w:rFonts w:cs="Arial"/>
          <w:szCs w:val="24"/>
        </w:rPr>
        <w:t>borough</w:t>
      </w:r>
      <w:r w:rsidRPr="007809A2">
        <w:rPr>
          <w:rFonts w:cs="Arial"/>
          <w:szCs w:val="24"/>
        </w:rPr>
        <w:t xml:space="preserve"> for at least two continuous years </w:t>
      </w:r>
      <w:r w:rsidR="00C14A78" w:rsidRPr="007809A2">
        <w:rPr>
          <w:rFonts w:cs="Arial"/>
          <w:szCs w:val="24"/>
        </w:rPr>
        <w:t>preceding the date of application and for the duration of their application</w:t>
      </w:r>
      <w:r w:rsidRPr="007809A2">
        <w:rPr>
          <w:rFonts w:cs="Arial"/>
          <w:szCs w:val="24"/>
        </w:rPr>
        <w:t>.</w:t>
      </w:r>
    </w:p>
    <w:p w14:paraId="572D8DCA" w14:textId="77777777" w:rsidR="00C14A78" w:rsidRPr="007809A2" w:rsidRDefault="00E60EE4" w:rsidP="00A664D2">
      <w:pPr>
        <w:pStyle w:val="ListParagraph"/>
        <w:numPr>
          <w:ilvl w:val="0"/>
          <w:numId w:val="31"/>
        </w:numPr>
        <w:spacing w:after="0" w:line="240" w:lineRule="auto"/>
        <w:rPr>
          <w:rFonts w:cs="Arial"/>
          <w:szCs w:val="24"/>
        </w:rPr>
      </w:pPr>
      <w:r w:rsidRPr="007809A2">
        <w:rPr>
          <w:rFonts w:cs="Arial"/>
          <w:szCs w:val="24"/>
        </w:rPr>
        <w:t xml:space="preserve">For the purposes of </w:t>
      </w:r>
      <w:r w:rsidR="00FB2425" w:rsidRPr="007809A2">
        <w:rPr>
          <w:rFonts w:cs="Arial"/>
          <w:szCs w:val="24"/>
        </w:rPr>
        <w:t>residency,</w:t>
      </w:r>
      <w:r w:rsidRPr="007809A2">
        <w:rPr>
          <w:rFonts w:cs="Arial"/>
          <w:szCs w:val="24"/>
        </w:rPr>
        <w:t xml:space="preserve"> we will only usually consider settled </w:t>
      </w:r>
      <w:r w:rsidR="0067725B" w:rsidRPr="007809A2">
        <w:rPr>
          <w:rFonts w:cs="Arial"/>
          <w:szCs w:val="24"/>
        </w:rPr>
        <w:t xml:space="preserve">(secure) </w:t>
      </w:r>
      <w:r w:rsidRPr="007809A2">
        <w:rPr>
          <w:rFonts w:cs="Arial"/>
          <w:szCs w:val="24"/>
        </w:rPr>
        <w:t xml:space="preserve">forms of accommodation. </w:t>
      </w:r>
      <w:r w:rsidR="0067725B" w:rsidRPr="007809A2">
        <w:rPr>
          <w:rFonts w:cs="Arial"/>
          <w:szCs w:val="24"/>
        </w:rPr>
        <w:t xml:space="preserve">This is </w:t>
      </w:r>
      <w:r w:rsidR="00FB2425" w:rsidRPr="007809A2">
        <w:rPr>
          <w:rFonts w:cs="Arial"/>
          <w:szCs w:val="24"/>
        </w:rPr>
        <w:t>usually medium</w:t>
      </w:r>
      <w:r w:rsidRPr="007809A2">
        <w:rPr>
          <w:rFonts w:cs="Arial"/>
          <w:szCs w:val="24"/>
        </w:rPr>
        <w:t xml:space="preserve"> to long term accommodation</w:t>
      </w:r>
      <w:r w:rsidR="0067725B" w:rsidRPr="007809A2">
        <w:rPr>
          <w:rFonts w:cs="Arial"/>
          <w:szCs w:val="24"/>
        </w:rPr>
        <w:t xml:space="preserve">, </w:t>
      </w:r>
      <w:r w:rsidRPr="007809A2">
        <w:rPr>
          <w:rFonts w:cs="Arial"/>
          <w:szCs w:val="24"/>
        </w:rPr>
        <w:t xml:space="preserve">and generally where there is a legal right to occupy the accommodation. For example, owning the accommodation, renting the accommodation or where they have resided with family with the intention of it being a </w:t>
      </w:r>
      <w:r w:rsidR="00FB2425" w:rsidRPr="007809A2">
        <w:rPr>
          <w:rFonts w:cs="Arial"/>
          <w:szCs w:val="24"/>
        </w:rPr>
        <w:t>long-term</w:t>
      </w:r>
      <w:r w:rsidRPr="007809A2">
        <w:rPr>
          <w:rFonts w:cs="Arial"/>
          <w:szCs w:val="24"/>
        </w:rPr>
        <w:t xml:space="preserve"> arrangement.</w:t>
      </w:r>
    </w:p>
    <w:p w14:paraId="09A564D0" w14:textId="77777777" w:rsidR="00C14A78" w:rsidRPr="007809A2" w:rsidRDefault="00C14A78" w:rsidP="00C14A78">
      <w:pPr>
        <w:spacing w:after="0" w:line="233" w:lineRule="exact"/>
        <w:ind w:left="716"/>
        <w:rPr>
          <w:rFonts w:ascii="Arial" w:hAnsi="Arial" w:cs="Arial"/>
          <w:sz w:val="24"/>
          <w:szCs w:val="24"/>
        </w:rPr>
      </w:pPr>
    </w:p>
    <w:p w14:paraId="29193EA7" w14:textId="77777777" w:rsidR="00C14A78" w:rsidRPr="007809A2" w:rsidRDefault="00E60EE4" w:rsidP="00A664D2">
      <w:pPr>
        <w:pStyle w:val="ListParagraph"/>
        <w:numPr>
          <w:ilvl w:val="0"/>
          <w:numId w:val="30"/>
        </w:numPr>
        <w:autoSpaceDE w:val="0"/>
        <w:autoSpaceDN w:val="0"/>
        <w:adjustRightInd w:val="0"/>
        <w:spacing w:after="0" w:line="240" w:lineRule="auto"/>
        <w:outlineLvl w:val="1"/>
        <w:rPr>
          <w:rFonts w:eastAsia="Arial" w:cs="Arial"/>
          <w:bCs/>
          <w:iCs/>
          <w:szCs w:val="24"/>
          <w:u w:val="single"/>
        </w:rPr>
      </w:pPr>
      <w:bookmarkStart w:id="88" w:name="_Toc77171560"/>
      <w:bookmarkStart w:id="89" w:name="_Toc159588940"/>
      <w:bookmarkStart w:id="90" w:name="_Toc159647646"/>
      <w:bookmarkStart w:id="91" w:name="_Toc159755954"/>
      <w:bookmarkStart w:id="92" w:name="_Toc159909609"/>
      <w:r w:rsidRPr="007809A2">
        <w:rPr>
          <w:rFonts w:eastAsia="Arial" w:cs="Arial"/>
          <w:bCs/>
          <w:iCs/>
          <w:szCs w:val="24"/>
          <w:u w:val="single"/>
        </w:rPr>
        <w:t>Employment</w:t>
      </w:r>
      <w:bookmarkEnd w:id="88"/>
      <w:bookmarkEnd w:id="89"/>
      <w:bookmarkEnd w:id="90"/>
      <w:bookmarkEnd w:id="91"/>
      <w:bookmarkEnd w:id="92"/>
    </w:p>
    <w:p w14:paraId="48856442" w14:textId="77777777" w:rsidR="001A5BD6" w:rsidRPr="007809A2" w:rsidRDefault="001A5BD6" w:rsidP="001A5BD6">
      <w:pPr>
        <w:pStyle w:val="ListParagraph"/>
        <w:autoSpaceDE w:val="0"/>
        <w:autoSpaceDN w:val="0"/>
        <w:adjustRightInd w:val="0"/>
        <w:spacing w:after="0" w:line="240" w:lineRule="auto"/>
        <w:ind w:left="1440"/>
        <w:outlineLvl w:val="1"/>
        <w:rPr>
          <w:rFonts w:eastAsia="Arial" w:cs="Arial"/>
          <w:bCs/>
          <w:iCs/>
          <w:szCs w:val="24"/>
          <w:u w:val="single"/>
        </w:rPr>
      </w:pPr>
    </w:p>
    <w:p w14:paraId="40641EC7" w14:textId="77777777" w:rsidR="0067725B" w:rsidRPr="007809A2" w:rsidRDefault="00E60EE4" w:rsidP="00A664D2">
      <w:pPr>
        <w:pStyle w:val="ListParagraph"/>
        <w:numPr>
          <w:ilvl w:val="0"/>
          <w:numId w:val="32"/>
        </w:numPr>
        <w:rPr>
          <w:rFonts w:cs="Arial"/>
          <w:szCs w:val="24"/>
        </w:rPr>
      </w:pPr>
      <w:r w:rsidRPr="007809A2">
        <w:rPr>
          <w:rFonts w:cs="Arial"/>
          <w:szCs w:val="24"/>
        </w:rPr>
        <w:t>Have permanent employment or be self-employed within the borough of Tamworth for a continuous period of at least 12 months immediately preceding the date of application and for the duration of the application (although any employment need not necessarily be/have been with same employer).</w:t>
      </w:r>
    </w:p>
    <w:p w14:paraId="5BFD9A39" w14:textId="77777777" w:rsidR="00C14A78" w:rsidRPr="007809A2" w:rsidRDefault="00E60EE4" w:rsidP="00A664D2">
      <w:pPr>
        <w:pStyle w:val="ListParagraph"/>
        <w:numPr>
          <w:ilvl w:val="0"/>
          <w:numId w:val="32"/>
        </w:numPr>
        <w:rPr>
          <w:rFonts w:cs="Arial"/>
          <w:szCs w:val="24"/>
        </w:rPr>
      </w:pPr>
      <w:r w:rsidRPr="007809A2">
        <w:rPr>
          <w:rFonts w:cs="Arial"/>
          <w:szCs w:val="24"/>
        </w:rPr>
        <w:t>This employment must be for more than 16 hours per week.  Where working hours fluctuate i.e. casual or zero hour’s contract, an average will be taken over 12 months.</w:t>
      </w:r>
    </w:p>
    <w:p w14:paraId="2B12660F" w14:textId="77777777" w:rsidR="00F92F13" w:rsidRPr="007809A2" w:rsidRDefault="00F92F13" w:rsidP="00F92F13">
      <w:pPr>
        <w:pStyle w:val="ListParagraph"/>
        <w:rPr>
          <w:rFonts w:cs="Arial"/>
          <w:szCs w:val="24"/>
        </w:rPr>
      </w:pPr>
    </w:p>
    <w:p w14:paraId="7BE20FC2" w14:textId="77777777" w:rsidR="00C14A78" w:rsidRPr="007809A2" w:rsidRDefault="00E60EE4" w:rsidP="00A664D2">
      <w:pPr>
        <w:pStyle w:val="ListParagraph"/>
        <w:numPr>
          <w:ilvl w:val="0"/>
          <w:numId w:val="30"/>
        </w:numPr>
        <w:autoSpaceDE w:val="0"/>
        <w:autoSpaceDN w:val="0"/>
        <w:adjustRightInd w:val="0"/>
        <w:spacing w:after="0" w:line="240" w:lineRule="auto"/>
        <w:outlineLvl w:val="1"/>
        <w:rPr>
          <w:rFonts w:eastAsia="Arial" w:cs="Arial"/>
          <w:bCs/>
          <w:iCs/>
          <w:szCs w:val="24"/>
          <w:u w:val="single"/>
        </w:rPr>
      </w:pPr>
      <w:bookmarkStart w:id="93" w:name="_Toc77171561"/>
      <w:bookmarkStart w:id="94" w:name="_Toc159588941"/>
      <w:bookmarkStart w:id="95" w:name="_Toc159647647"/>
      <w:bookmarkStart w:id="96" w:name="_Toc159755955"/>
      <w:bookmarkStart w:id="97" w:name="_Toc159909610"/>
      <w:r w:rsidRPr="007809A2">
        <w:rPr>
          <w:rFonts w:eastAsia="Arial" w:cs="Arial"/>
          <w:bCs/>
          <w:iCs/>
          <w:szCs w:val="24"/>
          <w:u w:val="single"/>
        </w:rPr>
        <w:t xml:space="preserve">Close family with additional health/welfare </w:t>
      </w:r>
      <w:bookmarkEnd w:id="93"/>
      <w:bookmarkEnd w:id="94"/>
      <w:r w:rsidR="00FB2425" w:rsidRPr="007809A2">
        <w:rPr>
          <w:rFonts w:eastAsia="Arial" w:cs="Arial"/>
          <w:bCs/>
          <w:iCs/>
          <w:szCs w:val="24"/>
          <w:u w:val="single"/>
        </w:rPr>
        <w:t>needs</w:t>
      </w:r>
      <w:bookmarkEnd w:id="95"/>
      <w:bookmarkEnd w:id="96"/>
      <w:bookmarkEnd w:id="97"/>
    </w:p>
    <w:p w14:paraId="2A837C2A" w14:textId="77777777" w:rsidR="001A5BD6" w:rsidRPr="007809A2" w:rsidRDefault="001A5BD6" w:rsidP="001A5BD6">
      <w:pPr>
        <w:pStyle w:val="ListParagraph"/>
        <w:autoSpaceDE w:val="0"/>
        <w:autoSpaceDN w:val="0"/>
        <w:adjustRightInd w:val="0"/>
        <w:spacing w:after="0" w:line="240" w:lineRule="auto"/>
        <w:ind w:left="1440"/>
        <w:outlineLvl w:val="1"/>
        <w:rPr>
          <w:rFonts w:eastAsia="Arial" w:cs="Arial"/>
          <w:bCs/>
          <w:iCs/>
          <w:szCs w:val="24"/>
          <w:u w:val="single"/>
        </w:rPr>
      </w:pPr>
    </w:p>
    <w:p w14:paraId="113F264F" w14:textId="77777777" w:rsidR="00C14A78" w:rsidRPr="007809A2" w:rsidRDefault="00E60EE4" w:rsidP="00A664D2">
      <w:pPr>
        <w:pStyle w:val="ListParagraph"/>
        <w:numPr>
          <w:ilvl w:val="0"/>
          <w:numId w:val="33"/>
        </w:numPr>
        <w:autoSpaceDE w:val="0"/>
        <w:autoSpaceDN w:val="0"/>
        <w:adjustRightInd w:val="0"/>
        <w:spacing w:after="0" w:line="240" w:lineRule="auto"/>
        <w:rPr>
          <w:rFonts w:eastAsia="Arial" w:cs="Arial"/>
          <w:szCs w:val="24"/>
        </w:rPr>
      </w:pPr>
      <w:r w:rsidRPr="007809A2">
        <w:rPr>
          <w:rFonts w:eastAsia="Arial" w:cs="Arial"/>
          <w:szCs w:val="24"/>
        </w:rPr>
        <w:t xml:space="preserve">Local connection can be established through family where there has been frequent contact and dependency </w:t>
      </w:r>
      <w:r w:rsidRPr="007809A2">
        <w:rPr>
          <w:rFonts w:eastAsia="Arial" w:cs="Arial"/>
          <w:b/>
          <w:bCs/>
          <w:szCs w:val="24"/>
          <w:u w:val="single"/>
        </w:rPr>
        <w:t>and</w:t>
      </w:r>
    </w:p>
    <w:p w14:paraId="3EAD7061" w14:textId="77777777" w:rsidR="00982B4E" w:rsidRPr="007809A2" w:rsidRDefault="00E60EE4" w:rsidP="00A664D2">
      <w:pPr>
        <w:pStyle w:val="ListParagraph"/>
        <w:numPr>
          <w:ilvl w:val="0"/>
          <w:numId w:val="33"/>
        </w:numPr>
        <w:autoSpaceDE w:val="0"/>
        <w:autoSpaceDN w:val="0"/>
        <w:adjustRightInd w:val="0"/>
        <w:spacing w:after="0" w:line="240" w:lineRule="auto"/>
        <w:rPr>
          <w:rFonts w:eastAsia="Arial" w:cs="Arial"/>
          <w:b/>
          <w:szCs w:val="24"/>
        </w:rPr>
      </w:pPr>
      <w:r w:rsidRPr="007809A2">
        <w:rPr>
          <w:rFonts w:eastAsia="Arial" w:cs="Arial"/>
          <w:szCs w:val="24"/>
        </w:rPr>
        <w:t>The applicant has a close relative who has been living in the borough of Tamworth continuously for the last 5 years</w:t>
      </w:r>
      <w:r w:rsidR="0096022C" w:rsidRPr="007809A2">
        <w:rPr>
          <w:rFonts w:eastAsia="Arial" w:cs="Arial"/>
          <w:szCs w:val="24"/>
        </w:rPr>
        <w:t xml:space="preserve"> </w:t>
      </w:r>
      <w:r w:rsidRPr="007809A2">
        <w:rPr>
          <w:rFonts w:eastAsia="Arial" w:cs="Arial"/>
          <w:b/>
          <w:szCs w:val="24"/>
          <w:u w:val="single"/>
        </w:rPr>
        <w:t>and</w:t>
      </w:r>
    </w:p>
    <w:p w14:paraId="1EBCFE40" w14:textId="77777777" w:rsidR="00C14A78" w:rsidRPr="007809A2" w:rsidRDefault="00E60EE4" w:rsidP="00A664D2">
      <w:pPr>
        <w:pStyle w:val="ListParagraph"/>
        <w:numPr>
          <w:ilvl w:val="0"/>
          <w:numId w:val="33"/>
        </w:numPr>
        <w:autoSpaceDE w:val="0"/>
        <w:autoSpaceDN w:val="0"/>
        <w:adjustRightInd w:val="0"/>
        <w:spacing w:after="0" w:line="240" w:lineRule="auto"/>
        <w:rPr>
          <w:rFonts w:eastAsia="Arial" w:cs="Arial"/>
          <w:szCs w:val="24"/>
        </w:rPr>
      </w:pPr>
      <w:r w:rsidRPr="007809A2">
        <w:rPr>
          <w:rFonts w:eastAsia="Arial" w:cs="Arial"/>
          <w:szCs w:val="24"/>
        </w:rPr>
        <w:t>Where the relative has health or care needs which require the support of the household that is applying to move to be in the area or where a family member needs to move to the borough of Tamworth to be closer to family who live there from whom they require care</w:t>
      </w:r>
      <w:r w:rsidR="0096022C" w:rsidRPr="007809A2">
        <w:rPr>
          <w:rFonts w:eastAsia="Arial" w:cs="Arial"/>
          <w:szCs w:val="24"/>
        </w:rPr>
        <w:t xml:space="preserve"> or </w:t>
      </w:r>
      <w:r w:rsidRPr="007809A2">
        <w:rPr>
          <w:rFonts w:eastAsia="Arial" w:cs="Arial"/>
          <w:szCs w:val="24"/>
        </w:rPr>
        <w:t>support.</w:t>
      </w:r>
    </w:p>
    <w:p w14:paraId="53729BE4" w14:textId="77777777" w:rsidR="0096022C" w:rsidRPr="007809A2" w:rsidRDefault="00E60EE4" w:rsidP="00A664D2">
      <w:pPr>
        <w:pStyle w:val="ListParagraph"/>
        <w:numPr>
          <w:ilvl w:val="0"/>
          <w:numId w:val="33"/>
        </w:numPr>
        <w:autoSpaceDE w:val="0"/>
        <w:autoSpaceDN w:val="0"/>
        <w:adjustRightInd w:val="0"/>
        <w:spacing w:after="0" w:line="240" w:lineRule="auto"/>
        <w:rPr>
          <w:rFonts w:eastAsia="Arial" w:cs="Arial"/>
          <w:szCs w:val="24"/>
        </w:rPr>
      </w:pPr>
      <w:r w:rsidRPr="007809A2">
        <w:rPr>
          <w:rFonts w:eastAsia="Arial" w:cs="Arial"/>
          <w:szCs w:val="24"/>
        </w:rPr>
        <w:lastRenderedPageBreak/>
        <w:t>Applicants will need to provide medical evidence to support this criteri</w:t>
      </w:r>
      <w:r w:rsidR="009B1A90" w:rsidRPr="007809A2">
        <w:rPr>
          <w:rFonts w:eastAsia="Arial" w:cs="Arial"/>
          <w:szCs w:val="24"/>
        </w:rPr>
        <w:t>on</w:t>
      </w:r>
      <w:r w:rsidRPr="007809A2">
        <w:rPr>
          <w:rFonts w:eastAsia="Arial" w:cs="Arial"/>
          <w:szCs w:val="24"/>
        </w:rPr>
        <w:t xml:space="preserve"> along with evidence to show frequent contact or dependency.</w:t>
      </w:r>
    </w:p>
    <w:p w14:paraId="6ED34DF8" w14:textId="77777777" w:rsidR="00B65AE8" w:rsidRPr="007809A2" w:rsidRDefault="00E60EE4" w:rsidP="00A664D2">
      <w:pPr>
        <w:pStyle w:val="ListParagraph"/>
        <w:numPr>
          <w:ilvl w:val="0"/>
          <w:numId w:val="33"/>
        </w:numPr>
        <w:autoSpaceDE w:val="0"/>
        <w:autoSpaceDN w:val="0"/>
        <w:adjustRightInd w:val="0"/>
        <w:spacing w:after="0" w:line="240" w:lineRule="auto"/>
        <w:rPr>
          <w:rFonts w:eastAsia="Arial" w:cs="Arial"/>
          <w:szCs w:val="24"/>
        </w:rPr>
      </w:pPr>
      <w:r w:rsidRPr="007809A2">
        <w:rPr>
          <w:rFonts w:eastAsia="Arial" w:cs="Arial"/>
          <w:szCs w:val="24"/>
        </w:rPr>
        <w:t>Close relative for this purpose is defined as parents, children, siblings, grandparents or grandchildren including step relatives.</w:t>
      </w:r>
    </w:p>
    <w:p w14:paraId="3B63229F" w14:textId="77777777" w:rsidR="00B65AE8" w:rsidRPr="007809A2" w:rsidRDefault="00B65AE8" w:rsidP="00B65AE8">
      <w:pPr>
        <w:pStyle w:val="ListParagraph"/>
        <w:rPr>
          <w:rFonts w:cs="Arial"/>
          <w:szCs w:val="24"/>
        </w:rPr>
      </w:pPr>
    </w:p>
    <w:p w14:paraId="65340D98" w14:textId="77777777" w:rsidR="0096022C" w:rsidRPr="007809A2" w:rsidRDefault="00E60EE4" w:rsidP="00A664D2">
      <w:pPr>
        <w:pStyle w:val="ListParagraph"/>
        <w:numPr>
          <w:ilvl w:val="0"/>
          <w:numId w:val="30"/>
        </w:numPr>
        <w:autoSpaceDE w:val="0"/>
        <w:autoSpaceDN w:val="0"/>
        <w:adjustRightInd w:val="0"/>
        <w:spacing w:after="0" w:line="240" w:lineRule="auto"/>
        <w:rPr>
          <w:rFonts w:eastAsia="Arial" w:cs="Arial"/>
          <w:szCs w:val="24"/>
        </w:rPr>
      </w:pPr>
      <w:r w:rsidRPr="007809A2">
        <w:rPr>
          <w:rFonts w:cs="Arial"/>
          <w:szCs w:val="24"/>
        </w:rPr>
        <w:t xml:space="preserve">An applicant will </w:t>
      </w:r>
      <w:r w:rsidRPr="007809A2">
        <w:rPr>
          <w:rFonts w:cs="Arial"/>
          <w:szCs w:val="24"/>
          <w:u w:val="single"/>
        </w:rPr>
        <w:t>retain their local connection</w:t>
      </w:r>
      <w:r w:rsidRPr="007809A2">
        <w:rPr>
          <w:rFonts w:cs="Arial"/>
          <w:szCs w:val="24"/>
        </w:rPr>
        <w:t xml:space="preserve"> where they have left the </w:t>
      </w:r>
      <w:r w:rsidR="00B65AE8" w:rsidRPr="007809A2">
        <w:rPr>
          <w:rFonts w:cs="Arial"/>
          <w:szCs w:val="24"/>
        </w:rPr>
        <w:t>borough</w:t>
      </w:r>
      <w:r w:rsidRPr="007809A2">
        <w:rPr>
          <w:rFonts w:cs="Arial"/>
          <w:szCs w:val="24"/>
        </w:rPr>
        <w:t xml:space="preserve"> due to:</w:t>
      </w:r>
    </w:p>
    <w:p w14:paraId="18FA6646" w14:textId="77777777" w:rsidR="00B65AE8" w:rsidRPr="007809A2" w:rsidRDefault="00E60EE4" w:rsidP="00A664D2">
      <w:pPr>
        <w:pStyle w:val="ListParagraph"/>
        <w:numPr>
          <w:ilvl w:val="0"/>
          <w:numId w:val="35"/>
        </w:numPr>
        <w:autoSpaceDE w:val="0"/>
        <w:autoSpaceDN w:val="0"/>
        <w:adjustRightInd w:val="0"/>
        <w:spacing w:after="0" w:line="240" w:lineRule="auto"/>
        <w:rPr>
          <w:rFonts w:cs="Arial"/>
          <w:szCs w:val="24"/>
        </w:rPr>
      </w:pPr>
      <w:r w:rsidRPr="007809A2">
        <w:rPr>
          <w:rFonts w:cs="Arial"/>
          <w:szCs w:val="24"/>
        </w:rPr>
        <w:t>Being in hospital</w:t>
      </w:r>
    </w:p>
    <w:p w14:paraId="59324E0A" w14:textId="77777777" w:rsidR="00B65AE8" w:rsidRPr="007809A2" w:rsidRDefault="00E60EE4" w:rsidP="00A664D2">
      <w:pPr>
        <w:pStyle w:val="ListParagraph"/>
        <w:numPr>
          <w:ilvl w:val="0"/>
          <w:numId w:val="35"/>
        </w:numPr>
        <w:autoSpaceDE w:val="0"/>
        <w:autoSpaceDN w:val="0"/>
        <w:adjustRightInd w:val="0"/>
        <w:spacing w:after="0" w:line="240" w:lineRule="auto"/>
        <w:rPr>
          <w:rFonts w:cs="Arial"/>
          <w:szCs w:val="24"/>
        </w:rPr>
      </w:pPr>
      <w:r w:rsidRPr="007809A2">
        <w:rPr>
          <w:rFonts w:cs="Arial"/>
          <w:szCs w:val="24"/>
        </w:rPr>
        <w:t xml:space="preserve">Having to move out of the area for care </w:t>
      </w:r>
    </w:p>
    <w:p w14:paraId="79E8C1D3" w14:textId="77777777" w:rsidR="00B65AE8" w:rsidRPr="007809A2" w:rsidRDefault="00E60EE4" w:rsidP="00A664D2">
      <w:pPr>
        <w:pStyle w:val="ListParagraph"/>
        <w:numPr>
          <w:ilvl w:val="0"/>
          <w:numId w:val="35"/>
        </w:numPr>
        <w:autoSpaceDE w:val="0"/>
        <w:autoSpaceDN w:val="0"/>
        <w:adjustRightInd w:val="0"/>
        <w:spacing w:after="0" w:line="240" w:lineRule="auto"/>
        <w:rPr>
          <w:rFonts w:cs="Arial"/>
          <w:szCs w:val="24"/>
        </w:rPr>
      </w:pPr>
      <w:r w:rsidRPr="007809A2">
        <w:rPr>
          <w:rFonts w:cs="Arial"/>
          <w:szCs w:val="24"/>
        </w:rPr>
        <w:t>Being accommodated in supported accommodation outside the district</w:t>
      </w:r>
    </w:p>
    <w:p w14:paraId="7160C6F1" w14:textId="77777777" w:rsidR="0096022C" w:rsidRPr="007809A2" w:rsidRDefault="00E60EE4" w:rsidP="00A664D2">
      <w:pPr>
        <w:pStyle w:val="ListParagraph"/>
        <w:numPr>
          <w:ilvl w:val="0"/>
          <w:numId w:val="35"/>
        </w:numPr>
        <w:autoSpaceDE w:val="0"/>
        <w:autoSpaceDN w:val="0"/>
        <w:adjustRightInd w:val="0"/>
        <w:spacing w:after="0" w:line="240" w:lineRule="auto"/>
        <w:rPr>
          <w:rFonts w:cs="Arial"/>
          <w:szCs w:val="24"/>
        </w:rPr>
      </w:pPr>
      <w:r w:rsidRPr="007809A2">
        <w:rPr>
          <w:rFonts w:cs="Arial"/>
          <w:szCs w:val="24"/>
        </w:rPr>
        <w:t>Being placed in temporary accommodation outside of the borough by the Council</w:t>
      </w:r>
    </w:p>
    <w:p w14:paraId="28BCFF2B" w14:textId="77777777" w:rsidR="009B1A90" w:rsidRPr="007809A2" w:rsidRDefault="009B1A90" w:rsidP="009B1A90">
      <w:pPr>
        <w:pStyle w:val="ListParagraph"/>
        <w:autoSpaceDE w:val="0"/>
        <w:autoSpaceDN w:val="0"/>
        <w:adjustRightInd w:val="0"/>
        <w:spacing w:after="0" w:line="240" w:lineRule="auto"/>
        <w:ind w:left="2160"/>
        <w:rPr>
          <w:rFonts w:cs="Arial"/>
          <w:szCs w:val="24"/>
        </w:rPr>
      </w:pPr>
    </w:p>
    <w:p w14:paraId="7595D295" w14:textId="77777777" w:rsidR="00C14A78" w:rsidRPr="007809A2" w:rsidRDefault="00E60EE4" w:rsidP="005F3095">
      <w:pPr>
        <w:pStyle w:val="Heading3"/>
        <w:rPr>
          <w:i w:val="0"/>
          <w:iCs/>
          <w:color w:val="auto"/>
        </w:rPr>
      </w:pPr>
      <w:bookmarkStart w:id="98" w:name="_Toc77171562"/>
      <w:bookmarkStart w:id="99" w:name="_Toc159909611"/>
      <w:r w:rsidRPr="007809A2">
        <w:rPr>
          <w:b w:val="0"/>
          <w:bCs/>
          <w:i w:val="0"/>
          <w:iCs/>
          <w:color w:val="auto"/>
        </w:rPr>
        <w:t>3.7.3</w:t>
      </w:r>
      <w:r w:rsidRPr="007809A2">
        <w:rPr>
          <w:i w:val="0"/>
          <w:iCs/>
          <w:color w:val="auto"/>
        </w:rPr>
        <w:tab/>
        <w:t xml:space="preserve">Local </w:t>
      </w:r>
      <w:r w:rsidR="0096022C" w:rsidRPr="007809A2">
        <w:rPr>
          <w:i w:val="0"/>
          <w:iCs/>
          <w:color w:val="auto"/>
        </w:rPr>
        <w:t>C</w:t>
      </w:r>
      <w:r w:rsidRPr="007809A2">
        <w:rPr>
          <w:i w:val="0"/>
          <w:iCs/>
          <w:color w:val="auto"/>
        </w:rPr>
        <w:t xml:space="preserve">onnection </w:t>
      </w:r>
      <w:r w:rsidR="0096022C" w:rsidRPr="007809A2">
        <w:rPr>
          <w:i w:val="0"/>
          <w:iCs/>
          <w:color w:val="auto"/>
        </w:rPr>
        <w:t>E</w:t>
      </w:r>
      <w:r w:rsidRPr="007809A2">
        <w:rPr>
          <w:i w:val="0"/>
          <w:iCs/>
          <w:color w:val="auto"/>
        </w:rPr>
        <w:t>xemptions</w:t>
      </w:r>
      <w:bookmarkEnd w:id="98"/>
      <w:bookmarkEnd w:id="99"/>
    </w:p>
    <w:p w14:paraId="0FBCA6A7" w14:textId="77777777" w:rsidR="009B1A90" w:rsidRPr="007809A2" w:rsidRDefault="009B1A90" w:rsidP="009B1A90">
      <w:pPr>
        <w:autoSpaceDE w:val="0"/>
        <w:autoSpaceDN w:val="0"/>
        <w:adjustRightInd w:val="0"/>
        <w:spacing w:after="0" w:line="240" w:lineRule="auto"/>
        <w:rPr>
          <w:rFonts w:ascii="Arial" w:hAnsi="Arial" w:cs="Arial"/>
          <w:sz w:val="24"/>
          <w:szCs w:val="24"/>
        </w:rPr>
      </w:pPr>
    </w:p>
    <w:p w14:paraId="53520658" w14:textId="77777777" w:rsidR="009B1A90" w:rsidRPr="007809A2" w:rsidRDefault="00E60EE4" w:rsidP="001A5BD6">
      <w:pPr>
        <w:pStyle w:val="ListParagraph"/>
        <w:autoSpaceDE w:val="0"/>
        <w:autoSpaceDN w:val="0"/>
        <w:adjustRightInd w:val="0"/>
        <w:spacing w:after="0" w:line="240" w:lineRule="auto"/>
        <w:rPr>
          <w:rFonts w:cs="Arial"/>
          <w:szCs w:val="24"/>
        </w:rPr>
      </w:pPr>
      <w:r w:rsidRPr="007809A2">
        <w:rPr>
          <w:rFonts w:cs="Arial"/>
          <w:szCs w:val="24"/>
        </w:rPr>
        <w:t>In addition to members of the armed forces and those applying through the right to move scheme, t</w:t>
      </w:r>
      <w:r w:rsidR="00C14A78" w:rsidRPr="007809A2">
        <w:rPr>
          <w:rFonts w:cs="Arial"/>
          <w:szCs w:val="24"/>
        </w:rPr>
        <w:t xml:space="preserve">he only exemptions to satisfying </w:t>
      </w:r>
      <w:r w:rsidRPr="007809A2">
        <w:rPr>
          <w:rFonts w:cs="Arial"/>
          <w:szCs w:val="24"/>
        </w:rPr>
        <w:t>this criterion</w:t>
      </w:r>
      <w:r w:rsidR="00C14A78" w:rsidRPr="007809A2">
        <w:rPr>
          <w:rFonts w:cs="Arial"/>
          <w:szCs w:val="24"/>
        </w:rPr>
        <w:t xml:space="preserve"> are as follows:</w:t>
      </w:r>
    </w:p>
    <w:p w14:paraId="0CCA4838" w14:textId="77777777" w:rsidR="009B1A90" w:rsidRPr="007809A2" w:rsidRDefault="009B1A90" w:rsidP="009B1A90">
      <w:pPr>
        <w:pStyle w:val="ListParagraph"/>
        <w:autoSpaceDE w:val="0"/>
        <w:autoSpaceDN w:val="0"/>
        <w:adjustRightInd w:val="0"/>
        <w:spacing w:after="0" w:line="240" w:lineRule="auto"/>
        <w:rPr>
          <w:rFonts w:cs="Arial"/>
          <w:szCs w:val="24"/>
        </w:rPr>
      </w:pPr>
    </w:p>
    <w:p w14:paraId="4741558C" w14:textId="77777777" w:rsidR="00B65AE8" w:rsidRPr="007809A2" w:rsidRDefault="00E60EE4" w:rsidP="00A664D2">
      <w:pPr>
        <w:pStyle w:val="ListParagraph"/>
        <w:numPr>
          <w:ilvl w:val="0"/>
          <w:numId w:val="34"/>
        </w:numPr>
        <w:autoSpaceDE w:val="0"/>
        <w:autoSpaceDN w:val="0"/>
        <w:adjustRightInd w:val="0"/>
        <w:spacing w:after="0" w:line="240" w:lineRule="auto"/>
        <w:rPr>
          <w:rFonts w:cs="Arial"/>
          <w:szCs w:val="24"/>
        </w:rPr>
      </w:pPr>
      <w:r w:rsidRPr="007809A2">
        <w:rPr>
          <w:rFonts w:eastAsia="Arial" w:cs="Arial"/>
          <w:szCs w:val="24"/>
        </w:rPr>
        <w:t>The applicants are relevant persons for the purpose of the Allocation of Housing (Qualification Criteria for Armed Forces) (England) Regulations 2012</w:t>
      </w:r>
      <w:r w:rsidR="0096022C" w:rsidRPr="007809A2">
        <w:rPr>
          <w:rFonts w:eastAsia="Arial" w:cs="Arial"/>
          <w:szCs w:val="24"/>
        </w:rPr>
        <w:t>.</w:t>
      </w:r>
    </w:p>
    <w:p w14:paraId="307BC775" w14:textId="77777777" w:rsidR="009B1A90" w:rsidRPr="007809A2" w:rsidRDefault="009B1A90" w:rsidP="009B1A90">
      <w:pPr>
        <w:pStyle w:val="ListParagraph"/>
        <w:autoSpaceDE w:val="0"/>
        <w:autoSpaceDN w:val="0"/>
        <w:adjustRightInd w:val="0"/>
        <w:spacing w:after="0" w:line="240" w:lineRule="auto"/>
        <w:ind w:left="1429"/>
        <w:rPr>
          <w:rFonts w:cs="Arial"/>
          <w:szCs w:val="24"/>
        </w:rPr>
      </w:pPr>
    </w:p>
    <w:p w14:paraId="179FA70D" w14:textId="77777777" w:rsidR="00B65AE8" w:rsidRPr="007809A2" w:rsidRDefault="00E60EE4" w:rsidP="00A664D2">
      <w:pPr>
        <w:pStyle w:val="ListParagraph"/>
        <w:numPr>
          <w:ilvl w:val="0"/>
          <w:numId w:val="34"/>
        </w:numPr>
        <w:autoSpaceDE w:val="0"/>
        <w:autoSpaceDN w:val="0"/>
        <w:adjustRightInd w:val="0"/>
        <w:spacing w:after="0" w:line="240" w:lineRule="auto"/>
        <w:rPr>
          <w:rFonts w:cs="Arial"/>
          <w:szCs w:val="24"/>
        </w:rPr>
      </w:pPr>
      <w:r w:rsidRPr="007809A2">
        <w:rPr>
          <w:rFonts w:cs="Arial"/>
          <w:szCs w:val="24"/>
        </w:rPr>
        <w:t xml:space="preserve">The applicant is </w:t>
      </w:r>
      <w:r w:rsidR="009B1A90" w:rsidRPr="007809A2">
        <w:rPr>
          <w:rFonts w:cs="Arial"/>
          <w:szCs w:val="24"/>
        </w:rPr>
        <w:t>homeless,</w:t>
      </w:r>
      <w:r w:rsidRPr="007809A2">
        <w:rPr>
          <w:rFonts w:cs="Arial"/>
          <w:szCs w:val="24"/>
        </w:rPr>
        <w:t xml:space="preserve"> and the Council has accepted a full duty to them under the Housing Act 1996 (as amended) S193(2)</w:t>
      </w:r>
      <w:r w:rsidR="0096022C" w:rsidRPr="007809A2">
        <w:rPr>
          <w:rFonts w:cs="Arial"/>
          <w:szCs w:val="24"/>
        </w:rPr>
        <w:t>.</w:t>
      </w:r>
    </w:p>
    <w:p w14:paraId="62D86581" w14:textId="77777777" w:rsidR="009B1A90" w:rsidRPr="007809A2" w:rsidRDefault="009B1A90" w:rsidP="009B1A90">
      <w:pPr>
        <w:autoSpaceDE w:val="0"/>
        <w:autoSpaceDN w:val="0"/>
        <w:adjustRightInd w:val="0"/>
        <w:spacing w:after="0" w:line="240" w:lineRule="auto"/>
        <w:rPr>
          <w:rFonts w:cs="Arial"/>
          <w:szCs w:val="24"/>
        </w:rPr>
      </w:pPr>
    </w:p>
    <w:p w14:paraId="22BAE027" w14:textId="77777777" w:rsidR="0096022C" w:rsidRPr="007809A2" w:rsidRDefault="00E60EE4" w:rsidP="00A664D2">
      <w:pPr>
        <w:pStyle w:val="ListParagraph"/>
        <w:numPr>
          <w:ilvl w:val="0"/>
          <w:numId w:val="34"/>
        </w:numPr>
        <w:autoSpaceDE w:val="0"/>
        <w:autoSpaceDN w:val="0"/>
        <w:adjustRightInd w:val="0"/>
        <w:spacing w:after="0" w:line="240" w:lineRule="auto"/>
        <w:rPr>
          <w:rFonts w:cs="Arial"/>
          <w:szCs w:val="24"/>
        </w:rPr>
      </w:pPr>
      <w:r w:rsidRPr="007809A2">
        <w:rPr>
          <w:rFonts w:cs="Arial"/>
          <w:szCs w:val="24"/>
        </w:rPr>
        <w:t>Applicants who are homeless and who are owed a duty requiring the Council to help them secure accommodation under S189B of the Homeless Reduction Act 2017, but only for as long as that duty is owed to the applicant.</w:t>
      </w:r>
    </w:p>
    <w:p w14:paraId="76360D49" w14:textId="77777777" w:rsidR="00B65AE8" w:rsidRPr="007809A2" w:rsidRDefault="00B65AE8" w:rsidP="00B65AE8">
      <w:pPr>
        <w:pStyle w:val="ListParagraph"/>
        <w:rPr>
          <w:rFonts w:cs="Arial"/>
          <w:szCs w:val="24"/>
        </w:rPr>
      </w:pPr>
    </w:p>
    <w:p w14:paraId="12A8908D" w14:textId="77777777" w:rsidR="0096022C" w:rsidRPr="007809A2" w:rsidRDefault="00E60EE4" w:rsidP="00A664D2">
      <w:pPr>
        <w:pStyle w:val="ListParagraph"/>
        <w:numPr>
          <w:ilvl w:val="0"/>
          <w:numId w:val="34"/>
        </w:numPr>
        <w:autoSpaceDE w:val="0"/>
        <w:autoSpaceDN w:val="0"/>
        <w:adjustRightInd w:val="0"/>
        <w:spacing w:after="0" w:line="240" w:lineRule="auto"/>
        <w:rPr>
          <w:rFonts w:cs="Arial"/>
          <w:szCs w:val="24"/>
        </w:rPr>
      </w:pPr>
      <w:r w:rsidRPr="007809A2">
        <w:rPr>
          <w:rFonts w:cs="Arial"/>
          <w:szCs w:val="24"/>
        </w:rPr>
        <w:t>Applicants who are threatened with homelessness and who are owed a duty requiring the Council to take reasonable steps to help applicants ensure that their accommodation does not cease to be available for their occupation under S195 of the Homelessness Reduction Act 2017 but only for as long as that duty is owed to the applicant.</w:t>
      </w:r>
    </w:p>
    <w:p w14:paraId="67BE1B68" w14:textId="77777777" w:rsidR="00B65AE8" w:rsidRPr="007809A2" w:rsidRDefault="00B65AE8" w:rsidP="00B65AE8">
      <w:pPr>
        <w:pStyle w:val="ListParagraph"/>
        <w:rPr>
          <w:rFonts w:cs="Arial"/>
          <w:szCs w:val="24"/>
        </w:rPr>
      </w:pPr>
    </w:p>
    <w:p w14:paraId="032E48BD" w14:textId="77777777" w:rsidR="0096022C" w:rsidRPr="007809A2" w:rsidRDefault="00E60EE4" w:rsidP="00A664D2">
      <w:pPr>
        <w:pStyle w:val="ListParagraph"/>
        <w:numPr>
          <w:ilvl w:val="0"/>
          <w:numId w:val="34"/>
        </w:numPr>
        <w:autoSpaceDE w:val="0"/>
        <w:autoSpaceDN w:val="0"/>
        <w:adjustRightInd w:val="0"/>
        <w:spacing w:after="0" w:line="240" w:lineRule="auto"/>
        <w:rPr>
          <w:rFonts w:cs="Arial"/>
          <w:szCs w:val="24"/>
        </w:rPr>
      </w:pPr>
      <w:r w:rsidRPr="007809A2">
        <w:rPr>
          <w:rFonts w:cs="Arial"/>
          <w:szCs w:val="24"/>
        </w:rPr>
        <w:t>The applicant does not have a local connection to any other Council.</w:t>
      </w:r>
    </w:p>
    <w:p w14:paraId="21A939FA" w14:textId="77777777" w:rsidR="00B65AE8" w:rsidRPr="007809A2" w:rsidRDefault="00B65AE8" w:rsidP="00B65AE8">
      <w:pPr>
        <w:pStyle w:val="ListParagraph"/>
        <w:autoSpaceDE w:val="0"/>
        <w:autoSpaceDN w:val="0"/>
        <w:adjustRightInd w:val="0"/>
        <w:spacing w:after="0" w:line="240" w:lineRule="auto"/>
        <w:ind w:left="1429"/>
        <w:rPr>
          <w:rFonts w:cs="Arial"/>
          <w:szCs w:val="24"/>
        </w:rPr>
      </w:pPr>
    </w:p>
    <w:p w14:paraId="7421F1F4" w14:textId="77777777" w:rsidR="0096022C" w:rsidRPr="007809A2" w:rsidRDefault="00E60EE4" w:rsidP="00A664D2">
      <w:pPr>
        <w:pStyle w:val="ListParagraph"/>
        <w:numPr>
          <w:ilvl w:val="0"/>
          <w:numId w:val="34"/>
        </w:numPr>
        <w:autoSpaceDE w:val="0"/>
        <w:autoSpaceDN w:val="0"/>
        <w:adjustRightInd w:val="0"/>
        <w:spacing w:after="0" w:line="240" w:lineRule="auto"/>
        <w:rPr>
          <w:rFonts w:cs="Arial"/>
          <w:szCs w:val="24"/>
        </w:rPr>
      </w:pPr>
      <w:r w:rsidRPr="007809A2">
        <w:rPr>
          <w:rFonts w:cs="Arial"/>
          <w:szCs w:val="24"/>
        </w:rPr>
        <w:t>The applicant has been unable to establish normal residency due to rough sleeping.</w:t>
      </w:r>
    </w:p>
    <w:p w14:paraId="554C0F15" w14:textId="77777777" w:rsidR="00B65AE8" w:rsidRPr="007809A2" w:rsidRDefault="00B65AE8" w:rsidP="00B65AE8">
      <w:pPr>
        <w:pStyle w:val="ListParagraph"/>
        <w:autoSpaceDE w:val="0"/>
        <w:autoSpaceDN w:val="0"/>
        <w:adjustRightInd w:val="0"/>
        <w:spacing w:after="0" w:line="240" w:lineRule="auto"/>
        <w:ind w:left="1429"/>
        <w:rPr>
          <w:rFonts w:cs="Arial"/>
          <w:szCs w:val="24"/>
        </w:rPr>
      </w:pPr>
    </w:p>
    <w:p w14:paraId="61EB72C4" w14:textId="77777777" w:rsidR="0096022C" w:rsidRPr="007809A2" w:rsidRDefault="00E60EE4" w:rsidP="00A664D2">
      <w:pPr>
        <w:pStyle w:val="ListParagraph"/>
        <w:numPr>
          <w:ilvl w:val="0"/>
          <w:numId w:val="34"/>
        </w:numPr>
        <w:autoSpaceDE w:val="0"/>
        <w:autoSpaceDN w:val="0"/>
        <w:adjustRightInd w:val="0"/>
        <w:spacing w:after="0" w:line="240" w:lineRule="auto"/>
        <w:rPr>
          <w:rFonts w:cs="Arial"/>
          <w:szCs w:val="24"/>
        </w:rPr>
      </w:pPr>
      <w:r w:rsidRPr="007809A2">
        <w:rPr>
          <w:rFonts w:cs="Arial"/>
          <w:szCs w:val="24"/>
        </w:rPr>
        <w:t xml:space="preserve">Where the applicants are travellers or </w:t>
      </w:r>
      <w:r w:rsidR="00D66839" w:rsidRPr="007809A2">
        <w:rPr>
          <w:rFonts w:cs="Arial"/>
          <w:szCs w:val="24"/>
        </w:rPr>
        <w:t>gypsies</w:t>
      </w:r>
      <w:r w:rsidR="009B1A90" w:rsidRPr="007809A2">
        <w:rPr>
          <w:rFonts w:cs="Arial"/>
          <w:szCs w:val="24"/>
        </w:rPr>
        <w:t>,</w:t>
      </w:r>
      <w:r w:rsidRPr="007809A2">
        <w:rPr>
          <w:rFonts w:cs="Arial"/>
          <w:szCs w:val="24"/>
        </w:rPr>
        <w:t xml:space="preserve"> and this has prevented local connection through the normal residency criteria.</w:t>
      </w:r>
    </w:p>
    <w:p w14:paraId="209EB6C0" w14:textId="77777777" w:rsidR="00B65AE8" w:rsidRPr="007809A2" w:rsidRDefault="00B65AE8" w:rsidP="00B65AE8">
      <w:pPr>
        <w:pStyle w:val="ListParagraph"/>
        <w:rPr>
          <w:rFonts w:cs="Arial"/>
          <w:szCs w:val="24"/>
        </w:rPr>
      </w:pPr>
    </w:p>
    <w:p w14:paraId="03D5ACA9" w14:textId="77777777" w:rsidR="001A5BD6" w:rsidRPr="007809A2" w:rsidRDefault="001A5BD6" w:rsidP="00B65AE8">
      <w:pPr>
        <w:pStyle w:val="ListParagraph"/>
        <w:rPr>
          <w:rFonts w:cs="Arial"/>
          <w:szCs w:val="24"/>
        </w:rPr>
      </w:pPr>
    </w:p>
    <w:p w14:paraId="374D78C1" w14:textId="77777777" w:rsidR="0096022C" w:rsidRPr="007809A2" w:rsidRDefault="00E60EE4" w:rsidP="00A664D2">
      <w:pPr>
        <w:pStyle w:val="ListParagraph"/>
        <w:numPr>
          <w:ilvl w:val="0"/>
          <w:numId w:val="34"/>
        </w:numPr>
        <w:autoSpaceDE w:val="0"/>
        <w:autoSpaceDN w:val="0"/>
        <w:adjustRightInd w:val="0"/>
        <w:spacing w:after="0" w:line="240" w:lineRule="auto"/>
        <w:rPr>
          <w:rFonts w:cs="Arial"/>
          <w:szCs w:val="24"/>
        </w:rPr>
      </w:pPr>
      <w:r w:rsidRPr="007809A2">
        <w:rPr>
          <w:rFonts w:cs="Arial"/>
          <w:szCs w:val="24"/>
        </w:rPr>
        <w:lastRenderedPageBreak/>
        <w:t xml:space="preserve">There are significant and special circumstances with overriding reasons requiring the move into Tamworth for reasons of safety; when an applicant is fleeing domestic abuse from another area, is on a witness protection programme or </w:t>
      </w:r>
      <w:r w:rsidR="00141597" w:rsidRPr="007809A2">
        <w:rPr>
          <w:rFonts w:cs="Arial"/>
          <w:szCs w:val="24"/>
        </w:rPr>
        <w:t>whereby</w:t>
      </w:r>
      <w:r w:rsidRPr="007809A2">
        <w:rPr>
          <w:rFonts w:cs="Arial"/>
          <w:szCs w:val="24"/>
        </w:rPr>
        <w:t xml:space="preserve"> not moving to Tamworth would be detrimental to their wellbeing or cause significant hardship. This would be assessed on a </w:t>
      </w:r>
      <w:r w:rsidR="009B1A90" w:rsidRPr="007809A2">
        <w:rPr>
          <w:rFonts w:cs="Arial"/>
          <w:szCs w:val="24"/>
        </w:rPr>
        <w:t>case-by-case</w:t>
      </w:r>
      <w:r w:rsidRPr="007809A2">
        <w:rPr>
          <w:rFonts w:cs="Arial"/>
          <w:szCs w:val="24"/>
        </w:rPr>
        <w:t xml:space="preserve"> basis and would require approval from a </w:t>
      </w:r>
      <w:r w:rsidR="00B65AE8" w:rsidRPr="007809A2">
        <w:rPr>
          <w:rFonts w:cs="Arial"/>
          <w:szCs w:val="24"/>
        </w:rPr>
        <w:t xml:space="preserve">senior officer </w:t>
      </w:r>
      <w:r w:rsidRPr="007809A2">
        <w:rPr>
          <w:rFonts w:cs="Arial"/>
          <w:szCs w:val="24"/>
        </w:rPr>
        <w:t>within the Housing Solutions Service.</w:t>
      </w:r>
    </w:p>
    <w:p w14:paraId="321E6825" w14:textId="77777777" w:rsidR="00B65AE8" w:rsidRPr="007809A2" w:rsidRDefault="00B65AE8" w:rsidP="00B65AE8">
      <w:pPr>
        <w:pStyle w:val="ListParagraph"/>
        <w:rPr>
          <w:rFonts w:cs="Arial"/>
          <w:szCs w:val="24"/>
        </w:rPr>
      </w:pPr>
    </w:p>
    <w:p w14:paraId="538E19B9" w14:textId="77777777" w:rsidR="00C14A78" w:rsidRPr="007809A2" w:rsidRDefault="00E60EE4" w:rsidP="00A664D2">
      <w:pPr>
        <w:pStyle w:val="ListParagraph"/>
        <w:numPr>
          <w:ilvl w:val="0"/>
          <w:numId w:val="34"/>
        </w:numPr>
        <w:autoSpaceDE w:val="0"/>
        <w:autoSpaceDN w:val="0"/>
        <w:adjustRightInd w:val="0"/>
        <w:spacing w:after="0" w:line="240" w:lineRule="auto"/>
        <w:rPr>
          <w:rFonts w:cs="Arial"/>
          <w:szCs w:val="24"/>
        </w:rPr>
      </w:pPr>
      <w:r w:rsidRPr="007809A2">
        <w:rPr>
          <w:rFonts w:cs="Arial"/>
          <w:szCs w:val="24"/>
        </w:rPr>
        <w:t>Local connection through special reasons may also be granted where</w:t>
      </w:r>
      <w:r w:rsidR="00B65AE8" w:rsidRPr="007809A2">
        <w:rPr>
          <w:rFonts w:cs="Arial"/>
          <w:szCs w:val="24"/>
        </w:rPr>
        <w:t xml:space="preserve"> the </w:t>
      </w:r>
      <w:r w:rsidRPr="007809A2">
        <w:rPr>
          <w:rFonts w:cs="Arial"/>
          <w:szCs w:val="24"/>
        </w:rPr>
        <w:t>applicant ha</w:t>
      </w:r>
      <w:r w:rsidR="00B65AE8" w:rsidRPr="007809A2">
        <w:rPr>
          <w:rFonts w:cs="Arial"/>
          <w:szCs w:val="24"/>
        </w:rPr>
        <w:t xml:space="preserve">s </w:t>
      </w:r>
      <w:r w:rsidRPr="007809A2">
        <w:rPr>
          <w:rFonts w:cs="Arial"/>
          <w:szCs w:val="24"/>
        </w:rPr>
        <w:t>been staying temporarily with friends or family</w:t>
      </w:r>
      <w:r w:rsidR="00B65AE8" w:rsidRPr="007809A2">
        <w:rPr>
          <w:rFonts w:cs="Arial"/>
          <w:szCs w:val="24"/>
        </w:rPr>
        <w:t xml:space="preserve"> (known as </w:t>
      </w:r>
      <w:r w:rsidRPr="007809A2">
        <w:rPr>
          <w:rFonts w:cs="Arial"/>
          <w:szCs w:val="24"/>
        </w:rPr>
        <w:t>‘sofa surfers’</w:t>
      </w:r>
      <w:r w:rsidR="00B65AE8" w:rsidRPr="007809A2">
        <w:rPr>
          <w:rFonts w:cs="Arial"/>
          <w:szCs w:val="24"/>
        </w:rPr>
        <w:t xml:space="preserve">, </w:t>
      </w:r>
      <w:r w:rsidRPr="007809A2">
        <w:rPr>
          <w:rFonts w:cs="Arial"/>
          <w:szCs w:val="24"/>
        </w:rPr>
        <w:t xml:space="preserve">and where there are supplementary links to the area </w:t>
      </w:r>
      <w:r w:rsidR="00B65AE8" w:rsidRPr="007809A2">
        <w:rPr>
          <w:rFonts w:cs="Arial"/>
          <w:szCs w:val="24"/>
        </w:rPr>
        <w:t xml:space="preserve">such as </w:t>
      </w:r>
      <w:r w:rsidRPr="007809A2">
        <w:rPr>
          <w:rFonts w:cs="Arial"/>
          <w:szCs w:val="24"/>
        </w:rPr>
        <w:t>recent previous residency</w:t>
      </w:r>
      <w:r w:rsidR="00B65AE8" w:rsidRPr="007809A2">
        <w:rPr>
          <w:rFonts w:cs="Arial"/>
          <w:szCs w:val="24"/>
        </w:rPr>
        <w:t xml:space="preserve">, </w:t>
      </w:r>
      <w:r w:rsidRPr="007809A2">
        <w:rPr>
          <w:rFonts w:cs="Arial"/>
          <w:szCs w:val="24"/>
        </w:rPr>
        <w:t xml:space="preserve">where they have only been residing with them temporarily due to the threat of homelessness or if they </w:t>
      </w:r>
      <w:r w:rsidR="00B65AE8" w:rsidRPr="007809A2">
        <w:rPr>
          <w:rFonts w:cs="Arial"/>
          <w:szCs w:val="24"/>
        </w:rPr>
        <w:t xml:space="preserve">need </w:t>
      </w:r>
      <w:r w:rsidRPr="007809A2">
        <w:rPr>
          <w:rFonts w:cs="Arial"/>
          <w:szCs w:val="24"/>
        </w:rPr>
        <w:t>to be in Tamworth for a medical or welfare need.</w:t>
      </w:r>
    </w:p>
    <w:p w14:paraId="0D7DB696" w14:textId="77777777" w:rsidR="004B17D7" w:rsidRPr="007809A2" w:rsidRDefault="00E60EE4" w:rsidP="00A664D2">
      <w:pPr>
        <w:pStyle w:val="Heading2"/>
        <w:numPr>
          <w:ilvl w:val="1"/>
          <w:numId w:val="97"/>
        </w:numPr>
        <w:ind w:left="709" w:hanging="709"/>
        <w:rPr>
          <w:color w:val="auto"/>
        </w:rPr>
      </w:pPr>
      <w:bookmarkStart w:id="100" w:name="_Toc159909612"/>
      <w:r w:rsidRPr="007809A2">
        <w:rPr>
          <w:color w:val="auto"/>
        </w:rPr>
        <w:t>Disqualification</w:t>
      </w:r>
      <w:bookmarkEnd w:id="100"/>
    </w:p>
    <w:p w14:paraId="2AD24CF2" w14:textId="77777777" w:rsidR="00661D86" w:rsidRPr="007809A2" w:rsidRDefault="00E60EE4" w:rsidP="006749F3">
      <w:pPr>
        <w:pStyle w:val="Heading3"/>
        <w:spacing w:line="480" w:lineRule="auto"/>
        <w:rPr>
          <w:i w:val="0"/>
          <w:iCs/>
          <w:color w:val="auto"/>
        </w:rPr>
      </w:pPr>
      <w:bookmarkStart w:id="101" w:name="_Toc159909613"/>
      <w:r w:rsidRPr="007809A2">
        <w:rPr>
          <w:b w:val="0"/>
          <w:bCs/>
          <w:i w:val="0"/>
          <w:iCs/>
          <w:color w:val="auto"/>
        </w:rPr>
        <w:t>3.8.1</w:t>
      </w:r>
      <w:r w:rsidRPr="007809A2">
        <w:rPr>
          <w:i w:val="0"/>
          <w:iCs/>
          <w:color w:val="auto"/>
        </w:rPr>
        <w:tab/>
      </w:r>
      <w:r w:rsidR="004B17D7" w:rsidRPr="007809A2">
        <w:rPr>
          <w:i w:val="0"/>
          <w:iCs/>
          <w:color w:val="auto"/>
        </w:rPr>
        <w:t xml:space="preserve">Disqualified </w:t>
      </w:r>
      <w:r w:rsidR="00982B4E" w:rsidRPr="007809A2">
        <w:rPr>
          <w:i w:val="0"/>
          <w:iCs/>
          <w:color w:val="auto"/>
        </w:rPr>
        <w:t>P</w:t>
      </w:r>
      <w:r w:rsidR="00B65AE8" w:rsidRPr="007809A2">
        <w:rPr>
          <w:i w:val="0"/>
          <w:iCs/>
          <w:color w:val="auto"/>
        </w:rPr>
        <w:t>ersons</w:t>
      </w:r>
      <w:bookmarkEnd w:id="101"/>
    </w:p>
    <w:p w14:paraId="60DE9915" w14:textId="77777777" w:rsidR="002A5156" w:rsidRPr="007809A2" w:rsidRDefault="00E60EE4" w:rsidP="001A5BD6">
      <w:pPr>
        <w:pStyle w:val="ListParagraph"/>
        <w:tabs>
          <w:tab w:val="left" w:pos="709"/>
        </w:tabs>
        <w:rPr>
          <w:rFonts w:cs="Arial"/>
          <w:szCs w:val="24"/>
        </w:rPr>
      </w:pPr>
      <w:r w:rsidRPr="007809A2">
        <w:rPr>
          <w:rFonts w:cs="Arial"/>
          <w:szCs w:val="24"/>
        </w:rPr>
        <w:t>There are some circumstances where people are disqualified from joining the housing register as the Council will only allocate social housing to those people that it has defined as “qualifying persons” under Section 160ZA(6)(a) of the Act.</w:t>
      </w:r>
    </w:p>
    <w:p w14:paraId="56A3AB2C" w14:textId="77777777" w:rsidR="002A5156" w:rsidRPr="007809A2" w:rsidRDefault="002A5156" w:rsidP="002A5156">
      <w:pPr>
        <w:pStyle w:val="ListParagraph"/>
        <w:tabs>
          <w:tab w:val="left" w:pos="709"/>
        </w:tabs>
        <w:rPr>
          <w:rFonts w:cs="Arial"/>
          <w:szCs w:val="24"/>
        </w:rPr>
      </w:pPr>
    </w:p>
    <w:p w14:paraId="5FEA8A14" w14:textId="77777777" w:rsidR="002A5156" w:rsidRPr="007809A2" w:rsidRDefault="00E60EE4" w:rsidP="00A664D2">
      <w:pPr>
        <w:pStyle w:val="ListParagraph"/>
        <w:numPr>
          <w:ilvl w:val="0"/>
          <w:numId w:val="111"/>
        </w:numPr>
        <w:tabs>
          <w:tab w:val="left" w:pos="709"/>
        </w:tabs>
        <w:rPr>
          <w:rFonts w:cs="Arial"/>
          <w:szCs w:val="24"/>
        </w:rPr>
      </w:pPr>
      <w:r w:rsidRPr="007809A2">
        <w:rPr>
          <w:rFonts w:cs="Arial"/>
          <w:szCs w:val="24"/>
        </w:rPr>
        <w:t xml:space="preserve">Where applicants are disqualified from the housing </w:t>
      </w:r>
      <w:r w:rsidR="00AD1170" w:rsidRPr="007809A2">
        <w:rPr>
          <w:rFonts w:cs="Arial"/>
          <w:szCs w:val="24"/>
        </w:rPr>
        <w:t>register,</w:t>
      </w:r>
      <w:r w:rsidRPr="007809A2">
        <w:rPr>
          <w:rFonts w:cs="Arial"/>
          <w:szCs w:val="24"/>
        </w:rPr>
        <w:t xml:space="preserve"> they will still be able to access advice and assistance on </w:t>
      </w:r>
      <w:r w:rsidR="00AD1170" w:rsidRPr="007809A2">
        <w:rPr>
          <w:rFonts w:cs="Arial"/>
          <w:szCs w:val="24"/>
        </w:rPr>
        <w:t xml:space="preserve">the </w:t>
      </w:r>
      <w:r w:rsidRPr="007809A2">
        <w:rPr>
          <w:rFonts w:cs="Arial"/>
          <w:szCs w:val="24"/>
        </w:rPr>
        <w:t>housing options</w:t>
      </w:r>
      <w:r w:rsidR="00AD1170" w:rsidRPr="007809A2">
        <w:rPr>
          <w:rFonts w:cs="Arial"/>
          <w:szCs w:val="24"/>
        </w:rPr>
        <w:t xml:space="preserve"> outlined in </w:t>
      </w:r>
      <w:r w:rsidR="00AD1170" w:rsidRPr="007809A2">
        <w:rPr>
          <w:rFonts w:cs="Arial"/>
          <w:szCs w:val="24"/>
          <w:u w:val="single"/>
        </w:rPr>
        <w:t>section 2</w:t>
      </w:r>
      <w:r w:rsidR="00AD1170" w:rsidRPr="007809A2">
        <w:rPr>
          <w:rFonts w:cs="Arial"/>
          <w:szCs w:val="24"/>
        </w:rPr>
        <w:t xml:space="preserve"> of this document.</w:t>
      </w:r>
    </w:p>
    <w:p w14:paraId="43C00BF7" w14:textId="77777777" w:rsidR="002A5156" w:rsidRPr="007809A2" w:rsidRDefault="002A5156" w:rsidP="002A5156">
      <w:pPr>
        <w:pStyle w:val="ListParagraph"/>
        <w:tabs>
          <w:tab w:val="left" w:pos="709"/>
        </w:tabs>
        <w:ind w:left="1440"/>
        <w:rPr>
          <w:rFonts w:cs="Arial"/>
          <w:szCs w:val="24"/>
        </w:rPr>
      </w:pPr>
    </w:p>
    <w:p w14:paraId="3997CF62" w14:textId="77777777" w:rsidR="002A5156" w:rsidRPr="007809A2" w:rsidRDefault="00E60EE4" w:rsidP="00A664D2">
      <w:pPr>
        <w:pStyle w:val="ListParagraph"/>
        <w:numPr>
          <w:ilvl w:val="0"/>
          <w:numId w:val="111"/>
        </w:numPr>
        <w:tabs>
          <w:tab w:val="left" w:pos="709"/>
        </w:tabs>
        <w:rPr>
          <w:rFonts w:cs="Arial"/>
          <w:szCs w:val="24"/>
        </w:rPr>
      </w:pPr>
      <w:r w:rsidRPr="007809A2">
        <w:rPr>
          <w:rFonts w:cs="Arial"/>
          <w:szCs w:val="24"/>
        </w:rPr>
        <w:t xml:space="preserve">Where an applicant has been </w:t>
      </w:r>
      <w:r w:rsidR="009E753B" w:rsidRPr="007809A2">
        <w:rPr>
          <w:rFonts w:cs="Arial"/>
          <w:szCs w:val="24"/>
        </w:rPr>
        <w:t>disqualified or</w:t>
      </w:r>
      <w:r w:rsidR="00AD1170" w:rsidRPr="007809A2">
        <w:rPr>
          <w:rFonts w:cs="Arial"/>
          <w:szCs w:val="24"/>
        </w:rPr>
        <w:t xml:space="preserve"> </w:t>
      </w:r>
      <w:r w:rsidRPr="007809A2">
        <w:rPr>
          <w:rFonts w:cs="Arial"/>
          <w:szCs w:val="24"/>
        </w:rPr>
        <w:t>accepted onto the housing register but subsequently disqualified</w:t>
      </w:r>
      <w:r w:rsidR="00AD1170" w:rsidRPr="007809A2">
        <w:rPr>
          <w:rFonts w:cs="Arial"/>
          <w:szCs w:val="24"/>
        </w:rPr>
        <w:t>; usually because of unacceptable behaviour or because it has come to the attention of the Council that they should have been disqualified when they made the application, they will be notified in writing.</w:t>
      </w:r>
      <w:r w:rsidR="009E753B" w:rsidRPr="007809A2">
        <w:rPr>
          <w:rFonts w:cs="Arial"/>
          <w:szCs w:val="24"/>
        </w:rPr>
        <w:t xml:space="preserve"> The </w:t>
      </w:r>
      <w:r w:rsidR="00AD1170" w:rsidRPr="007809A2">
        <w:rPr>
          <w:rFonts w:cs="Arial"/>
          <w:szCs w:val="24"/>
        </w:rPr>
        <w:t xml:space="preserve">applicant has a right to ask for review </w:t>
      </w:r>
      <w:r w:rsidR="009E753B" w:rsidRPr="007809A2">
        <w:rPr>
          <w:rFonts w:cs="Arial"/>
          <w:szCs w:val="24"/>
        </w:rPr>
        <w:t xml:space="preserve">within 21 days of the </w:t>
      </w:r>
      <w:r w:rsidR="00AD1170" w:rsidRPr="007809A2">
        <w:rPr>
          <w:rFonts w:cs="Arial"/>
          <w:szCs w:val="24"/>
        </w:rPr>
        <w:t>decision</w:t>
      </w:r>
      <w:r w:rsidR="009E753B" w:rsidRPr="007809A2">
        <w:rPr>
          <w:rFonts w:cs="Arial"/>
          <w:szCs w:val="24"/>
        </w:rPr>
        <w:t xml:space="preserve">. </w:t>
      </w:r>
      <w:r w:rsidR="009E753B" w:rsidRPr="007809A2">
        <w:rPr>
          <w:rFonts w:cs="Arial"/>
          <w:szCs w:val="24"/>
          <w:u w:val="single"/>
        </w:rPr>
        <w:t>S</w:t>
      </w:r>
      <w:r w:rsidR="00AD1170" w:rsidRPr="007809A2">
        <w:rPr>
          <w:rFonts w:cs="Arial"/>
          <w:szCs w:val="24"/>
          <w:u w:val="single"/>
        </w:rPr>
        <w:t xml:space="preserve">ee section </w:t>
      </w:r>
      <w:r w:rsidR="001F6E3B" w:rsidRPr="007809A2">
        <w:rPr>
          <w:rFonts w:cs="Arial"/>
          <w:szCs w:val="24"/>
          <w:u w:val="single"/>
        </w:rPr>
        <w:t>6</w:t>
      </w:r>
      <w:r w:rsidR="00AD1170" w:rsidRPr="007809A2">
        <w:rPr>
          <w:rFonts w:cs="Arial"/>
          <w:szCs w:val="24"/>
        </w:rPr>
        <w:t xml:space="preserve">. </w:t>
      </w:r>
      <w:r w:rsidR="009E753B" w:rsidRPr="007809A2">
        <w:rPr>
          <w:rFonts w:cs="Arial"/>
          <w:szCs w:val="24"/>
        </w:rPr>
        <w:t>T</w:t>
      </w:r>
      <w:r w:rsidR="00AD1170" w:rsidRPr="007809A2">
        <w:rPr>
          <w:rFonts w:cs="Arial"/>
          <w:szCs w:val="24"/>
        </w:rPr>
        <w:t>he application will be cancelled</w:t>
      </w:r>
      <w:r w:rsidR="009E753B" w:rsidRPr="007809A2">
        <w:rPr>
          <w:rFonts w:cs="Arial"/>
          <w:szCs w:val="24"/>
        </w:rPr>
        <w:t xml:space="preserve"> if no right of review is received</w:t>
      </w:r>
      <w:r w:rsidR="00AD1170" w:rsidRPr="007809A2">
        <w:rPr>
          <w:rFonts w:cs="Arial"/>
          <w:szCs w:val="24"/>
        </w:rPr>
        <w:t>.</w:t>
      </w:r>
    </w:p>
    <w:p w14:paraId="0FFBB57A" w14:textId="77777777" w:rsidR="002A5156" w:rsidRPr="007809A2" w:rsidRDefault="002A5156" w:rsidP="002A5156">
      <w:pPr>
        <w:pStyle w:val="ListParagraph"/>
        <w:rPr>
          <w:rFonts w:eastAsia="Arial" w:cs="Arial"/>
          <w:szCs w:val="24"/>
        </w:rPr>
      </w:pPr>
    </w:p>
    <w:p w14:paraId="466DB8C0" w14:textId="77777777" w:rsidR="00982B4E" w:rsidRPr="007809A2" w:rsidRDefault="00E60EE4" w:rsidP="00A664D2">
      <w:pPr>
        <w:pStyle w:val="ListParagraph"/>
        <w:numPr>
          <w:ilvl w:val="0"/>
          <w:numId w:val="111"/>
        </w:numPr>
        <w:tabs>
          <w:tab w:val="left" w:pos="709"/>
        </w:tabs>
        <w:rPr>
          <w:rFonts w:cs="Arial"/>
          <w:szCs w:val="24"/>
        </w:rPr>
      </w:pPr>
      <w:r w:rsidRPr="007809A2">
        <w:rPr>
          <w:rFonts w:eastAsia="Arial" w:cs="Arial"/>
          <w:szCs w:val="24"/>
        </w:rPr>
        <w:t>An applicant can reapply at any time, and request their situation be reviewed, if they feel they are entitled to now qualify.</w:t>
      </w:r>
    </w:p>
    <w:p w14:paraId="7A5576C3" w14:textId="77777777" w:rsidR="005148A6" w:rsidRPr="007809A2" w:rsidRDefault="00E60EE4">
      <w:pPr>
        <w:rPr>
          <w:rFonts w:cs="Arial"/>
          <w:szCs w:val="24"/>
        </w:rPr>
      </w:pPr>
      <w:r w:rsidRPr="007809A2">
        <w:rPr>
          <w:rFonts w:cs="Arial"/>
          <w:szCs w:val="24"/>
        </w:rPr>
        <w:br w:type="page"/>
      </w:r>
    </w:p>
    <w:p w14:paraId="3BBA0EF3" w14:textId="77777777" w:rsidR="00982B4E" w:rsidRPr="007809A2" w:rsidRDefault="00E60EE4" w:rsidP="006749F3">
      <w:pPr>
        <w:pStyle w:val="Heading3"/>
        <w:spacing w:before="240" w:line="480" w:lineRule="auto"/>
        <w:rPr>
          <w:i w:val="0"/>
          <w:iCs/>
          <w:color w:val="auto"/>
        </w:rPr>
      </w:pPr>
      <w:bookmarkStart w:id="102" w:name="_Toc159909614"/>
      <w:r w:rsidRPr="007809A2">
        <w:rPr>
          <w:b w:val="0"/>
          <w:bCs/>
          <w:i w:val="0"/>
          <w:iCs/>
          <w:color w:val="auto"/>
        </w:rPr>
        <w:lastRenderedPageBreak/>
        <w:t>3.8.2</w:t>
      </w:r>
      <w:r w:rsidRPr="007809A2">
        <w:rPr>
          <w:i w:val="0"/>
          <w:iCs/>
          <w:color w:val="auto"/>
        </w:rPr>
        <w:tab/>
      </w:r>
      <w:r w:rsidR="00B65AE8" w:rsidRPr="007809A2">
        <w:rPr>
          <w:i w:val="0"/>
          <w:iCs/>
          <w:color w:val="auto"/>
        </w:rPr>
        <w:t xml:space="preserve">Disqualification </w:t>
      </w:r>
      <w:r w:rsidR="003F5232" w:rsidRPr="007809A2">
        <w:rPr>
          <w:i w:val="0"/>
          <w:iCs/>
          <w:color w:val="auto"/>
        </w:rPr>
        <w:t>C</w:t>
      </w:r>
      <w:r w:rsidR="00B65AE8" w:rsidRPr="007809A2">
        <w:rPr>
          <w:i w:val="0"/>
          <w:iCs/>
          <w:color w:val="auto"/>
        </w:rPr>
        <w:t>riteria</w:t>
      </w:r>
      <w:bookmarkEnd w:id="102"/>
    </w:p>
    <w:p w14:paraId="6BDC60B5" w14:textId="77777777" w:rsidR="00B65AE8" w:rsidRPr="007809A2" w:rsidRDefault="00E60EE4" w:rsidP="001A5BD6">
      <w:pPr>
        <w:pStyle w:val="ListParagraph"/>
        <w:rPr>
          <w:rFonts w:cs="Arial"/>
          <w:szCs w:val="24"/>
        </w:rPr>
      </w:pPr>
      <w:r w:rsidRPr="007809A2">
        <w:rPr>
          <w:rFonts w:cs="Arial"/>
          <w:szCs w:val="24"/>
        </w:rPr>
        <w:t xml:space="preserve">An applicant will </w:t>
      </w:r>
      <w:r w:rsidRPr="007809A2">
        <w:rPr>
          <w:rFonts w:cs="Arial"/>
          <w:b/>
          <w:bCs/>
          <w:szCs w:val="24"/>
        </w:rPr>
        <w:t>not</w:t>
      </w:r>
      <w:r w:rsidRPr="007809A2">
        <w:rPr>
          <w:rFonts w:cs="Arial"/>
          <w:szCs w:val="24"/>
        </w:rPr>
        <w:t xml:space="preserve"> qualify if they have at least one of the following:</w:t>
      </w:r>
    </w:p>
    <w:p w14:paraId="0076F732" w14:textId="77777777" w:rsidR="00B65AE8" w:rsidRPr="007809A2" w:rsidRDefault="00E60EE4" w:rsidP="00A664D2">
      <w:pPr>
        <w:pStyle w:val="Heading2"/>
        <w:numPr>
          <w:ilvl w:val="0"/>
          <w:numId w:val="36"/>
        </w:numPr>
        <w:rPr>
          <w:rFonts w:cs="Arial"/>
          <w:b w:val="0"/>
          <w:bCs/>
          <w:iCs/>
          <w:color w:val="auto"/>
          <w:szCs w:val="24"/>
          <w:u w:val="single"/>
        </w:rPr>
      </w:pPr>
      <w:bookmarkStart w:id="103" w:name="_Toc77171564"/>
      <w:bookmarkStart w:id="104" w:name="_Toc159588946"/>
      <w:bookmarkStart w:id="105" w:name="_Toc159647652"/>
      <w:bookmarkStart w:id="106" w:name="_Toc159755960"/>
      <w:bookmarkStart w:id="107" w:name="_Toc159909615"/>
      <w:r w:rsidRPr="007809A2">
        <w:rPr>
          <w:rFonts w:cs="Arial"/>
          <w:b w:val="0"/>
          <w:iCs/>
          <w:color w:val="auto"/>
          <w:szCs w:val="24"/>
          <w:u w:val="single"/>
        </w:rPr>
        <w:t>Unacceptable behaviour or former tenant debt</w:t>
      </w:r>
      <w:bookmarkEnd w:id="103"/>
      <w:bookmarkEnd w:id="104"/>
      <w:bookmarkEnd w:id="105"/>
      <w:bookmarkEnd w:id="106"/>
      <w:bookmarkEnd w:id="107"/>
    </w:p>
    <w:p w14:paraId="6EF5DAF4" w14:textId="77777777" w:rsidR="0091465B" w:rsidRPr="007809A2" w:rsidRDefault="0091465B" w:rsidP="0091465B">
      <w:pPr>
        <w:spacing w:after="0" w:line="240" w:lineRule="auto"/>
        <w:ind w:left="1429"/>
        <w:rPr>
          <w:rFonts w:ascii="Arial" w:eastAsia="Arial" w:hAnsi="Arial" w:cs="Arial"/>
          <w:sz w:val="24"/>
          <w:szCs w:val="24"/>
        </w:rPr>
      </w:pPr>
    </w:p>
    <w:p w14:paraId="68DDBFC5" w14:textId="77777777" w:rsidR="00B65AE8" w:rsidRPr="007809A2" w:rsidRDefault="00E60EE4" w:rsidP="009E753B">
      <w:pPr>
        <w:ind w:left="1429"/>
        <w:rPr>
          <w:rFonts w:ascii="Arial" w:eastAsia="Arial" w:hAnsi="Arial" w:cs="Arial"/>
          <w:sz w:val="24"/>
          <w:szCs w:val="24"/>
        </w:rPr>
      </w:pPr>
      <w:r w:rsidRPr="007809A2">
        <w:rPr>
          <w:rFonts w:ascii="Arial" w:eastAsia="Arial" w:hAnsi="Arial" w:cs="Arial"/>
          <w:sz w:val="24"/>
          <w:szCs w:val="24"/>
        </w:rPr>
        <w:t xml:space="preserve">Where an applicant or a </w:t>
      </w:r>
      <w:r w:rsidR="0091465B" w:rsidRPr="007809A2">
        <w:rPr>
          <w:rFonts w:ascii="Arial" w:eastAsia="Arial" w:hAnsi="Arial" w:cs="Arial"/>
          <w:sz w:val="24"/>
          <w:szCs w:val="24"/>
        </w:rPr>
        <w:t xml:space="preserve">permanent </w:t>
      </w:r>
      <w:r w:rsidRPr="007809A2">
        <w:rPr>
          <w:rFonts w:ascii="Arial" w:eastAsia="Arial" w:hAnsi="Arial" w:cs="Arial"/>
          <w:sz w:val="24"/>
          <w:szCs w:val="24"/>
        </w:rPr>
        <w:t>member of their household has been guilty of ‘unacceptable behaviour’</w:t>
      </w:r>
      <w:r w:rsidR="0091465B" w:rsidRPr="007809A2">
        <w:rPr>
          <w:rFonts w:ascii="Arial" w:eastAsia="Arial" w:hAnsi="Arial" w:cs="Arial"/>
          <w:sz w:val="24"/>
          <w:szCs w:val="24"/>
        </w:rPr>
        <w:t xml:space="preserve"> </w:t>
      </w:r>
      <w:r w:rsidRPr="007809A2">
        <w:rPr>
          <w:rFonts w:ascii="Arial" w:eastAsia="Arial" w:hAnsi="Arial" w:cs="Arial"/>
          <w:sz w:val="24"/>
          <w:szCs w:val="24"/>
        </w:rPr>
        <w:t>in the</w:t>
      </w:r>
      <w:r w:rsidR="0091465B" w:rsidRPr="007809A2">
        <w:rPr>
          <w:rFonts w:ascii="Arial" w:eastAsia="Arial" w:hAnsi="Arial" w:cs="Arial"/>
          <w:sz w:val="24"/>
          <w:szCs w:val="24"/>
        </w:rPr>
        <w:t xml:space="preserve">ir </w:t>
      </w:r>
      <w:r w:rsidRPr="007809A2">
        <w:rPr>
          <w:rFonts w:ascii="Arial" w:eastAsia="Arial" w:hAnsi="Arial" w:cs="Arial"/>
          <w:sz w:val="24"/>
          <w:szCs w:val="24"/>
        </w:rPr>
        <w:t xml:space="preserve">conduct </w:t>
      </w:r>
      <w:r w:rsidR="0091465B" w:rsidRPr="007809A2">
        <w:rPr>
          <w:rFonts w:ascii="Arial" w:eastAsia="Arial" w:hAnsi="Arial" w:cs="Arial"/>
          <w:sz w:val="24"/>
          <w:szCs w:val="24"/>
        </w:rPr>
        <w:t xml:space="preserve">of a current </w:t>
      </w:r>
      <w:r w:rsidR="00B9627E" w:rsidRPr="007809A2">
        <w:rPr>
          <w:rFonts w:ascii="Arial" w:eastAsia="Arial" w:hAnsi="Arial" w:cs="Arial"/>
          <w:sz w:val="24"/>
          <w:szCs w:val="24"/>
        </w:rPr>
        <w:t>or previous</w:t>
      </w:r>
      <w:r w:rsidRPr="007809A2">
        <w:rPr>
          <w:rFonts w:ascii="Arial" w:eastAsia="Arial" w:hAnsi="Arial" w:cs="Arial"/>
          <w:sz w:val="24"/>
          <w:szCs w:val="24"/>
        </w:rPr>
        <w:t xml:space="preserve"> tenancy, they </w:t>
      </w:r>
      <w:r w:rsidRPr="007809A2">
        <w:rPr>
          <w:rFonts w:ascii="Arial" w:eastAsia="Arial" w:hAnsi="Arial" w:cs="Arial"/>
          <w:bCs/>
          <w:sz w:val="24"/>
          <w:szCs w:val="24"/>
        </w:rPr>
        <w:t xml:space="preserve">will </w:t>
      </w:r>
      <w:r w:rsidR="0091465B" w:rsidRPr="007809A2">
        <w:rPr>
          <w:rFonts w:ascii="Arial" w:eastAsia="Arial" w:hAnsi="Arial" w:cs="Arial"/>
          <w:bCs/>
          <w:sz w:val="24"/>
          <w:szCs w:val="24"/>
        </w:rPr>
        <w:t>be dis</w:t>
      </w:r>
      <w:r w:rsidRPr="007809A2">
        <w:rPr>
          <w:rFonts w:ascii="Arial" w:eastAsia="Arial" w:hAnsi="Arial" w:cs="Arial"/>
          <w:bCs/>
          <w:sz w:val="24"/>
          <w:szCs w:val="24"/>
        </w:rPr>
        <w:t>qualified</w:t>
      </w:r>
      <w:r w:rsidRPr="007809A2">
        <w:rPr>
          <w:rFonts w:ascii="Arial" w:eastAsia="Arial" w:hAnsi="Arial" w:cs="Arial"/>
          <w:sz w:val="24"/>
          <w:szCs w:val="24"/>
        </w:rPr>
        <w:t xml:space="preserve">. An exception will be made where someone is </w:t>
      </w:r>
      <w:r w:rsidR="00B9627E" w:rsidRPr="007809A2">
        <w:rPr>
          <w:rFonts w:ascii="Arial" w:eastAsia="Arial" w:hAnsi="Arial" w:cs="Arial"/>
          <w:sz w:val="24"/>
          <w:szCs w:val="24"/>
        </w:rPr>
        <w:t>homeless,</w:t>
      </w:r>
      <w:r w:rsidRPr="007809A2">
        <w:rPr>
          <w:rFonts w:ascii="Arial" w:eastAsia="Arial" w:hAnsi="Arial" w:cs="Arial"/>
          <w:sz w:val="24"/>
          <w:szCs w:val="24"/>
        </w:rPr>
        <w:t xml:space="preserve"> </w:t>
      </w:r>
      <w:r w:rsidRPr="007809A2">
        <w:rPr>
          <w:rFonts w:ascii="Arial" w:eastAsia="Arial" w:hAnsi="Arial" w:cs="Arial"/>
          <w:sz w:val="24"/>
          <w:szCs w:val="24"/>
          <w:u w:val="single"/>
        </w:rPr>
        <w:t>and</w:t>
      </w:r>
      <w:r w:rsidRPr="007809A2">
        <w:rPr>
          <w:rFonts w:ascii="Arial" w:eastAsia="Arial" w:hAnsi="Arial" w:cs="Arial"/>
          <w:sz w:val="24"/>
          <w:szCs w:val="24"/>
        </w:rPr>
        <w:t xml:space="preserve"> the council has accepted a main section 193 housing duty. </w:t>
      </w:r>
    </w:p>
    <w:p w14:paraId="1E12DAFC" w14:textId="77777777" w:rsidR="0091465B" w:rsidRPr="007809A2" w:rsidRDefault="00E60EE4" w:rsidP="0091465B">
      <w:pPr>
        <w:ind w:left="1418" w:firstLine="11"/>
        <w:rPr>
          <w:rFonts w:ascii="Arial" w:hAnsi="Arial" w:cs="Arial"/>
          <w:sz w:val="24"/>
          <w:szCs w:val="24"/>
        </w:rPr>
      </w:pPr>
      <w:r w:rsidRPr="007809A2">
        <w:rPr>
          <w:rFonts w:ascii="Arial" w:eastAsia="Arial" w:hAnsi="Arial" w:cs="Arial"/>
          <w:sz w:val="24"/>
          <w:szCs w:val="24"/>
        </w:rPr>
        <w:t>Unacceptable behaviour can include, but is not limited to:</w:t>
      </w:r>
    </w:p>
    <w:p w14:paraId="5467B709" w14:textId="77777777" w:rsidR="0091465B" w:rsidRPr="007809A2" w:rsidRDefault="00E60EE4" w:rsidP="00A664D2">
      <w:pPr>
        <w:pStyle w:val="ListParagraph"/>
        <w:numPr>
          <w:ilvl w:val="0"/>
          <w:numId w:val="37"/>
        </w:numPr>
        <w:rPr>
          <w:rFonts w:cs="Arial"/>
          <w:szCs w:val="24"/>
        </w:rPr>
      </w:pPr>
      <w:r w:rsidRPr="007809A2">
        <w:rPr>
          <w:rFonts w:eastAsia="Arial" w:cs="Arial"/>
          <w:szCs w:val="24"/>
        </w:rPr>
        <w:t>Owing rent or other housing-related debt from a current or former tenancy with a registered housing provider or a private landlord of 8 weeks or equivalent of their rent.</w:t>
      </w:r>
    </w:p>
    <w:p w14:paraId="29E5A4AB" w14:textId="77777777" w:rsidR="0091465B" w:rsidRPr="007809A2" w:rsidRDefault="00E60EE4" w:rsidP="00A664D2">
      <w:pPr>
        <w:pStyle w:val="ListParagraph"/>
        <w:numPr>
          <w:ilvl w:val="0"/>
          <w:numId w:val="37"/>
        </w:numPr>
        <w:rPr>
          <w:rFonts w:cs="Arial"/>
          <w:szCs w:val="24"/>
        </w:rPr>
      </w:pPr>
      <w:r w:rsidRPr="007809A2">
        <w:rPr>
          <w:rFonts w:eastAsia="Arial" w:cs="Arial"/>
          <w:szCs w:val="24"/>
        </w:rPr>
        <w:t>Using premises for illegal or immoral purpose.</w:t>
      </w:r>
    </w:p>
    <w:p w14:paraId="69EB0A23" w14:textId="77777777" w:rsidR="0091465B" w:rsidRPr="007809A2" w:rsidRDefault="00E60EE4" w:rsidP="00A664D2">
      <w:pPr>
        <w:pStyle w:val="ListParagraph"/>
        <w:numPr>
          <w:ilvl w:val="0"/>
          <w:numId w:val="37"/>
        </w:numPr>
        <w:rPr>
          <w:rFonts w:cs="Arial"/>
          <w:szCs w:val="24"/>
        </w:rPr>
      </w:pPr>
      <w:r w:rsidRPr="007809A2">
        <w:rPr>
          <w:rFonts w:eastAsia="Arial" w:cs="Arial"/>
          <w:szCs w:val="24"/>
        </w:rPr>
        <w:t>Causing nuisance and annoyance to neighbours or visitors.</w:t>
      </w:r>
    </w:p>
    <w:p w14:paraId="78F0CEA2" w14:textId="77777777" w:rsidR="0091465B" w:rsidRPr="007809A2" w:rsidRDefault="00E60EE4" w:rsidP="00A664D2">
      <w:pPr>
        <w:pStyle w:val="ListParagraph"/>
        <w:numPr>
          <w:ilvl w:val="0"/>
          <w:numId w:val="37"/>
        </w:numPr>
        <w:rPr>
          <w:rFonts w:cs="Arial"/>
          <w:szCs w:val="24"/>
        </w:rPr>
      </w:pPr>
      <w:r w:rsidRPr="007809A2">
        <w:rPr>
          <w:rFonts w:eastAsia="Arial" w:cs="Arial"/>
          <w:szCs w:val="24"/>
        </w:rPr>
        <w:t>Convictions for criminal offences in or near to the applicant's home where the applicant still poses a threat to neighbours or the community.</w:t>
      </w:r>
    </w:p>
    <w:p w14:paraId="49340899" w14:textId="77777777" w:rsidR="0091465B" w:rsidRPr="007809A2" w:rsidRDefault="00E60EE4" w:rsidP="00A664D2">
      <w:pPr>
        <w:pStyle w:val="ListParagraph"/>
        <w:numPr>
          <w:ilvl w:val="0"/>
          <w:numId w:val="37"/>
        </w:numPr>
        <w:rPr>
          <w:rFonts w:cs="Arial"/>
          <w:szCs w:val="24"/>
        </w:rPr>
      </w:pPr>
      <w:r w:rsidRPr="007809A2">
        <w:rPr>
          <w:rFonts w:eastAsia="Arial" w:cs="Arial"/>
          <w:szCs w:val="24"/>
        </w:rPr>
        <w:t xml:space="preserve">Convictions for a </w:t>
      </w:r>
      <w:r w:rsidR="00B9627E" w:rsidRPr="007809A2">
        <w:rPr>
          <w:rFonts w:eastAsia="Arial" w:cs="Arial"/>
          <w:szCs w:val="24"/>
        </w:rPr>
        <w:t>criminal offence</w:t>
      </w:r>
      <w:r w:rsidRPr="007809A2">
        <w:rPr>
          <w:rFonts w:eastAsia="Arial" w:cs="Arial"/>
          <w:szCs w:val="24"/>
        </w:rPr>
        <w:t xml:space="preserve"> relating to abusive behaviour towards a Tamworth Borough Council employee, partner or contractor.</w:t>
      </w:r>
    </w:p>
    <w:p w14:paraId="6C3AB736" w14:textId="77777777" w:rsidR="0091465B" w:rsidRPr="007809A2" w:rsidRDefault="00E60EE4" w:rsidP="00A664D2">
      <w:pPr>
        <w:pStyle w:val="ListParagraph"/>
        <w:numPr>
          <w:ilvl w:val="0"/>
          <w:numId w:val="37"/>
        </w:numPr>
        <w:rPr>
          <w:rFonts w:cs="Arial"/>
          <w:szCs w:val="24"/>
        </w:rPr>
      </w:pPr>
      <w:r w:rsidRPr="007809A2">
        <w:rPr>
          <w:rFonts w:eastAsia="Arial" w:cs="Arial"/>
          <w:szCs w:val="24"/>
        </w:rPr>
        <w:t>Convictions for housing or welfare benefits-related fraud.</w:t>
      </w:r>
    </w:p>
    <w:p w14:paraId="23938675" w14:textId="77777777" w:rsidR="0091465B" w:rsidRPr="007809A2" w:rsidRDefault="00E60EE4" w:rsidP="00A664D2">
      <w:pPr>
        <w:pStyle w:val="ListParagraph"/>
        <w:numPr>
          <w:ilvl w:val="0"/>
          <w:numId w:val="37"/>
        </w:numPr>
        <w:rPr>
          <w:rFonts w:cs="Arial"/>
          <w:szCs w:val="24"/>
        </w:rPr>
      </w:pPr>
      <w:r w:rsidRPr="007809A2">
        <w:rPr>
          <w:rFonts w:eastAsia="Arial" w:cs="Arial"/>
          <w:szCs w:val="24"/>
        </w:rPr>
        <w:t>Being violent towards a partner or members of the family or anyone in the neighbourhood and been convicted of an offence in relation to this or where it has met the threshold for an injunction or court order for example a non-molestation order.</w:t>
      </w:r>
    </w:p>
    <w:p w14:paraId="6D9A0972" w14:textId="77777777" w:rsidR="0091465B" w:rsidRPr="007809A2" w:rsidRDefault="00E60EE4" w:rsidP="00A664D2">
      <w:pPr>
        <w:pStyle w:val="ListParagraph"/>
        <w:numPr>
          <w:ilvl w:val="0"/>
          <w:numId w:val="37"/>
        </w:numPr>
        <w:rPr>
          <w:rFonts w:cs="Arial"/>
          <w:szCs w:val="24"/>
        </w:rPr>
      </w:pPr>
      <w:r w:rsidRPr="007809A2">
        <w:rPr>
          <w:rFonts w:eastAsia="Arial" w:cs="Arial"/>
          <w:szCs w:val="24"/>
        </w:rPr>
        <w:t>Obtaining a tenancy by deception, for example by giving false information.</w:t>
      </w:r>
    </w:p>
    <w:p w14:paraId="49695D8A" w14:textId="77777777" w:rsidR="00B65AE8" w:rsidRPr="007809A2" w:rsidRDefault="00E60EE4" w:rsidP="00A664D2">
      <w:pPr>
        <w:pStyle w:val="ListParagraph"/>
        <w:numPr>
          <w:ilvl w:val="0"/>
          <w:numId w:val="37"/>
        </w:numPr>
        <w:rPr>
          <w:rFonts w:cs="Arial"/>
          <w:szCs w:val="24"/>
        </w:rPr>
      </w:pPr>
      <w:r w:rsidRPr="007809A2">
        <w:rPr>
          <w:rFonts w:eastAsia="Arial" w:cs="Arial"/>
          <w:szCs w:val="24"/>
        </w:rPr>
        <w:t>The applicant is subject to a civil injunction due to unreasonable behaviour</w:t>
      </w:r>
      <w:r w:rsidR="0091465B" w:rsidRPr="007809A2">
        <w:rPr>
          <w:rFonts w:eastAsia="Arial" w:cs="Arial"/>
          <w:szCs w:val="24"/>
        </w:rPr>
        <w:t>.</w:t>
      </w:r>
    </w:p>
    <w:p w14:paraId="6A364C2D" w14:textId="77777777" w:rsidR="00B65AE8" w:rsidRPr="007809A2" w:rsidRDefault="00E60EE4" w:rsidP="0091465B">
      <w:pPr>
        <w:ind w:left="1440"/>
        <w:rPr>
          <w:rFonts w:ascii="Arial" w:hAnsi="Arial" w:cs="Arial"/>
          <w:sz w:val="24"/>
          <w:szCs w:val="24"/>
        </w:rPr>
      </w:pPr>
      <w:r w:rsidRPr="007809A2">
        <w:rPr>
          <w:rFonts w:ascii="Arial" w:eastAsia="Arial" w:hAnsi="Arial" w:cs="Arial"/>
          <w:sz w:val="24"/>
          <w:szCs w:val="24"/>
        </w:rPr>
        <w:t>In determining whether an applicant is disqualified due to unacceptable behaviour, the</w:t>
      </w:r>
      <w:r w:rsidRPr="007809A2">
        <w:rPr>
          <w:rFonts w:ascii="Arial" w:hAnsi="Arial" w:cs="Arial"/>
          <w:sz w:val="24"/>
          <w:szCs w:val="24"/>
        </w:rPr>
        <w:t xml:space="preserve"> </w:t>
      </w:r>
      <w:r w:rsidRPr="007809A2">
        <w:rPr>
          <w:rFonts w:ascii="Arial" w:eastAsia="Arial" w:hAnsi="Arial" w:cs="Arial"/>
          <w:sz w:val="24"/>
          <w:szCs w:val="24"/>
        </w:rPr>
        <w:t>Council will consider</w:t>
      </w:r>
      <w:r w:rsidR="0091465B" w:rsidRPr="007809A2">
        <w:rPr>
          <w:rFonts w:ascii="Arial" w:eastAsia="Arial" w:hAnsi="Arial" w:cs="Arial"/>
          <w:sz w:val="24"/>
          <w:szCs w:val="24"/>
        </w:rPr>
        <w:t xml:space="preserve"> the following</w:t>
      </w:r>
      <w:r w:rsidRPr="007809A2">
        <w:rPr>
          <w:rFonts w:ascii="Arial" w:eastAsia="Arial" w:hAnsi="Arial" w:cs="Arial"/>
          <w:sz w:val="24"/>
          <w:szCs w:val="24"/>
        </w:rPr>
        <w:t>:</w:t>
      </w:r>
    </w:p>
    <w:p w14:paraId="40153A68" w14:textId="77777777" w:rsidR="0091465B" w:rsidRPr="007809A2" w:rsidRDefault="00E60EE4" w:rsidP="00A664D2">
      <w:pPr>
        <w:pStyle w:val="ListParagraph"/>
        <w:numPr>
          <w:ilvl w:val="0"/>
          <w:numId w:val="38"/>
        </w:numPr>
        <w:tabs>
          <w:tab w:val="left" w:pos="709"/>
          <w:tab w:val="left" w:pos="1134"/>
        </w:tabs>
        <w:spacing w:after="0" w:line="249" w:lineRule="auto"/>
        <w:rPr>
          <w:rFonts w:eastAsia="Symbol" w:cs="Arial"/>
          <w:szCs w:val="24"/>
        </w:rPr>
      </w:pPr>
      <w:r w:rsidRPr="007809A2">
        <w:rPr>
          <w:rFonts w:eastAsia="Arial" w:cs="Arial"/>
          <w:szCs w:val="24"/>
        </w:rPr>
        <w:t>Has the applicant or a member of the applicant’s household been guilty of unacceptable behaviour?</w:t>
      </w:r>
    </w:p>
    <w:p w14:paraId="096E7C61" w14:textId="77777777" w:rsidR="0091465B" w:rsidRPr="007809A2" w:rsidRDefault="00E60EE4" w:rsidP="00A664D2">
      <w:pPr>
        <w:pStyle w:val="ListParagraph"/>
        <w:numPr>
          <w:ilvl w:val="0"/>
          <w:numId w:val="38"/>
        </w:numPr>
        <w:tabs>
          <w:tab w:val="left" w:pos="709"/>
          <w:tab w:val="left" w:pos="1134"/>
        </w:tabs>
        <w:spacing w:after="0" w:line="249" w:lineRule="auto"/>
        <w:rPr>
          <w:rFonts w:eastAsia="Symbol" w:cs="Arial"/>
          <w:szCs w:val="24"/>
        </w:rPr>
      </w:pPr>
      <w:r w:rsidRPr="007809A2">
        <w:rPr>
          <w:rFonts w:eastAsia="Arial" w:cs="Arial"/>
          <w:szCs w:val="24"/>
        </w:rPr>
        <w:t>Was the unacceptable behaviour serious enough to have entitled a landlord to obtain an order for possession, whether or not such an order was sought?</w:t>
      </w:r>
    </w:p>
    <w:p w14:paraId="6EA64B7C" w14:textId="77777777" w:rsidR="00B65AE8" w:rsidRPr="007809A2" w:rsidRDefault="00E60EE4" w:rsidP="00A664D2">
      <w:pPr>
        <w:pStyle w:val="ListParagraph"/>
        <w:numPr>
          <w:ilvl w:val="0"/>
          <w:numId w:val="38"/>
        </w:numPr>
        <w:tabs>
          <w:tab w:val="left" w:pos="709"/>
          <w:tab w:val="left" w:pos="1134"/>
        </w:tabs>
        <w:spacing w:after="0" w:line="249" w:lineRule="auto"/>
        <w:rPr>
          <w:rFonts w:eastAsia="Symbol" w:cs="Arial"/>
          <w:szCs w:val="24"/>
        </w:rPr>
      </w:pPr>
      <w:r w:rsidRPr="007809A2">
        <w:rPr>
          <w:rFonts w:eastAsia="Arial" w:cs="Arial"/>
          <w:szCs w:val="24"/>
        </w:rPr>
        <w:lastRenderedPageBreak/>
        <w:t>At the time of the application, is the applicant still unsuitable to be a tenant by reason of that behaviour, or the behaviour of a member of his/her household?</w:t>
      </w:r>
    </w:p>
    <w:p w14:paraId="7CAAC15D" w14:textId="77777777" w:rsidR="002402D7" w:rsidRPr="007809A2" w:rsidRDefault="002402D7" w:rsidP="00FA3FAF">
      <w:pPr>
        <w:spacing w:line="240" w:lineRule="auto"/>
        <w:ind w:left="1440"/>
        <w:rPr>
          <w:rFonts w:ascii="Arial" w:eastAsia="Arial" w:hAnsi="Arial" w:cs="Arial"/>
          <w:sz w:val="24"/>
          <w:szCs w:val="24"/>
        </w:rPr>
      </w:pPr>
    </w:p>
    <w:p w14:paraId="3DC90D96" w14:textId="77777777" w:rsidR="00B65AE8" w:rsidRPr="007809A2" w:rsidRDefault="00E60EE4" w:rsidP="00FA3FAF">
      <w:pPr>
        <w:spacing w:line="240" w:lineRule="auto"/>
        <w:ind w:left="1440"/>
        <w:rPr>
          <w:rFonts w:ascii="Arial" w:eastAsia="Arial" w:hAnsi="Arial" w:cs="Arial"/>
          <w:sz w:val="24"/>
          <w:szCs w:val="24"/>
        </w:rPr>
      </w:pPr>
      <w:r w:rsidRPr="007809A2">
        <w:rPr>
          <w:rFonts w:ascii="Arial" w:eastAsia="Arial" w:hAnsi="Arial" w:cs="Arial"/>
          <w:sz w:val="24"/>
          <w:szCs w:val="24"/>
        </w:rPr>
        <w:t xml:space="preserve">Unacceptable behaviour will result in </w:t>
      </w:r>
      <w:r w:rsidR="0091465B" w:rsidRPr="007809A2">
        <w:rPr>
          <w:rFonts w:ascii="Arial" w:eastAsia="Arial" w:hAnsi="Arial" w:cs="Arial"/>
          <w:sz w:val="24"/>
          <w:szCs w:val="24"/>
        </w:rPr>
        <w:t xml:space="preserve">an initial </w:t>
      </w:r>
      <w:r w:rsidRPr="007809A2">
        <w:rPr>
          <w:rFonts w:ascii="Arial" w:eastAsia="Arial" w:hAnsi="Arial" w:cs="Arial"/>
          <w:sz w:val="24"/>
          <w:szCs w:val="24"/>
        </w:rPr>
        <w:t xml:space="preserve">disqualification </w:t>
      </w:r>
      <w:r w:rsidR="0091465B" w:rsidRPr="007809A2">
        <w:rPr>
          <w:rFonts w:ascii="Arial" w:eastAsia="Arial" w:hAnsi="Arial" w:cs="Arial"/>
          <w:sz w:val="24"/>
          <w:szCs w:val="24"/>
        </w:rPr>
        <w:t xml:space="preserve">period of </w:t>
      </w:r>
      <w:r w:rsidRPr="007809A2">
        <w:rPr>
          <w:rFonts w:ascii="Arial" w:eastAsia="Arial" w:hAnsi="Arial" w:cs="Arial"/>
          <w:sz w:val="24"/>
          <w:szCs w:val="24"/>
        </w:rPr>
        <w:t xml:space="preserve">12 months, which may be extended unless the applicant has rectified </w:t>
      </w:r>
      <w:r w:rsidR="0091465B" w:rsidRPr="007809A2">
        <w:rPr>
          <w:rFonts w:ascii="Arial" w:eastAsia="Arial" w:hAnsi="Arial" w:cs="Arial"/>
          <w:sz w:val="24"/>
          <w:szCs w:val="24"/>
        </w:rPr>
        <w:t xml:space="preserve">their behaviour. </w:t>
      </w:r>
      <w:r w:rsidRPr="007809A2">
        <w:rPr>
          <w:rFonts w:ascii="Arial" w:eastAsia="Arial" w:hAnsi="Arial" w:cs="Arial"/>
          <w:sz w:val="24"/>
          <w:szCs w:val="24"/>
        </w:rPr>
        <w:t>To be admitted to the register the disqualification must have been rectified, for example if an applicant pays off or significantly reduces their current or former rent arrears. If an applicant’s behaviour has been such that they have received a criminal conviction</w:t>
      </w:r>
      <w:r w:rsidR="0091465B" w:rsidRPr="007809A2">
        <w:rPr>
          <w:rFonts w:ascii="Arial" w:eastAsia="Arial" w:hAnsi="Arial" w:cs="Arial"/>
          <w:sz w:val="24"/>
          <w:szCs w:val="24"/>
        </w:rPr>
        <w:t>, they may be disqualified until the conviction is spent.</w:t>
      </w:r>
      <w:r w:rsidR="00FA3FAF" w:rsidRPr="007809A2">
        <w:rPr>
          <w:rFonts w:ascii="Arial" w:eastAsia="Arial" w:hAnsi="Arial" w:cs="Arial"/>
          <w:sz w:val="24"/>
          <w:szCs w:val="24"/>
        </w:rPr>
        <w:t xml:space="preserve"> </w:t>
      </w:r>
      <w:r w:rsidRPr="007809A2">
        <w:rPr>
          <w:rFonts w:ascii="Arial" w:eastAsia="Arial" w:hAnsi="Arial" w:cs="Arial"/>
          <w:sz w:val="24"/>
          <w:szCs w:val="24"/>
        </w:rPr>
        <w:t>For convictions which may never be spent</w:t>
      </w:r>
      <w:r w:rsidR="00FA3FAF" w:rsidRPr="007809A2">
        <w:rPr>
          <w:rFonts w:ascii="Arial" w:eastAsia="Arial" w:hAnsi="Arial" w:cs="Arial"/>
          <w:sz w:val="24"/>
          <w:szCs w:val="24"/>
        </w:rPr>
        <w:t xml:space="preserve">, </w:t>
      </w:r>
      <w:r w:rsidRPr="007809A2">
        <w:rPr>
          <w:rFonts w:ascii="Arial" w:eastAsia="Arial" w:hAnsi="Arial" w:cs="Arial"/>
          <w:sz w:val="24"/>
          <w:szCs w:val="24"/>
        </w:rPr>
        <w:t xml:space="preserve">the Council would consider admitting them onto the housing register once they have served </w:t>
      </w:r>
      <w:r w:rsidR="00FA3FAF" w:rsidRPr="007809A2">
        <w:rPr>
          <w:rFonts w:ascii="Arial" w:eastAsia="Arial" w:hAnsi="Arial" w:cs="Arial"/>
          <w:sz w:val="24"/>
          <w:szCs w:val="24"/>
        </w:rPr>
        <w:t xml:space="preserve">an </w:t>
      </w:r>
      <w:r w:rsidRPr="007809A2">
        <w:rPr>
          <w:rFonts w:ascii="Arial" w:eastAsia="Arial" w:hAnsi="Arial" w:cs="Arial"/>
          <w:sz w:val="24"/>
          <w:szCs w:val="24"/>
        </w:rPr>
        <w:t xml:space="preserve">imposed </w:t>
      </w:r>
      <w:r w:rsidR="00FA3FAF" w:rsidRPr="007809A2">
        <w:rPr>
          <w:rFonts w:ascii="Arial" w:eastAsia="Arial" w:hAnsi="Arial" w:cs="Arial"/>
          <w:sz w:val="24"/>
          <w:szCs w:val="24"/>
        </w:rPr>
        <w:t xml:space="preserve">sentence and </w:t>
      </w:r>
      <w:r w:rsidR="00B9627E" w:rsidRPr="007809A2">
        <w:rPr>
          <w:rFonts w:ascii="Arial" w:eastAsia="Arial" w:hAnsi="Arial" w:cs="Arial"/>
          <w:sz w:val="24"/>
          <w:szCs w:val="24"/>
        </w:rPr>
        <w:t>the licence</w:t>
      </w:r>
      <w:r w:rsidRPr="007809A2">
        <w:rPr>
          <w:rFonts w:ascii="Arial" w:eastAsia="Arial" w:hAnsi="Arial" w:cs="Arial"/>
          <w:sz w:val="24"/>
          <w:szCs w:val="24"/>
        </w:rPr>
        <w:t xml:space="preserve"> conditions</w:t>
      </w:r>
      <w:r w:rsidR="00FA3FAF" w:rsidRPr="007809A2">
        <w:rPr>
          <w:rFonts w:ascii="Arial" w:eastAsia="Arial" w:hAnsi="Arial" w:cs="Arial"/>
          <w:sz w:val="24"/>
          <w:szCs w:val="24"/>
        </w:rPr>
        <w:t>.</w:t>
      </w:r>
      <w:r w:rsidRPr="007809A2">
        <w:rPr>
          <w:rFonts w:ascii="Arial" w:eastAsia="Arial" w:hAnsi="Arial" w:cs="Arial"/>
          <w:sz w:val="24"/>
          <w:szCs w:val="24"/>
        </w:rPr>
        <w:t xml:space="preserve">  </w:t>
      </w:r>
    </w:p>
    <w:p w14:paraId="651B169F" w14:textId="77777777" w:rsidR="00B65AE8" w:rsidRPr="007809A2" w:rsidRDefault="00E60EE4" w:rsidP="00FA3FAF">
      <w:pPr>
        <w:spacing w:line="240" w:lineRule="auto"/>
        <w:ind w:left="1440"/>
        <w:jc w:val="both"/>
        <w:rPr>
          <w:rFonts w:ascii="Arial" w:eastAsia="Arial" w:hAnsi="Arial" w:cs="Arial"/>
          <w:sz w:val="24"/>
          <w:szCs w:val="24"/>
        </w:rPr>
      </w:pPr>
      <w:r w:rsidRPr="007809A2">
        <w:rPr>
          <w:rFonts w:ascii="Arial" w:eastAsia="Arial" w:hAnsi="Arial" w:cs="Arial"/>
          <w:sz w:val="24"/>
          <w:szCs w:val="24"/>
        </w:rPr>
        <w:t>The Council will not disqualify someone from the housing register once the conviction has been spent.</w:t>
      </w:r>
    </w:p>
    <w:p w14:paraId="5B3FB783" w14:textId="77777777" w:rsidR="00B65AE8" w:rsidRPr="007809A2" w:rsidRDefault="00E60EE4" w:rsidP="00FA3FAF">
      <w:pPr>
        <w:spacing w:line="240" w:lineRule="auto"/>
        <w:ind w:left="1440"/>
        <w:jc w:val="both"/>
        <w:rPr>
          <w:rFonts w:ascii="Arial" w:eastAsia="Arial" w:hAnsi="Arial" w:cs="Arial"/>
          <w:sz w:val="24"/>
          <w:szCs w:val="24"/>
        </w:rPr>
      </w:pPr>
      <w:r w:rsidRPr="007809A2">
        <w:rPr>
          <w:rFonts w:ascii="Arial" w:eastAsia="Arial" w:hAnsi="Arial" w:cs="Arial"/>
          <w:sz w:val="24"/>
          <w:szCs w:val="24"/>
        </w:rPr>
        <w:t xml:space="preserve">Where the disqualification is as a result of rent arrears and the applicant has demonstrated that they have a payment plan in place, that they have been making regular payments for a period of 3 months, which are of a reasonable and proportionate amount to the debt owed amount, then the Council will allow them to join the register with a reduced preference.  The amount required to be paid on a payment plan would be subject to an affordability assessment and based on the </w:t>
      </w:r>
      <w:r w:rsidR="00B9627E" w:rsidRPr="007809A2">
        <w:rPr>
          <w:rFonts w:ascii="Arial" w:eastAsia="Arial" w:hAnsi="Arial" w:cs="Arial"/>
          <w:sz w:val="24"/>
          <w:szCs w:val="24"/>
        </w:rPr>
        <w:t>applicant’s</w:t>
      </w:r>
      <w:r w:rsidRPr="007809A2">
        <w:rPr>
          <w:rFonts w:ascii="Arial" w:eastAsia="Arial" w:hAnsi="Arial" w:cs="Arial"/>
          <w:sz w:val="24"/>
          <w:szCs w:val="24"/>
        </w:rPr>
        <w:t xml:space="preserve"> income and expenditure.</w:t>
      </w:r>
    </w:p>
    <w:p w14:paraId="3670100E" w14:textId="77777777" w:rsidR="00FA3FAF" w:rsidRPr="007809A2" w:rsidRDefault="00E60EE4" w:rsidP="00A664D2">
      <w:pPr>
        <w:pStyle w:val="Heading2"/>
        <w:numPr>
          <w:ilvl w:val="0"/>
          <w:numId w:val="36"/>
        </w:numPr>
        <w:rPr>
          <w:rFonts w:cs="Arial"/>
          <w:b w:val="0"/>
          <w:bCs/>
          <w:iCs/>
          <w:color w:val="auto"/>
          <w:szCs w:val="24"/>
          <w:u w:val="single"/>
        </w:rPr>
      </w:pPr>
      <w:bookmarkStart w:id="108" w:name="_Toc159588947"/>
      <w:bookmarkStart w:id="109" w:name="_Toc159647653"/>
      <w:bookmarkStart w:id="110" w:name="_Toc159755961"/>
      <w:bookmarkStart w:id="111" w:name="_Toc159909616"/>
      <w:r w:rsidRPr="007809A2">
        <w:rPr>
          <w:rFonts w:cs="Arial"/>
          <w:b w:val="0"/>
          <w:iCs/>
          <w:color w:val="auto"/>
          <w:szCs w:val="24"/>
          <w:u w:val="single"/>
        </w:rPr>
        <w:t>Property Ownership</w:t>
      </w:r>
      <w:bookmarkEnd w:id="108"/>
      <w:bookmarkEnd w:id="109"/>
      <w:bookmarkEnd w:id="110"/>
      <w:bookmarkEnd w:id="111"/>
    </w:p>
    <w:p w14:paraId="0424BF68" w14:textId="77777777" w:rsidR="00FA3FAF" w:rsidRPr="007809A2" w:rsidRDefault="00FA3FAF" w:rsidP="00FA3FAF">
      <w:pPr>
        <w:pStyle w:val="ListParagraph"/>
        <w:spacing w:line="240" w:lineRule="auto"/>
        <w:ind w:left="0"/>
        <w:rPr>
          <w:rFonts w:cs="Arial"/>
          <w:szCs w:val="24"/>
        </w:rPr>
      </w:pPr>
    </w:p>
    <w:p w14:paraId="10CFB5DA" w14:textId="77777777" w:rsidR="00B65AE8" w:rsidRPr="007809A2" w:rsidRDefault="00E60EE4" w:rsidP="00FA3FAF">
      <w:pPr>
        <w:pStyle w:val="ListParagraph"/>
        <w:spacing w:line="240" w:lineRule="auto"/>
        <w:ind w:left="1440"/>
        <w:rPr>
          <w:rFonts w:cs="Arial"/>
          <w:szCs w:val="24"/>
        </w:rPr>
      </w:pPr>
      <w:r w:rsidRPr="007809A2">
        <w:rPr>
          <w:rFonts w:cs="Arial"/>
          <w:szCs w:val="24"/>
        </w:rPr>
        <w:t xml:space="preserve">The Code of Guidance recommends that local authorities should avoid allocating social housing to people who already own </w:t>
      </w:r>
      <w:r w:rsidR="007174C7" w:rsidRPr="007809A2">
        <w:rPr>
          <w:rFonts w:cs="Arial"/>
          <w:szCs w:val="24"/>
        </w:rPr>
        <w:t xml:space="preserve">their </w:t>
      </w:r>
      <w:r w:rsidRPr="007809A2">
        <w:rPr>
          <w:rFonts w:cs="Arial"/>
          <w:szCs w:val="24"/>
        </w:rPr>
        <w:t>home. The Council will therefore only allocate social housing a person who owns their own home in exceptional circumstances</w:t>
      </w:r>
      <w:r w:rsidR="00FA3FAF" w:rsidRPr="007809A2">
        <w:rPr>
          <w:rFonts w:cs="Arial"/>
          <w:szCs w:val="24"/>
        </w:rPr>
        <w:t xml:space="preserve">. </w:t>
      </w:r>
      <w:r w:rsidR="007174C7" w:rsidRPr="007809A2">
        <w:rPr>
          <w:rFonts w:cs="Arial"/>
          <w:szCs w:val="24"/>
        </w:rPr>
        <w:t>An a</w:t>
      </w:r>
      <w:r w:rsidRPr="007809A2">
        <w:rPr>
          <w:rFonts w:cs="Arial"/>
          <w:szCs w:val="24"/>
        </w:rPr>
        <w:t>pplicant who own</w:t>
      </w:r>
      <w:r w:rsidR="007174C7" w:rsidRPr="007809A2">
        <w:rPr>
          <w:rFonts w:cs="Arial"/>
          <w:szCs w:val="24"/>
        </w:rPr>
        <w:t>s</w:t>
      </w:r>
      <w:r w:rsidRPr="007809A2">
        <w:rPr>
          <w:rFonts w:cs="Arial"/>
          <w:szCs w:val="24"/>
        </w:rPr>
        <w:t xml:space="preserve"> their own homes will be provided advice and guidance on other housing options. </w:t>
      </w:r>
    </w:p>
    <w:p w14:paraId="0B802119" w14:textId="77777777" w:rsidR="00B65AE8" w:rsidRPr="007809A2" w:rsidRDefault="00B65AE8" w:rsidP="00B65AE8">
      <w:pPr>
        <w:pStyle w:val="ListParagraph"/>
        <w:spacing w:line="240" w:lineRule="auto"/>
        <w:ind w:left="0"/>
        <w:jc w:val="both"/>
        <w:rPr>
          <w:rFonts w:eastAsia="Arial" w:cs="Arial"/>
          <w:b/>
          <w:bCs/>
          <w:i/>
          <w:iCs/>
          <w:szCs w:val="24"/>
        </w:rPr>
      </w:pPr>
    </w:p>
    <w:p w14:paraId="4D8278B3" w14:textId="77777777" w:rsidR="00B65AE8" w:rsidRPr="007809A2" w:rsidRDefault="00E60EE4" w:rsidP="007174C7">
      <w:pPr>
        <w:pStyle w:val="ListParagraph"/>
        <w:spacing w:line="240" w:lineRule="auto"/>
        <w:ind w:left="1440"/>
        <w:jc w:val="both"/>
        <w:rPr>
          <w:rFonts w:eastAsia="Arial" w:cs="Arial"/>
          <w:szCs w:val="24"/>
        </w:rPr>
      </w:pPr>
      <w:r w:rsidRPr="007809A2">
        <w:rPr>
          <w:rFonts w:eastAsia="Arial" w:cs="Arial"/>
          <w:szCs w:val="24"/>
        </w:rPr>
        <w:t>Applicants will not qualify to join (or remain on the register) if they own a property</w:t>
      </w:r>
      <w:r w:rsidRPr="007809A2">
        <w:rPr>
          <w:rFonts w:cs="Arial"/>
          <w:szCs w:val="24"/>
        </w:rPr>
        <w:t xml:space="preserve"> either in the UK or abroad</w:t>
      </w:r>
      <w:r w:rsidRPr="007809A2">
        <w:rPr>
          <w:rFonts w:eastAsia="Arial" w:cs="Arial"/>
          <w:szCs w:val="24"/>
        </w:rPr>
        <w:t xml:space="preserve"> (either freehold, leasehold, under mortgage or shared ownership), unless they can demonstrate that:</w:t>
      </w:r>
    </w:p>
    <w:p w14:paraId="215D42D8" w14:textId="77777777" w:rsidR="00B65AE8" w:rsidRPr="007809A2" w:rsidRDefault="00B65AE8" w:rsidP="00B65AE8">
      <w:pPr>
        <w:pStyle w:val="ListParagraph"/>
        <w:spacing w:line="240" w:lineRule="auto"/>
        <w:ind w:left="0"/>
        <w:jc w:val="both"/>
        <w:rPr>
          <w:rFonts w:cs="Arial"/>
          <w:szCs w:val="24"/>
        </w:rPr>
      </w:pPr>
    </w:p>
    <w:p w14:paraId="11DA2DD1" w14:textId="77777777" w:rsidR="007174C7" w:rsidRPr="007809A2" w:rsidRDefault="00E60EE4" w:rsidP="00A664D2">
      <w:pPr>
        <w:pStyle w:val="ListParagraph"/>
        <w:numPr>
          <w:ilvl w:val="0"/>
          <w:numId w:val="39"/>
        </w:numPr>
        <w:tabs>
          <w:tab w:val="left" w:pos="567"/>
        </w:tabs>
        <w:spacing w:line="248" w:lineRule="auto"/>
        <w:rPr>
          <w:rFonts w:eastAsia="Arial" w:cs="Arial"/>
          <w:szCs w:val="24"/>
        </w:rPr>
      </w:pPr>
      <w:r w:rsidRPr="007809A2">
        <w:rPr>
          <w:rFonts w:eastAsia="Arial" w:cs="Arial"/>
          <w:szCs w:val="24"/>
        </w:rPr>
        <w:t xml:space="preserve">They are in housing need and/or it is unreasonable for them to continue to occupy the accommodation </w:t>
      </w:r>
      <w:r w:rsidRPr="007809A2">
        <w:rPr>
          <w:rFonts w:eastAsia="Arial" w:cs="Arial"/>
          <w:b/>
          <w:bCs/>
          <w:szCs w:val="24"/>
        </w:rPr>
        <w:t>and</w:t>
      </w:r>
    </w:p>
    <w:p w14:paraId="7A1C5A21" w14:textId="77777777" w:rsidR="007174C7" w:rsidRPr="007809A2" w:rsidRDefault="007174C7" w:rsidP="007174C7">
      <w:pPr>
        <w:pStyle w:val="ListParagraph"/>
        <w:tabs>
          <w:tab w:val="left" w:pos="567"/>
        </w:tabs>
        <w:spacing w:line="248" w:lineRule="auto"/>
        <w:ind w:left="2160"/>
        <w:rPr>
          <w:rFonts w:eastAsia="Arial" w:cs="Arial"/>
          <w:szCs w:val="24"/>
        </w:rPr>
      </w:pPr>
    </w:p>
    <w:p w14:paraId="2CBA8E77" w14:textId="77777777" w:rsidR="003D2D4D" w:rsidRPr="007809A2" w:rsidRDefault="00E60EE4" w:rsidP="00A664D2">
      <w:pPr>
        <w:pStyle w:val="ListParagraph"/>
        <w:numPr>
          <w:ilvl w:val="0"/>
          <w:numId w:val="39"/>
        </w:numPr>
        <w:tabs>
          <w:tab w:val="left" w:pos="567"/>
        </w:tabs>
        <w:spacing w:line="248" w:lineRule="auto"/>
        <w:rPr>
          <w:rFonts w:eastAsia="Arial" w:cs="Arial"/>
          <w:szCs w:val="24"/>
        </w:rPr>
      </w:pPr>
      <w:r w:rsidRPr="007809A2">
        <w:rPr>
          <w:rFonts w:cs="Arial"/>
          <w:szCs w:val="24"/>
        </w:rPr>
        <w:t xml:space="preserve">They cannot liquidate or sell the property which would enable </w:t>
      </w:r>
      <w:r w:rsidR="007174C7" w:rsidRPr="007809A2">
        <w:rPr>
          <w:rFonts w:cs="Arial"/>
          <w:szCs w:val="24"/>
        </w:rPr>
        <w:t>them</w:t>
      </w:r>
      <w:r w:rsidRPr="007809A2">
        <w:rPr>
          <w:rFonts w:cs="Arial"/>
          <w:szCs w:val="24"/>
        </w:rPr>
        <w:t xml:space="preserve"> to purchase or rent an alternative property suitable to meet their needs. </w:t>
      </w:r>
    </w:p>
    <w:p w14:paraId="0BF8230E" w14:textId="77777777" w:rsidR="005148A6" w:rsidRPr="007809A2" w:rsidRDefault="005148A6" w:rsidP="007174C7">
      <w:pPr>
        <w:ind w:left="720" w:firstLine="720"/>
        <w:rPr>
          <w:rFonts w:ascii="Arial" w:eastAsia="Arial" w:hAnsi="Arial" w:cs="Arial"/>
          <w:sz w:val="24"/>
          <w:szCs w:val="24"/>
        </w:rPr>
      </w:pPr>
    </w:p>
    <w:p w14:paraId="49658FED" w14:textId="77777777" w:rsidR="007174C7" w:rsidRPr="007809A2" w:rsidRDefault="00E60EE4" w:rsidP="007174C7">
      <w:pPr>
        <w:ind w:left="720" w:firstLine="720"/>
        <w:rPr>
          <w:rFonts w:ascii="Arial" w:hAnsi="Arial" w:cs="Arial"/>
          <w:sz w:val="24"/>
          <w:szCs w:val="24"/>
        </w:rPr>
      </w:pPr>
      <w:r w:rsidRPr="007809A2">
        <w:rPr>
          <w:rFonts w:ascii="Arial" w:eastAsia="Arial" w:hAnsi="Arial" w:cs="Arial"/>
          <w:sz w:val="24"/>
          <w:szCs w:val="24"/>
        </w:rPr>
        <w:lastRenderedPageBreak/>
        <w:t>Examples may include:</w:t>
      </w:r>
    </w:p>
    <w:p w14:paraId="584F47A5" w14:textId="77777777" w:rsidR="007174C7" w:rsidRPr="007809A2" w:rsidRDefault="00E60EE4" w:rsidP="00A664D2">
      <w:pPr>
        <w:pStyle w:val="ListParagraph"/>
        <w:numPr>
          <w:ilvl w:val="0"/>
          <w:numId w:val="40"/>
        </w:numPr>
        <w:rPr>
          <w:rFonts w:cs="Arial"/>
          <w:szCs w:val="24"/>
        </w:rPr>
      </w:pPr>
      <w:r w:rsidRPr="007809A2">
        <w:rPr>
          <w:rFonts w:eastAsia="Arial" w:cs="Arial"/>
          <w:szCs w:val="24"/>
        </w:rPr>
        <w:t>They are homeless or likely to become homeless within 3 months of their request due to the repossession of their current home and if they receive any equity this will not be enough to secure alternative accommodation.</w:t>
      </w:r>
    </w:p>
    <w:p w14:paraId="747C68E5" w14:textId="77777777" w:rsidR="007174C7" w:rsidRPr="007809A2" w:rsidRDefault="00E60EE4" w:rsidP="00A664D2">
      <w:pPr>
        <w:pStyle w:val="ListParagraph"/>
        <w:numPr>
          <w:ilvl w:val="0"/>
          <w:numId w:val="40"/>
        </w:numPr>
        <w:rPr>
          <w:rFonts w:cs="Arial"/>
          <w:szCs w:val="24"/>
        </w:rPr>
      </w:pPr>
      <w:r w:rsidRPr="007809A2">
        <w:rPr>
          <w:rFonts w:eastAsia="Arial" w:cs="Arial"/>
          <w:szCs w:val="24"/>
        </w:rPr>
        <w:t>A joint owner who has left the property or is leaving the property in order to escape domestic abuse and the perpetrator of the abuse is the other joint owner and the property cannot be sold.</w:t>
      </w:r>
    </w:p>
    <w:p w14:paraId="63D0FEDE" w14:textId="77777777" w:rsidR="007174C7" w:rsidRPr="007809A2" w:rsidRDefault="007174C7" w:rsidP="007174C7">
      <w:pPr>
        <w:pStyle w:val="ListParagraph"/>
        <w:ind w:left="2160"/>
        <w:rPr>
          <w:rFonts w:cs="Arial"/>
          <w:szCs w:val="24"/>
        </w:rPr>
      </w:pPr>
    </w:p>
    <w:p w14:paraId="63CE7738" w14:textId="77777777" w:rsidR="007174C7" w:rsidRPr="007809A2" w:rsidRDefault="00E60EE4" w:rsidP="00A664D2">
      <w:pPr>
        <w:pStyle w:val="ListParagraph"/>
        <w:numPr>
          <w:ilvl w:val="0"/>
          <w:numId w:val="40"/>
        </w:numPr>
        <w:rPr>
          <w:rFonts w:cs="Arial"/>
          <w:szCs w:val="24"/>
        </w:rPr>
      </w:pPr>
      <w:r w:rsidRPr="007809A2">
        <w:rPr>
          <w:rFonts w:eastAsia="Arial" w:cs="Arial"/>
          <w:szCs w:val="24"/>
        </w:rPr>
        <w:t>There has been a breakdown in a relationship between joint owners and one has requested housing, the property has been sold, and</w:t>
      </w:r>
      <w:r w:rsidRPr="007809A2">
        <w:rPr>
          <w:rFonts w:eastAsia="Symbol" w:cs="Arial"/>
          <w:szCs w:val="24"/>
        </w:rPr>
        <w:t xml:space="preserve"> they</w:t>
      </w:r>
      <w:r w:rsidRPr="007809A2">
        <w:rPr>
          <w:rFonts w:eastAsia="Arial" w:cs="Arial"/>
          <w:szCs w:val="24"/>
        </w:rPr>
        <w:t xml:space="preserve"> have insufficient resources secure alternative accommodation.</w:t>
      </w:r>
    </w:p>
    <w:p w14:paraId="02C080C1" w14:textId="77777777" w:rsidR="007174C7" w:rsidRPr="007809A2" w:rsidRDefault="007174C7" w:rsidP="007174C7">
      <w:pPr>
        <w:pStyle w:val="ListParagraph"/>
        <w:rPr>
          <w:rFonts w:eastAsia="Symbol" w:cs="Arial"/>
          <w:szCs w:val="24"/>
        </w:rPr>
      </w:pPr>
    </w:p>
    <w:p w14:paraId="2E1824B0" w14:textId="77777777" w:rsidR="007174C7" w:rsidRPr="007809A2" w:rsidRDefault="00E60EE4" w:rsidP="00A664D2">
      <w:pPr>
        <w:pStyle w:val="ListParagraph"/>
        <w:numPr>
          <w:ilvl w:val="0"/>
          <w:numId w:val="40"/>
        </w:numPr>
        <w:rPr>
          <w:rFonts w:cs="Arial"/>
          <w:szCs w:val="24"/>
        </w:rPr>
      </w:pPr>
      <w:r w:rsidRPr="007809A2">
        <w:rPr>
          <w:rFonts w:eastAsia="Symbol" w:cs="Arial"/>
          <w:szCs w:val="24"/>
        </w:rPr>
        <w:t>A homeowner who has been accepted as statutory homeless.</w:t>
      </w:r>
    </w:p>
    <w:p w14:paraId="6F442CBC" w14:textId="77777777" w:rsidR="007174C7" w:rsidRPr="007809A2" w:rsidRDefault="007174C7" w:rsidP="007174C7">
      <w:pPr>
        <w:pStyle w:val="ListParagraph"/>
        <w:rPr>
          <w:rFonts w:eastAsia="Symbol" w:cs="Arial"/>
          <w:szCs w:val="24"/>
        </w:rPr>
      </w:pPr>
    </w:p>
    <w:p w14:paraId="25750D01" w14:textId="77777777" w:rsidR="00B65AE8" w:rsidRPr="007809A2" w:rsidRDefault="00E60EE4" w:rsidP="00A664D2">
      <w:pPr>
        <w:pStyle w:val="ListParagraph"/>
        <w:numPr>
          <w:ilvl w:val="0"/>
          <w:numId w:val="40"/>
        </w:numPr>
        <w:rPr>
          <w:rFonts w:cs="Arial"/>
          <w:szCs w:val="24"/>
        </w:rPr>
      </w:pPr>
      <w:r w:rsidRPr="007809A2">
        <w:rPr>
          <w:rFonts w:eastAsia="Symbol" w:cs="Arial"/>
          <w:szCs w:val="24"/>
        </w:rPr>
        <w:t xml:space="preserve">Where a closure order or prohibition notice due to serious disrepair has been served on the home </w:t>
      </w:r>
    </w:p>
    <w:p w14:paraId="168097A3" w14:textId="77777777" w:rsidR="007174C7" w:rsidRPr="007809A2" w:rsidRDefault="00E60EE4" w:rsidP="007174C7">
      <w:pPr>
        <w:spacing w:line="240" w:lineRule="auto"/>
        <w:ind w:left="1440"/>
        <w:rPr>
          <w:rFonts w:ascii="Arial" w:hAnsi="Arial" w:cs="Arial"/>
          <w:sz w:val="24"/>
          <w:szCs w:val="24"/>
        </w:rPr>
      </w:pPr>
      <w:r w:rsidRPr="007809A2">
        <w:rPr>
          <w:rFonts w:ascii="Arial" w:hAnsi="Arial" w:cs="Arial"/>
          <w:sz w:val="24"/>
          <w:szCs w:val="24"/>
        </w:rPr>
        <w:t xml:space="preserve">All alternative housing options must also have been exhausted before a </w:t>
      </w:r>
      <w:r w:rsidR="00675AE8" w:rsidRPr="007809A2">
        <w:rPr>
          <w:rFonts w:ascii="Arial" w:hAnsi="Arial" w:cs="Arial"/>
          <w:sz w:val="24"/>
          <w:szCs w:val="24"/>
        </w:rPr>
        <w:t>homeowner</w:t>
      </w:r>
      <w:r w:rsidRPr="007809A2">
        <w:rPr>
          <w:rFonts w:ascii="Arial" w:hAnsi="Arial" w:cs="Arial"/>
          <w:sz w:val="24"/>
          <w:szCs w:val="24"/>
        </w:rPr>
        <w:t xml:space="preserve"> can join the housing register. Where adaptations are needed, funding them using other means will be considered.</w:t>
      </w:r>
    </w:p>
    <w:p w14:paraId="5E460B80" w14:textId="77777777" w:rsidR="00B65AE8" w:rsidRPr="007809A2" w:rsidRDefault="00E60EE4" w:rsidP="007174C7">
      <w:pPr>
        <w:spacing w:line="240" w:lineRule="auto"/>
        <w:ind w:left="1440"/>
        <w:rPr>
          <w:rFonts w:ascii="Arial" w:hAnsi="Arial" w:cs="Arial"/>
          <w:sz w:val="24"/>
          <w:szCs w:val="24"/>
        </w:rPr>
      </w:pPr>
      <w:r w:rsidRPr="007809A2">
        <w:rPr>
          <w:rFonts w:ascii="Arial" w:hAnsi="Arial" w:cs="Arial"/>
          <w:sz w:val="24"/>
          <w:szCs w:val="24"/>
        </w:rPr>
        <w:t xml:space="preserve">Applicants who own property </w:t>
      </w:r>
      <w:r w:rsidR="007174C7" w:rsidRPr="007809A2">
        <w:rPr>
          <w:rFonts w:ascii="Arial" w:hAnsi="Arial" w:cs="Arial"/>
          <w:sz w:val="24"/>
          <w:szCs w:val="24"/>
        </w:rPr>
        <w:t xml:space="preserve">they </w:t>
      </w:r>
      <w:r w:rsidRPr="007809A2">
        <w:rPr>
          <w:rFonts w:ascii="Arial" w:hAnsi="Arial" w:cs="Arial"/>
          <w:sz w:val="24"/>
          <w:szCs w:val="24"/>
        </w:rPr>
        <w:t>rent out will be expected to take all necessary legal steps to regain possession</w:t>
      </w:r>
      <w:r w:rsidR="007174C7" w:rsidRPr="007809A2">
        <w:rPr>
          <w:rFonts w:ascii="Arial" w:hAnsi="Arial" w:cs="Arial"/>
          <w:sz w:val="24"/>
          <w:szCs w:val="24"/>
        </w:rPr>
        <w:t xml:space="preserve">. </w:t>
      </w:r>
      <w:r w:rsidRPr="007809A2">
        <w:rPr>
          <w:rFonts w:ascii="Arial" w:hAnsi="Arial" w:cs="Arial"/>
          <w:sz w:val="24"/>
          <w:szCs w:val="24"/>
        </w:rPr>
        <w:t xml:space="preserve">This will apply to properties that are owned outright or still mortgaged and to properties where an applicant’s family may currently be residing. Where a </w:t>
      </w:r>
      <w:r w:rsidR="00675AE8" w:rsidRPr="007809A2">
        <w:rPr>
          <w:rFonts w:ascii="Arial" w:hAnsi="Arial" w:cs="Arial"/>
          <w:sz w:val="24"/>
          <w:szCs w:val="24"/>
        </w:rPr>
        <w:t>homeowner</w:t>
      </w:r>
      <w:r w:rsidRPr="007809A2">
        <w:rPr>
          <w:rFonts w:ascii="Arial" w:hAnsi="Arial" w:cs="Arial"/>
          <w:sz w:val="24"/>
          <w:szCs w:val="24"/>
        </w:rPr>
        <w:t xml:space="preserve"> has</w:t>
      </w:r>
      <w:r w:rsidR="007174C7" w:rsidRPr="007809A2">
        <w:rPr>
          <w:rFonts w:ascii="Arial" w:hAnsi="Arial" w:cs="Arial"/>
          <w:sz w:val="24"/>
          <w:szCs w:val="24"/>
        </w:rPr>
        <w:t xml:space="preserve"> been unsuccessful in </w:t>
      </w:r>
      <w:r w:rsidRPr="007809A2">
        <w:rPr>
          <w:rFonts w:ascii="Arial" w:hAnsi="Arial" w:cs="Arial"/>
          <w:sz w:val="24"/>
          <w:szCs w:val="24"/>
        </w:rPr>
        <w:t>regain</w:t>
      </w:r>
      <w:r w:rsidR="007174C7" w:rsidRPr="007809A2">
        <w:rPr>
          <w:rFonts w:ascii="Arial" w:hAnsi="Arial" w:cs="Arial"/>
          <w:sz w:val="24"/>
          <w:szCs w:val="24"/>
        </w:rPr>
        <w:t>ing</w:t>
      </w:r>
      <w:r w:rsidRPr="007809A2">
        <w:rPr>
          <w:rFonts w:ascii="Arial" w:hAnsi="Arial" w:cs="Arial"/>
          <w:sz w:val="24"/>
          <w:szCs w:val="24"/>
        </w:rPr>
        <w:t xml:space="preserve"> possession</w:t>
      </w:r>
      <w:r w:rsidR="007174C7" w:rsidRPr="007809A2">
        <w:rPr>
          <w:rFonts w:ascii="Arial" w:hAnsi="Arial" w:cs="Arial"/>
          <w:sz w:val="24"/>
          <w:szCs w:val="24"/>
        </w:rPr>
        <w:t xml:space="preserve">, they may be allowed to join the housing register </w:t>
      </w:r>
      <w:r w:rsidRPr="007809A2">
        <w:rPr>
          <w:rFonts w:ascii="Arial" w:hAnsi="Arial" w:cs="Arial"/>
          <w:sz w:val="24"/>
          <w:szCs w:val="24"/>
        </w:rPr>
        <w:t xml:space="preserve">subject to approval by a </w:t>
      </w:r>
      <w:r w:rsidR="00675AE8" w:rsidRPr="007809A2">
        <w:rPr>
          <w:rFonts w:ascii="Arial" w:hAnsi="Arial" w:cs="Arial"/>
          <w:sz w:val="24"/>
          <w:szCs w:val="24"/>
        </w:rPr>
        <w:t>director</w:t>
      </w:r>
      <w:r w:rsidRPr="007809A2">
        <w:rPr>
          <w:rFonts w:ascii="Arial" w:hAnsi="Arial" w:cs="Arial"/>
          <w:sz w:val="24"/>
          <w:szCs w:val="24"/>
        </w:rPr>
        <w:t>.</w:t>
      </w:r>
    </w:p>
    <w:p w14:paraId="40340BAF" w14:textId="77777777" w:rsidR="00C14A78" w:rsidRPr="007809A2" w:rsidRDefault="00E60EE4" w:rsidP="00675AE8">
      <w:pPr>
        <w:spacing w:line="240" w:lineRule="auto"/>
        <w:ind w:left="1429"/>
        <w:rPr>
          <w:rFonts w:ascii="Arial" w:hAnsi="Arial" w:cs="Arial"/>
          <w:sz w:val="24"/>
          <w:szCs w:val="24"/>
        </w:rPr>
      </w:pPr>
      <w:r w:rsidRPr="007809A2">
        <w:rPr>
          <w:rFonts w:ascii="Arial" w:hAnsi="Arial" w:cs="Arial"/>
          <w:sz w:val="24"/>
          <w:szCs w:val="24"/>
        </w:rPr>
        <w:t xml:space="preserve">Where applicants are able to register, before any offer of accommodation is made, proof will be required that the property has been sold or proof of the fact that a sale has been agreed.  Only in exceptional circumstances and where there are significant material overriding reasons would a property be allocated where the applicant still retains ownership of a </w:t>
      </w:r>
      <w:r w:rsidR="00675AE8" w:rsidRPr="007809A2">
        <w:rPr>
          <w:rFonts w:ascii="Arial" w:hAnsi="Arial" w:cs="Arial"/>
          <w:sz w:val="24"/>
          <w:szCs w:val="24"/>
        </w:rPr>
        <w:t>property,</w:t>
      </w:r>
      <w:r w:rsidRPr="007809A2">
        <w:rPr>
          <w:rFonts w:ascii="Arial" w:hAnsi="Arial" w:cs="Arial"/>
          <w:sz w:val="24"/>
          <w:szCs w:val="24"/>
        </w:rPr>
        <w:t xml:space="preserve"> and this would require approval from a </w:t>
      </w:r>
      <w:r w:rsidR="00675AE8" w:rsidRPr="007809A2">
        <w:rPr>
          <w:rFonts w:ascii="Arial" w:hAnsi="Arial" w:cs="Arial"/>
          <w:sz w:val="24"/>
          <w:szCs w:val="24"/>
        </w:rPr>
        <w:t>director</w:t>
      </w:r>
      <w:r w:rsidRPr="007809A2">
        <w:rPr>
          <w:rFonts w:ascii="Arial" w:hAnsi="Arial" w:cs="Arial"/>
          <w:sz w:val="24"/>
          <w:szCs w:val="24"/>
        </w:rPr>
        <w:t xml:space="preserve">. </w:t>
      </w:r>
    </w:p>
    <w:p w14:paraId="27B11EC7" w14:textId="77777777" w:rsidR="003D2D4D" w:rsidRPr="007809A2" w:rsidRDefault="00E60EE4" w:rsidP="00A664D2">
      <w:pPr>
        <w:pStyle w:val="Heading2"/>
        <w:numPr>
          <w:ilvl w:val="0"/>
          <w:numId w:val="36"/>
        </w:numPr>
        <w:rPr>
          <w:rFonts w:cs="Arial"/>
          <w:b w:val="0"/>
          <w:bCs/>
          <w:iCs/>
          <w:color w:val="auto"/>
          <w:szCs w:val="24"/>
          <w:u w:val="single"/>
        </w:rPr>
      </w:pPr>
      <w:bookmarkStart w:id="112" w:name="_Hlk157699441"/>
      <w:bookmarkStart w:id="113" w:name="_Toc159588948"/>
      <w:bookmarkStart w:id="114" w:name="_Toc159647654"/>
      <w:bookmarkStart w:id="115" w:name="_Toc159755962"/>
      <w:bookmarkStart w:id="116" w:name="_Toc159909617"/>
      <w:r w:rsidRPr="007809A2">
        <w:rPr>
          <w:rFonts w:cs="Arial"/>
          <w:b w:val="0"/>
          <w:iCs/>
          <w:color w:val="auto"/>
          <w:szCs w:val="24"/>
          <w:u w:val="single"/>
        </w:rPr>
        <w:t>Financial Resources</w:t>
      </w:r>
      <w:bookmarkEnd w:id="112"/>
      <w:bookmarkEnd w:id="113"/>
      <w:bookmarkEnd w:id="114"/>
      <w:bookmarkEnd w:id="115"/>
      <w:bookmarkEnd w:id="116"/>
    </w:p>
    <w:p w14:paraId="50F688D7" w14:textId="77777777" w:rsidR="00BB2899" w:rsidRPr="007809A2" w:rsidRDefault="00E60EE4" w:rsidP="00675AE8">
      <w:pPr>
        <w:autoSpaceDE w:val="0"/>
        <w:autoSpaceDN w:val="0"/>
        <w:adjustRightInd w:val="0"/>
        <w:spacing w:after="0" w:line="240" w:lineRule="auto"/>
        <w:ind w:left="1429"/>
        <w:rPr>
          <w:rFonts w:ascii="Arial" w:hAnsi="Arial" w:cs="Arial"/>
          <w:sz w:val="24"/>
          <w:szCs w:val="24"/>
        </w:rPr>
      </w:pPr>
      <w:r w:rsidRPr="007809A2">
        <w:rPr>
          <w:rFonts w:ascii="Arial" w:hAnsi="Arial" w:cs="Arial"/>
          <w:sz w:val="24"/>
          <w:szCs w:val="24"/>
        </w:rPr>
        <w:t xml:space="preserve">Tamworth is permitted to take into account the </w:t>
      </w:r>
      <w:r w:rsidR="00675AE8" w:rsidRPr="007809A2">
        <w:rPr>
          <w:rFonts w:ascii="Arial" w:hAnsi="Arial" w:cs="Arial"/>
          <w:sz w:val="24"/>
          <w:szCs w:val="24"/>
        </w:rPr>
        <w:t>applicants’</w:t>
      </w:r>
      <w:r w:rsidRPr="007809A2">
        <w:rPr>
          <w:rFonts w:ascii="Arial" w:hAnsi="Arial" w:cs="Arial"/>
          <w:sz w:val="24"/>
          <w:szCs w:val="24"/>
        </w:rPr>
        <w:t xml:space="preserve"> financial resources and whether this is sufficient to source their own accommodation.</w:t>
      </w:r>
      <w:r w:rsidR="00684667" w:rsidRPr="007809A2">
        <w:rPr>
          <w:rFonts w:ascii="Arial" w:hAnsi="Arial" w:cs="Arial"/>
          <w:sz w:val="24"/>
          <w:szCs w:val="24"/>
        </w:rPr>
        <w:t xml:space="preserve"> </w:t>
      </w:r>
      <w:r w:rsidRPr="007809A2">
        <w:rPr>
          <w:rFonts w:ascii="Arial" w:hAnsi="Arial" w:cs="Arial"/>
          <w:sz w:val="24"/>
          <w:szCs w:val="24"/>
        </w:rPr>
        <w:t xml:space="preserve">If the household's income </w:t>
      </w:r>
      <w:r w:rsidR="000720FB" w:rsidRPr="007809A2">
        <w:rPr>
          <w:rFonts w:ascii="Arial" w:hAnsi="Arial" w:cs="Arial"/>
          <w:sz w:val="24"/>
          <w:szCs w:val="24"/>
        </w:rPr>
        <w:t xml:space="preserve">is </w:t>
      </w:r>
      <w:r w:rsidR="003341B0" w:rsidRPr="007809A2">
        <w:rPr>
          <w:rFonts w:ascii="Arial" w:hAnsi="Arial" w:cs="Arial"/>
          <w:sz w:val="24"/>
          <w:szCs w:val="24"/>
        </w:rPr>
        <w:t>£70,000</w:t>
      </w:r>
      <w:r w:rsidR="000720FB" w:rsidRPr="007809A2">
        <w:rPr>
          <w:rFonts w:ascii="Arial" w:hAnsi="Arial" w:cs="Arial"/>
          <w:sz w:val="24"/>
          <w:szCs w:val="24"/>
        </w:rPr>
        <w:t xml:space="preserve"> or over</w:t>
      </w:r>
      <w:r w:rsidR="003341B0" w:rsidRPr="007809A2">
        <w:rPr>
          <w:rFonts w:ascii="Arial" w:hAnsi="Arial" w:cs="Arial"/>
          <w:sz w:val="24"/>
          <w:szCs w:val="24"/>
        </w:rPr>
        <w:t xml:space="preserve">, </w:t>
      </w:r>
      <w:r w:rsidRPr="007809A2">
        <w:rPr>
          <w:rFonts w:ascii="Arial" w:hAnsi="Arial" w:cs="Arial"/>
          <w:sz w:val="24"/>
          <w:szCs w:val="24"/>
        </w:rPr>
        <w:t>they will not qualify to join the register</w:t>
      </w:r>
      <w:r w:rsidR="003341B0" w:rsidRPr="007809A2">
        <w:rPr>
          <w:rFonts w:ascii="Arial" w:hAnsi="Arial" w:cs="Arial"/>
          <w:sz w:val="24"/>
          <w:szCs w:val="24"/>
        </w:rPr>
        <w:t>.</w:t>
      </w:r>
    </w:p>
    <w:p w14:paraId="1CEC8410" w14:textId="77777777" w:rsidR="00675AE8" w:rsidRPr="007809A2" w:rsidRDefault="00675AE8" w:rsidP="00675AE8">
      <w:pPr>
        <w:autoSpaceDE w:val="0"/>
        <w:autoSpaceDN w:val="0"/>
        <w:adjustRightInd w:val="0"/>
        <w:spacing w:after="0" w:line="240" w:lineRule="auto"/>
        <w:ind w:left="1429"/>
        <w:rPr>
          <w:rFonts w:ascii="Arial" w:hAnsi="Arial" w:cs="Arial"/>
          <w:sz w:val="24"/>
          <w:szCs w:val="24"/>
        </w:rPr>
      </w:pPr>
    </w:p>
    <w:p w14:paraId="38931921" w14:textId="77777777" w:rsidR="00B05CD1" w:rsidRPr="007809A2" w:rsidRDefault="00B05CD1" w:rsidP="00BB2899">
      <w:pPr>
        <w:spacing w:line="276" w:lineRule="exact"/>
        <w:ind w:left="1440"/>
        <w:rPr>
          <w:rFonts w:ascii="Arial" w:hAnsi="Arial" w:cs="Arial"/>
          <w:sz w:val="24"/>
          <w:szCs w:val="24"/>
        </w:rPr>
      </w:pPr>
    </w:p>
    <w:p w14:paraId="7E37CD1E" w14:textId="77777777" w:rsidR="003D2D4D" w:rsidRPr="007809A2" w:rsidRDefault="00E60EE4" w:rsidP="00BB2899">
      <w:pPr>
        <w:spacing w:line="276" w:lineRule="exact"/>
        <w:ind w:left="1440"/>
        <w:rPr>
          <w:rFonts w:ascii="Arial" w:hAnsi="Arial" w:cs="Arial"/>
          <w:sz w:val="24"/>
          <w:szCs w:val="24"/>
        </w:rPr>
      </w:pPr>
      <w:r w:rsidRPr="007809A2">
        <w:rPr>
          <w:rFonts w:ascii="Arial" w:hAnsi="Arial" w:cs="Arial"/>
          <w:sz w:val="24"/>
          <w:szCs w:val="24"/>
        </w:rPr>
        <w:lastRenderedPageBreak/>
        <w:t>A household income will take into account the income of all household members other than the income of non-dependent children.</w:t>
      </w:r>
      <w:r w:rsidR="00BB2899" w:rsidRPr="007809A2">
        <w:rPr>
          <w:rFonts w:ascii="Arial" w:hAnsi="Arial" w:cs="Arial"/>
          <w:sz w:val="24"/>
          <w:szCs w:val="24"/>
        </w:rPr>
        <w:t xml:space="preserve"> </w:t>
      </w:r>
      <w:r w:rsidRPr="007809A2">
        <w:rPr>
          <w:rFonts w:ascii="Arial" w:hAnsi="Arial" w:cs="Arial"/>
          <w:sz w:val="24"/>
          <w:szCs w:val="24"/>
        </w:rPr>
        <w:t xml:space="preserve">Income will also include all sources of income for the household, including (but not limited to) benefits, grants and income from employment. </w:t>
      </w:r>
    </w:p>
    <w:p w14:paraId="3DC4F8B3" w14:textId="77777777" w:rsidR="003D2D4D" w:rsidRPr="007809A2" w:rsidRDefault="00E60EE4" w:rsidP="00BB2899">
      <w:pPr>
        <w:spacing w:line="276" w:lineRule="exact"/>
        <w:ind w:left="1440"/>
        <w:rPr>
          <w:rFonts w:ascii="Arial" w:hAnsi="Arial" w:cs="Arial"/>
          <w:sz w:val="24"/>
          <w:szCs w:val="24"/>
        </w:rPr>
      </w:pPr>
      <w:r w:rsidRPr="007809A2">
        <w:rPr>
          <w:rFonts w:ascii="Arial" w:hAnsi="Arial" w:cs="Arial"/>
          <w:sz w:val="24"/>
          <w:szCs w:val="24"/>
        </w:rPr>
        <w:t>Disability Living Allowance or personal independence payments or any other replacement benefit for the above will not be included for the purposes of this calculation.  Payments awarded as a result of injury sustained whilst serving in the armed forces shall also not be included in any income calculation. Payments for compensation of injury would also not be included.</w:t>
      </w:r>
    </w:p>
    <w:p w14:paraId="4885CE28" w14:textId="77777777" w:rsidR="003D2D4D" w:rsidRPr="007809A2" w:rsidRDefault="00E60EE4" w:rsidP="00BB2899">
      <w:pPr>
        <w:spacing w:line="276" w:lineRule="exact"/>
        <w:ind w:left="1440"/>
        <w:rPr>
          <w:rFonts w:ascii="Arial" w:hAnsi="Arial" w:cs="Arial"/>
          <w:sz w:val="24"/>
          <w:szCs w:val="24"/>
        </w:rPr>
      </w:pPr>
      <w:r w:rsidRPr="007809A2">
        <w:rPr>
          <w:rFonts w:ascii="Arial" w:hAnsi="Arial" w:cs="Arial"/>
          <w:sz w:val="24"/>
          <w:szCs w:val="24"/>
        </w:rPr>
        <w:t xml:space="preserve">These income ranges will be reviewed annually in line with </w:t>
      </w:r>
      <w:r w:rsidR="00B05CD1" w:rsidRPr="007809A2">
        <w:rPr>
          <w:rFonts w:ascii="Arial" w:hAnsi="Arial" w:cs="Arial"/>
          <w:sz w:val="24"/>
          <w:szCs w:val="24"/>
        </w:rPr>
        <w:t>any g</w:t>
      </w:r>
      <w:r w:rsidRPr="007809A2">
        <w:rPr>
          <w:rFonts w:ascii="Arial" w:hAnsi="Arial" w:cs="Arial"/>
          <w:sz w:val="24"/>
          <w:szCs w:val="24"/>
        </w:rPr>
        <w:t xml:space="preserve">overnment </w:t>
      </w:r>
      <w:r w:rsidR="00B05CD1" w:rsidRPr="007809A2">
        <w:rPr>
          <w:rFonts w:ascii="Arial" w:hAnsi="Arial" w:cs="Arial"/>
          <w:sz w:val="24"/>
          <w:szCs w:val="24"/>
        </w:rPr>
        <w:t>directives, local economic factors</w:t>
      </w:r>
      <w:r w:rsidRPr="007809A2">
        <w:rPr>
          <w:rFonts w:ascii="Arial" w:hAnsi="Arial" w:cs="Arial"/>
          <w:sz w:val="24"/>
          <w:szCs w:val="24"/>
        </w:rPr>
        <w:t xml:space="preserve"> and legislation.</w:t>
      </w:r>
    </w:p>
    <w:p w14:paraId="5042BA48" w14:textId="77777777" w:rsidR="00BB2899" w:rsidRPr="007809A2" w:rsidRDefault="00E60EE4" w:rsidP="00A664D2">
      <w:pPr>
        <w:pStyle w:val="Heading2"/>
        <w:numPr>
          <w:ilvl w:val="0"/>
          <w:numId w:val="36"/>
        </w:numPr>
        <w:spacing w:line="240" w:lineRule="auto"/>
        <w:rPr>
          <w:rFonts w:cs="Arial"/>
          <w:b w:val="0"/>
          <w:bCs/>
          <w:iCs/>
          <w:color w:val="auto"/>
          <w:szCs w:val="24"/>
          <w:u w:val="single"/>
        </w:rPr>
      </w:pPr>
      <w:bookmarkStart w:id="117" w:name="_Toc159588949"/>
      <w:bookmarkStart w:id="118" w:name="_Toc159647655"/>
      <w:bookmarkStart w:id="119" w:name="_Toc159755963"/>
      <w:bookmarkStart w:id="120" w:name="_Toc159909618"/>
      <w:r w:rsidRPr="007809A2">
        <w:rPr>
          <w:rFonts w:cs="Arial"/>
          <w:b w:val="0"/>
          <w:iCs/>
          <w:color w:val="auto"/>
          <w:szCs w:val="24"/>
          <w:u w:val="single"/>
        </w:rPr>
        <w:t>Savings, Assets and Capital</w:t>
      </w:r>
      <w:bookmarkEnd w:id="117"/>
      <w:bookmarkEnd w:id="118"/>
      <w:bookmarkEnd w:id="119"/>
      <w:bookmarkEnd w:id="120"/>
    </w:p>
    <w:p w14:paraId="2AF14F9F" w14:textId="77777777" w:rsidR="00620EB2" w:rsidRPr="007809A2" w:rsidRDefault="00E60EE4" w:rsidP="00BB2899">
      <w:pPr>
        <w:spacing w:after="120" w:line="240" w:lineRule="auto"/>
        <w:ind w:left="1440" w:right="-172"/>
        <w:rPr>
          <w:rFonts w:ascii="Arial" w:hAnsi="Arial" w:cs="Arial"/>
          <w:sz w:val="24"/>
          <w:szCs w:val="24"/>
        </w:rPr>
      </w:pPr>
      <w:r w:rsidRPr="007809A2">
        <w:rPr>
          <w:rFonts w:ascii="Arial" w:hAnsi="Arial" w:cs="Arial"/>
          <w:sz w:val="24"/>
          <w:szCs w:val="24"/>
        </w:rPr>
        <w:t>Applicants with capital/savings/assets/investments in excess of £16,000 will not qualify to join the housing register as they will be regarded as having sufficient resource to source alternative suitable accommodation.  This amount is in line with the DWP criteria for eligibility for Housing Benefit.</w:t>
      </w:r>
    </w:p>
    <w:p w14:paraId="06885D15" w14:textId="77777777" w:rsidR="00620EB2" w:rsidRPr="007809A2" w:rsidRDefault="00E60EE4" w:rsidP="004601A8">
      <w:pPr>
        <w:spacing w:line="276" w:lineRule="exact"/>
        <w:ind w:left="1440"/>
        <w:rPr>
          <w:rFonts w:ascii="Arial" w:hAnsi="Arial" w:cs="Arial"/>
          <w:sz w:val="24"/>
          <w:szCs w:val="24"/>
        </w:rPr>
      </w:pPr>
      <w:r w:rsidRPr="007809A2">
        <w:rPr>
          <w:rFonts w:ascii="Arial" w:hAnsi="Arial" w:cs="Arial"/>
          <w:sz w:val="24"/>
          <w:szCs w:val="24"/>
        </w:rPr>
        <w:t>Where these savings are derived from a payment due to injury or disability</w:t>
      </w:r>
      <w:r w:rsidR="004601A8" w:rsidRPr="007809A2">
        <w:rPr>
          <w:rFonts w:ascii="Arial" w:hAnsi="Arial" w:cs="Arial"/>
          <w:sz w:val="24"/>
          <w:szCs w:val="24"/>
        </w:rPr>
        <w:t xml:space="preserve"> </w:t>
      </w:r>
      <w:r w:rsidRPr="007809A2">
        <w:rPr>
          <w:rFonts w:ascii="Arial" w:hAnsi="Arial" w:cs="Arial"/>
          <w:sz w:val="24"/>
          <w:szCs w:val="24"/>
        </w:rPr>
        <w:t xml:space="preserve">for members of the armed forces who have recently been </w:t>
      </w:r>
      <w:r w:rsidR="004601A8" w:rsidRPr="007809A2">
        <w:rPr>
          <w:rFonts w:ascii="Arial" w:hAnsi="Arial" w:cs="Arial"/>
          <w:sz w:val="24"/>
          <w:szCs w:val="24"/>
        </w:rPr>
        <w:t>discharged unless</w:t>
      </w:r>
      <w:r w:rsidRPr="007809A2">
        <w:rPr>
          <w:rFonts w:ascii="Arial" w:hAnsi="Arial" w:cs="Arial"/>
          <w:sz w:val="24"/>
          <w:szCs w:val="24"/>
        </w:rPr>
        <w:t xml:space="preserve"> there is an award towards meeting their housing costs they will not be included in this calculation.</w:t>
      </w:r>
    </w:p>
    <w:p w14:paraId="3867ABB2" w14:textId="77777777" w:rsidR="00412DA8" w:rsidRPr="007809A2" w:rsidRDefault="00E60EE4" w:rsidP="004601A8">
      <w:pPr>
        <w:spacing w:line="276" w:lineRule="exact"/>
        <w:ind w:left="1440"/>
        <w:rPr>
          <w:rFonts w:ascii="Arial" w:hAnsi="Arial" w:cs="Arial"/>
          <w:sz w:val="24"/>
          <w:szCs w:val="24"/>
        </w:rPr>
      </w:pPr>
      <w:r w:rsidRPr="007809A2">
        <w:rPr>
          <w:rFonts w:ascii="Arial" w:hAnsi="Arial" w:cs="Arial"/>
          <w:sz w:val="24"/>
          <w:szCs w:val="24"/>
        </w:rPr>
        <w:t>On a case-by-case basis the Council may allow applicants who exceed this threshold but require specialist accommodation for such as sheltered accommodation which cannot be readily sourced within the private rented sector or owned market to qualify.</w:t>
      </w:r>
    </w:p>
    <w:p w14:paraId="7C32A6EC" w14:textId="77777777" w:rsidR="004601A8" w:rsidRPr="007809A2" w:rsidRDefault="00E60EE4" w:rsidP="00A664D2">
      <w:pPr>
        <w:pStyle w:val="Heading2"/>
        <w:numPr>
          <w:ilvl w:val="0"/>
          <w:numId w:val="36"/>
        </w:numPr>
        <w:rPr>
          <w:rFonts w:cs="Arial"/>
          <w:b w:val="0"/>
          <w:bCs/>
          <w:iCs/>
          <w:color w:val="auto"/>
          <w:szCs w:val="24"/>
          <w:u w:val="single"/>
        </w:rPr>
      </w:pPr>
      <w:bookmarkStart w:id="121" w:name="_Toc159588950"/>
      <w:bookmarkStart w:id="122" w:name="_Toc159647656"/>
      <w:bookmarkStart w:id="123" w:name="_Toc159755964"/>
      <w:bookmarkStart w:id="124" w:name="_Toc159909619"/>
      <w:r w:rsidRPr="007809A2">
        <w:rPr>
          <w:rFonts w:cs="Arial"/>
          <w:b w:val="0"/>
          <w:iCs/>
          <w:color w:val="auto"/>
          <w:szCs w:val="24"/>
          <w:u w:val="single"/>
        </w:rPr>
        <w:t>People with no housing need</w:t>
      </w:r>
      <w:bookmarkEnd w:id="121"/>
      <w:bookmarkEnd w:id="122"/>
      <w:bookmarkEnd w:id="123"/>
      <w:bookmarkEnd w:id="124"/>
    </w:p>
    <w:p w14:paraId="3E3AB514" w14:textId="77777777" w:rsidR="00620EB2" w:rsidRPr="007809A2" w:rsidRDefault="00E60EE4" w:rsidP="004601A8">
      <w:pPr>
        <w:autoSpaceDE w:val="0"/>
        <w:autoSpaceDN w:val="0"/>
        <w:adjustRightInd w:val="0"/>
        <w:spacing w:after="0" w:line="240" w:lineRule="auto"/>
        <w:ind w:left="1440"/>
        <w:rPr>
          <w:rFonts w:ascii="Arial" w:hAnsi="Arial" w:cs="Arial"/>
          <w:sz w:val="24"/>
          <w:szCs w:val="24"/>
        </w:rPr>
      </w:pPr>
      <w:r w:rsidRPr="007809A2">
        <w:rPr>
          <w:rFonts w:ascii="Arial" w:hAnsi="Arial" w:cs="Arial"/>
          <w:sz w:val="24"/>
          <w:szCs w:val="24"/>
        </w:rPr>
        <w:t xml:space="preserve">Applicants will not qualify for </w:t>
      </w:r>
      <w:r w:rsidR="004601A8" w:rsidRPr="007809A2">
        <w:rPr>
          <w:rFonts w:ascii="Arial" w:hAnsi="Arial" w:cs="Arial"/>
          <w:sz w:val="24"/>
          <w:szCs w:val="24"/>
        </w:rPr>
        <w:t>or be a</w:t>
      </w:r>
      <w:r w:rsidRPr="007809A2">
        <w:rPr>
          <w:rFonts w:ascii="Arial" w:hAnsi="Arial" w:cs="Arial"/>
          <w:sz w:val="24"/>
          <w:szCs w:val="24"/>
        </w:rPr>
        <w:t>llowed to remain on the housing register if the Council is satisfied</w:t>
      </w:r>
      <w:r w:rsidR="004601A8" w:rsidRPr="007809A2">
        <w:rPr>
          <w:rFonts w:ascii="Arial" w:hAnsi="Arial" w:cs="Arial"/>
          <w:sz w:val="24"/>
          <w:szCs w:val="24"/>
        </w:rPr>
        <w:t xml:space="preserve"> that they are </w:t>
      </w:r>
      <w:r w:rsidRPr="007809A2">
        <w:rPr>
          <w:rFonts w:ascii="Arial" w:hAnsi="Arial" w:cs="Arial"/>
          <w:sz w:val="24"/>
          <w:szCs w:val="24"/>
        </w:rPr>
        <w:t xml:space="preserve">suitably and adequately housed, that is, they have no recognised housing need under the Council’s Allocation </w:t>
      </w:r>
      <w:r w:rsidR="00595CA4" w:rsidRPr="007809A2">
        <w:rPr>
          <w:rFonts w:ascii="Arial" w:hAnsi="Arial" w:cs="Arial"/>
          <w:sz w:val="24"/>
          <w:szCs w:val="24"/>
        </w:rPr>
        <w:t>Policy</w:t>
      </w:r>
      <w:r w:rsidRPr="007809A2">
        <w:rPr>
          <w:rFonts w:ascii="Arial" w:hAnsi="Arial" w:cs="Arial"/>
          <w:sz w:val="24"/>
          <w:szCs w:val="24"/>
        </w:rPr>
        <w:t xml:space="preserve"> or fall into a reasonable preference category.</w:t>
      </w:r>
    </w:p>
    <w:p w14:paraId="6D419827" w14:textId="77777777" w:rsidR="00620EB2" w:rsidRPr="007809A2" w:rsidRDefault="00620EB2" w:rsidP="00620EB2">
      <w:pPr>
        <w:autoSpaceDE w:val="0"/>
        <w:autoSpaceDN w:val="0"/>
        <w:adjustRightInd w:val="0"/>
        <w:spacing w:after="0" w:line="240" w:lineRule="auto"/>
        <w:rPr>
          <w:rFonts w:ascii="Arial" w:eastAsia="Arial" w:hAnsi="Arial" w:cs="Arial"/>
          <w:sz w:val="24"/>
          <w:szCs w:val="24"/>
        </w:rPr>
      </w:pPr>
    </w:p>
    <w:p w14:paraId="087712D9" w14:textId="77777777" w:rsidR="00620EB2" w:rsidRPr="007809A2" w:rsidRDefault="00E60EE4" w:rsidP="004601A8">
      <w:pPr>
        <w:autoSpaceDE w:val="0"/>
        <w:autoSpaceDN w:val="0"/>
        <w:adjustRightInd w:val="0"/>
        <w:spacing w:after="0" w:line="240" w:lineRule="auto"/>
        <w:ind w:left="1440"/>
        <w:rPr>
          <w:rFonts w:ascii="Arial" w:eastAsia="Arial" w:hAnsi="Arial" w:cs="Arial"/>
          <w:sz w:val="24"/>
          <w:szCs w:val="24"/>
        </w:rPr>
      </w:pPr>
      <w:r w:rsidRPr="007809A2">
        <w:rPr>
          <w:rFonts w:ascii="Arial" w:eastAsia="Arial" w:hAnsi="Arial" w:cs="Arial"/>
          <w:sz w:val="24"/>
          <w:szCs w:val="24"/>
        </w:rPr>
        <w:t xml:space="preserve">The demand for social housing in the area exceeds supply and therefore social housing has to be awarded to those who are in the most housing need. The Council wants to manage demand and manage applicant’s expectations accordingly.  </w:t>
      </w:r>
    </w:p>
    <w:p w14:paraId="5B1AB9EA" w14:textId="77777777" w:rsidR="00620EB2" w:rsidRPr="007809A2" w:rsidRDefault="00620EB2" w:rsidP="00620EB2">
      <w:pPr>
        <w:autoSpaceDE w:val="0"/>
        <w:autoSpaceDN w:val="0"/>
        <w:adjustRightInd w:val="0"/>
        <w:spacing w:after="0" w:line="240" w:lineRule="auto"/>
        <w:rPr>
          <w:rFonts w:ascii="Arial" w:eastAsia="Arial" w:hAnsi="Arial" w:cs="Arial"/>
          <w:sz w:val="24"/>
          <w:szCs w:val="24"/>
        </w:rPr>
      </w:pPr>
    </w:p>
    <w:p w14:paraId="2B5B30DB" w14:textId="77777777" w:rsidR="00620EB2" w:rsidRPr="007809A2" w:rsidRDefault="00E60EE4" w:rsidP="004601A8">
      <w:pPr>
        <w:pStyle w:val="ListParagraph"/>
        <w:ind w:left="1440"/>
        <w:rPr>
          <w:rFonts w:eastAsia="Arial" w:cs="Arial"/>
          <w:szCs w:val="24"/>
        </w:rPr>
      </w:pPr>
      <w:r w:rsidRPr="007809A2">
        <w:rPr>
          <w:rFonts w:eastAsia="Arial" w:cs="Arial"/>
          <w:szCs w:val="24"/>
        </w:rPr>
        <w:t>For current social housing tenants who are adequately housed but still wish to move they may still be eligible for a mutual exchange.</w:t>
      </w:r>
    </w:p>
    <w:p w14:paraId="646E1C25" w14:textId="77777777" w:rsidR="004601A8" w:rsidRPr="007809A2" w:rsidRDefault="00E60EE4" w:rsidP="00A664D2">
      <w:pPr>
        <w:pStyle w:val="Heading2"/>
        <w:numPr>
          <w:ilvl w:val="0"/>
          <w:numId w:val="36"/>
        </w:numPr>
        <w:rPr>
          <w:rFonts w:cs="Arial"/>
          <w:b w:val="0"/>
          <w:bCs/>
          <w:iCs/>
          <w:color w:val="auto"/>
          <w:szCs w:val="24"/>
          <w:u w:val="single"/>
        </w:rPr>
      </w:pPr>
      <w:bookmarkStart w:id="125" w:name="_Toc159588951"/>
      <w:bookmarkStart w:id="126" w:name="_Toc159647657"/>
      <w:bookmarkStart w:id="127" w:name="_Toc159755965"/>
      <w:bookmarkStart w:id="128" w:name="_Toc159909620"/>
      <w:r w:rsidRPr="007809A2">
        <w:rPr>
          <w:rFonts w:cs="Arial"/>
          <w:b w:val="0"/>
          <w:iCs/>
          <w:color w:val="auto"/>
          <w:szCs w:val="24"/>
          <w:u w:val="single"/>
        </w:rPr>
        <w:lastRenderedPageBreak/>
        <w:t xml:space="preserve">Refused 3 offers of accommodation within 12 </w:t>
      </w:r>
      <w:r w:rsidR="00675AE8" w:rsidRPr="007809A2">
        <w:rPr>
          <w:rFonts w:cs="Arial"/>
          <w:b w:val="0"/>
          <w:iCs/>
          <w:color w:val="auto"/>
          <w:szCs w:val="24"/>
          <w:u w:val="single"/>
        </w:rPr>
        <w:t>months.</w:t>
      </w:r>
      <w:bookmarkEnd w:id="125"/>
      <w:bookmarkEnd w:id="126"/>
      <w:bookmarkEnd w:id="127"/>
      <w:bookmarkEnd w:id="128"/>
    </w:p>
    <w:p w14:paraId="6F3AA86E" w14:textId="77777777" w:rsidR="00620EB2" w:rsidRPr="007809A2" w:rsidRDefault="00E60EE4" w:rsidP="004601A8">
      <w:pPr>
        <w:ind w:left="1440"/>
        <w:rPr>
          <w:rFonts w:ascii="Arial" w:eastAsia="Arial" w:hAnsi="Arial" w:cs="Arial"/>
          <w:sz w:val="24"/>
          <w:szCs w:val="24"/>
        </w:rPr>
      </w:pPr>
      <w:r w:rsidRPr="007809A2">
        <w:rPr>
          <w:rFonts w:ascii="Arial" w:eastAsia="Arial" w:hAnsi="Arial" w:cs="Arial"/>
          <w:sz w:val="24"/>
          <w:szCs w:val="24"/>
        </w:rPr>
        <w:t xml:space="preserve">Where applicants have refused 3 suitable tenancy offers within a </w:t>
      </w:r>
      <w:r w:rsidR="00675AE8" w:rsidRPr="007809A2">
        <w:rPr>
          <w:rFonts w:ascii="Arial" w:eastAsia="Arial" w:hAnsi="Arial" w:cs="Arial"/>
          <w:sz w:val="24"/>
          <w:szCs w:val="24"/>
        </w:rPr>
        <w:t>12-month</w:t>
      </w:r>
      <w:r w:rsidRPr="007809A2">
        <w:rPr>
          <w:rFonts w:ascii="Arial" w:eastAsia="Arial" w:hAnsi="Arial" w:cs="Arial"/>
          <w:sz w:val="24"/>
          <w:szCs w:val="24"/>
        </w:rPr>
        <w:t xml:space="preserve"> </w:t>
      </w:r>
      <w:r w:rsidR="004601A8" w:rsidRPr="007809A2">
        <w:rPr>
          <w:rFonts w:ascii="Arial" w:eastAsia="Arial" w:hAnsi="Arial" w:cs="Arial"/>
          <w:sz w:val="24"/>
          <w:szCs w:val="24"/>
        </w:rPr>
        <w:t>period,</w:t>
      </w:r>
      <w:r w:rsidRPr="007809A2">
        <w:rPr>
          <w:rFonts w:ascii="Arial" w:eastAsia="Arial" w:hAnsi="Arial" w:cs="Arial"/>
          <w:sz w:val="24"/>
          <w:szCs w:val="24"/>
        </w:rPr>
        <w:t xml:space="preserve"> they will be disqualified from the housing register for a period of 12 months.</w:t>
      </w:r>
      <w:r w:rsidR="004601A8" w:rsidRPr="007809A2">
        <w:rPr>
          <w:rFonts w:ascii="Arial" w:eastAsia="Arial" w:hAnsi="Arial" w:cs="Arial"/>
          <w:sz w:val="24"/>
          <w:szCs w:val="24"/>
        </w:rPr>
        <w:t xml:space="preserve"> </w:t>
      </w:r>
      <w:r w:rsidRPr="007809A2">
        <w:rPr>
          <w:rFonts w:ascii="Arial" w:eastAsia="Arial" w:hAnsi="Arial" w:cs="Arial"/>
          <w:sz w:val="24"/>
          <w:szCs w:val="24"/>
        </w:rPr>
        <w:t xml:space="preserve">The 12 months will commence on the date of the refusal of the third offer. </w:t>
      </w:r>
    </w:p>
    <w:p w14:paraId="385C80DE" w14:textId="77777777" w:rsidR="00620EB2" w:rsidRPr="007809A2" w:rsidRDefault="00E60EE4" w:rsidP="00841EF5">
      <w:pPr>
        <w:ind w:left="1440"/>
        <w:rPr>
          <w:rFonts w:ascii="Arial" w:eastAsia="Arial" w:hAnsi="Arial" w:cs="Arial"/>
          <w:sz w:val="24"/>
          <w:szCs w:val="24"/>
        </w:rPr>
      </w:pPr>
      <w:r w:rsidRPr="007809A2">
        <w:rPr>
          <w:rFonts w:ascii="Arial" w:eastAsia="Arial" w:hAnsi="Arial" w:cs="Arial"/>
          <w:sz w:val="24"/>
          <w:szCs w:val="24"/>
        </w:rPr>
        <w:t>The only exception to this will be where applicants have had a significant change in their circumstances following the making of the third offer and this will be at the discretion of the housing solutions manager.</w:t>
      </w:r>
    </w:p>
    <w:p w14:paraId="4FC896B2" w14:textId="77777777" w:rsidR="00841EF5" w:rsidRPr="007809A2" w:rsidRDefault="00E60EE4" w:rsidP="00701267">
      <w:pPr>
        <w:pStyle w:val="Heading2"/>
        <w:numPr>
          <w:ilvl w:val="1"/>
          <w:numId w:val="97"/>
        </w:numPr>
        <w:ind w:left="709" w:hanging="709"/>
        <w:rPr>
          <w:color w:val="auto"/>
        </w:rPr>
      </w:pPr>
      <w:bookmarkStart w:id="129" w:name="_Toc77171569"/>
      <w:bookmarkStart w:id="130" w:name="_Toc159909621"/>
      <w:r w:rsidRPr="007809A2">
        <w:rPr>
          <w:color w:val="auto"/>
        </w:rPr>
        <w:t>Reasonable Preference without meeting the Qualification Criteria</w:t>
      </w:r>
      <w:bookmarkEnd w:id="129"/>
      <w:bookmarkEnd w:id="130"/>
    </w:p>
    <w:p w14:paraId="5D4A0088" w14:textId="77777777" w:rsidR="00982B4E" w:rsidRPr="007809A2" w:rsidRDefault="00E60EE4" w:rsidP="00A664D2">
      <w:pPr>
        <w:pStyle w:val="ListParagraph"/>
        <w:numPr>
          <w:ilvl w:val="2"/>
          <w:numId w:val="97"/>
        </w:numPr>
        <w:tabs>
          <w:tab w:val="left" w:pos="709"/>
        </w:tabs>
        <w:autoSpaceDE w:val="0"/>
        <w:autoSpaceDN w:val="0"/>
        <w:adjustRightInd w:val="0"/>
        <w:spacing w:after="0" w:line="240" w:lineRule="auto"/>
        <w:rPr>
          <w:rFonts w:eastAsia="Arial" w:cs="Arial"/>
          <w:szCs w:val="24"/>
        </w:rPr>
      </w:pPr>
      <w:r w:rsidRPr="007809A2">
        <w:rPr>
          <w:rFonts w:eastAsia="Arial" w:cs="Arial"/>
          <w:szCs w:val="24"/>
        </w:rPr>
        <w:t xml:space="preserve">The Council’s Allocations </w:t>
      </w:r>
      <w:r w:rsidR="00595CA4" w:rsidRPr="007809A2">
        <w:rPr>
          <w:rFonts w:eastAsia="Arial" w:cs="Arial"/>
          <w:szCs w:val="24"/>
        </w:rPr>
        <w:t>Policy</w:t>
      </w:r>
      <w:r w:rsidRPr="007809A2">
        <w:rPr>
          <w:rFonts w:eastAsia="Arial" w:cs="Arial"/>
          <w:szCs w:val="24"/>
        </w:rPr>
        <w:t xml:space="preserve"> must give reasonable preference to applicants who fall into the categories set out in </w:t>
      </w:r>
      <w:bookmarkStart w:id="131" w:name="_Hlk157763336"/>
      <w:r w:rsidRPr="007809A2">
        <w:rPr>
          <w:rFonts w:eastAsia="Arial" w:cs="Arial"/>
          <w:szCs w:val="24"/>
          <w:u w:val="single"/>
        </w:rPr>
        <w:t>section</w:t>
      </w:r>
      <w:r w:rsidR="00B040E7" w:rsidRPr="007809A2">
        <w:rPr>
          <w:rFonts w:eastAsia="Arial" w:cs="Arial"/>
          <w:szCs w:val="24"/>
          <w:u w:val="single"/>
        </w:rPr>
        <w:t>s 1.2.3 and 1.2.5</w:t>
      </w:r>
      <w:bookmarkEnd w:id="131"/>
      <w:r w:rsidR="00B040E7" w:rsidRPr="007809A2">
        <w:rPr>
          <w:rFonts w:eastAsia="Arial" w:cs="Arial"/>
          <w:szCs w:val="24"/>
        </w:rPr>
        <w:t xml:space="preserve">. </w:t>
      </w:r>
      <w:r w:rsidRPr="007809A2">
        <w:rPr>
          <w:rFonts w:eastAsia="Arial" w:cs="Arial"/>
          <w:szCs w:val="24"/>
        </w:rPr>
        <w:t>The Council cannot automatically reject an applicant who does not qualify under local connection criteria but who may still fall into a reasonable preference group for housing need.</w:t>
      </w:r>
    </w:p>
    <w:p w14:paraId="7B034163" w14:textId="77777777" w:rsidR="00982B4E" w:rsidRPr="007809A2" w:rsidRDefault="00982B4E" w:rsidP="00982B4E">
      <w:pPr>
        <w:pStyle w:val="ListParagraph"/>
        <w:tabs>
          <w:tab w:val="left" w:pos="709"/>
        </w:tabs>
        <w:autoSpaceDE w:val="0"/>
        <w:autoSpaceDN w:val="0"/>
        <w:adjustRightInd w:val="0"/>
        <w:spacing w:after="0" w:line="240" w:lineRule="auto"/>
        <w:rPr>
          <w:rFonts w:eastAsia="Arial" w:cs="Arial"/>
          <w:szCs w:val="24"/>
        </w:rPr>
      </w:pPr>
    </w:p>
    <w:p w14:paraId="46F066F4" w14:textId="77777777" w:rsidR="00B040E7" w:rsidRPr="007809A2" w:rsidRDefault="00E60EE4" w:rsidP="00A664D2">
      <w:pPr>
        <w:pStyle w:val="ListParagraph"/>
        <w:numPr>
          <w:ilvl w:val="2"/>
          <w:numId w:val="97"/>
        </w:numPr>
        <w:tabs>
          <w:tab w:val="left" w:pos="709"/>
        </w:tabs>
        <w:autoSpaceDE w:val="0"/>
        <w:autoSpaceDN w:val="0"/>
        <w:adjustRightInd w:val="0"/>
        <w:spacing w:after="0" w:line="240" w:lineRule="auto"/>
        <w:rPr>
          <w:rFonts w:eastAsia="Arial" w:cs="Arial"/>
          <w:szCs w:val="24"/>
        </w:rPr>
      </w:pPr>
      <w:r w:rsidRPr="007809A2">
        <w:rPr>
          <w:rFonts w:eastAsia="Arial" w:cs="Arial"/>
          <w:szCs w:val="24"/>
        </w:rPr>
        <w:t xml:space="preserve">Applications will be considered using the reasonable preference criteria set out in this document. Successful applications where there is a reasonable </w:t>
      </w:r>
      <w:r w:rsidR="00D81CA6" w:rsidRPr="007809A2">
        <w:rPr>
          <w:rFonts w:eastAsia="Arial" w:cs="Arial"/>
          <w:szCs w:val="24"/>
        </w:rPr>
        <w:t>preference,</w:t>
      </w:r>
      <w:r w:rsidRPr="007809A2">
        <w:rPr>
          <w:rFonts w:eastAsia="Arial" w:cs="Arial"/>
          <w:szCs w:val="24"/>
        </w:rPr>
        <w:t xml:space="preserve"> but no local connection will be assessed at a reduced priority and be demoted to the band lower than the one the applicant would usually be awarded if they had a local connection.</w:t>
      </w:r>
    </w:p>
    <w:p w14:paraId="0FAA7F60" w14:textId="77777777" w:rsidR="002402D7" w:rsidRPr="007809A2" w:rsidRDefault="002402D7" w:rsidP="002402D7">
      <w:pPr>
        <w:pStyle w:val="ListParagraph"/>
        <w:rPr>
          <w:rFonts w:eastAsia="Arial" w:cs="Arial"/>
          <w:szCs w:val="24"/>
        </w:rPr>
      </w:pPr>
    </w:p>
    <w:p w14:paraId="1AE54C76" w14:textId="77777777" w:rsidR="00841EF5" w:rsidRPr="007809A2" w:rsidRDefault="00E60EE4" w:rsidP="00A664D2">
      <w:pPr>
        <w:pStyle w:val="ListParagraph"/>
        <w:numPr>
          <w:ilvl w:val="2"/>
          <w:numId w:val="97"/>
        </w:numPr>
        <w:tabs>
          <w:tab w:val="left" w:pos="709"/>
        </w:tabs>
        <w:autoSpaceDE w:val="0"/>
        <w:autoSpaceDN w:val="0"/>
        <w:adjustRightInd w:val="0"/>
        <w:spacing w:after="0" w:line="240" w:lineRule="auto"/>
        <w:rPr>
          <w:rFonts w:cs="Arial"/>
          <w:szCs w:val="24"/>
        </w:rPr>
      </w:pPr>
      <w:r w:rsidRPr="007809A2">
        <w:rPr>
          <w:rFonts w:cs="Arial"/>
          <w:szCs w:val="24"/>
        </w:rPr>
        <w:t xml:space="preserve">If applicants fall into a reasonable preference category they will only usually be disqualified in exceptional circumstances and where the applicant has committed serious anti-social behaviour or has high rent arrears.  </w:t>
      </w:r>
    </w:p>
    <w:p w14:paraId="69B30263" w14:textId="77777777" w:rsidR="00B040E7" w:rsidRPr="007809A2" w:rsidRDefault="00B040E7" w:rsidP="00E62F78">
      <w:pPr>
        <w:spacing w:after="120" w:line="240" w:lineRule="auto"/>
        <w:rPr>
          <w:rFonts w:ascii="Arial" w:hAnsi="Arial" w:cs="Arial"/>
          <w:b/>
          <w:sz w:val="28"/>
          <w:szCs w:val="28"/>
        </w:rPr>
      </w:pPr>
    </w:p>
    <w:p w14:paraId="136F80A9" w14:textId="77777777" w:rsidR="00F032C1" w:rsidRPr="007809A2" w:rsidRDefault="00E60EE4" w:rsidP="00A664D2">
      <w:pPr>
        <w:pStyle w:val="Heading2"/>
        <w:numPr>
          <w:ilvl w:val="1"/>
          <w:numId w:val="97"/>
        </w:numPr>
        <w:ind w:left="709" w:hanging="709"/>
        <w:rPr>
          <w:color w:val="auto"/>
        </w:rPr>
      </w:pPr>
      <w:bookmarkStart w:id="132" w:name="_Toc159909622"/>
      <w:r w:rsidRPr="007809A2">
        <w:rPr>
          <w:color w:val="auto"/>
        </w:rPr>
        <w:t>Exceptional or Mitigating Circumstances</w:t>
      </w:r>
      <w:bookmarkEnd w:id="132"/>
    </w:p>
    <w:p w14:paraId="37A78E10" w14:textId="77777777" w:rsidR="00F56005" w:rsidRPr="007809A2" w:rsidRDefault="00E60EE4" w:rsidP="005148A6">
      <w:pPr>
        <w:pStyle w:val="ListParagraph"/>
        <w:autoSpaceDE w:val="0"/>
        <w:autoSpaceDN w:val="0"/>
        <w:adjustRightInd w:val="0"/>
        <w:spacing w:after="0" w:line="240" w:lineRule="auto"/>
        <w:rPr>
          <w:rFonts w:cs="Arial"/>
          <w:szCs w:val="24"/>
        </w:rPr>
      </w:pPr>
      <w:r w:rsidRPr="007809A2">
        <w:rPr>
          <w:rFonts w:cs="Arial"/>
          <w:szCs w:val="24"/>
        </w:rPr>
        <w:t>There may be exceptional circumstances which are rare in number and nature where a Director may override the policy subject to a sound business case.</w:t>
      </w:r>
    </w:p>
    <w:p w14:paraId="3201DE45" w14:textId="77777777" w:rsidR="00F56005" w:rsidRPr="007809A2" w:rsidRDefault="00F56005" w:rsidP="00F56005">
      <w:pPr>
        <w:pStyle w:val="ListParagraph"/>
        <w:autoSpaceDE w:val="0"/>
        <w:autoSpaceDN w:val="0"/>
        <w:adjustRightInd w:val="0"/>
        <w:spacing w:after="0" w:line="240" w:lineRule="auto"/>
        <w:rPr>
          <w:rFonts w:cs="Arial"/>
          <w:szCs w:val="24"/>
        </w:rPr>
      </w:pPr>
    </w:p>
    <w:p w14:paraId="0CB8CA79" w14:textId="77777777" w:rsidR="00F032C1" w:rsidRPr="007809A2" w:rsidRDefault="00E60EE4" w:rsidP="005148A6">
      <w:pPr>
        <w:pStyle w:val="ListParagraph"/>
        <w:autoSpaceDE w:val="0"/>
        <w:autoSpaceDN w:val="0"/>
        <w:adjustRightInd w:val="0"/>
        <w:spacing w:after="0" w:line="240" w:lineRule="auto"/>
        <w:rPr>
          <w:rFonts w:cs="Arial"/>
          <w:szCs w:val="24"/>
        </w:rPr>
      </w:pPr>
      <w:r w:rsidRPr="007809A2">
        <w:rPr>
          <w:rFonts w:cs="Arial"/>
          <w:szCs w:val="24"/>
        </w:rPr>
        <w:t>Examples are listed below</w:t>
      </w:r>
      <w:r w:rsidR="00E62F78" w:rsidRPr="007809A2">
        <w:rPr>
          <w:rFonts w:cs="Arial"/>
          <w:szCs w:val="24"/>
        </w:rPr>
        <w:t>:</w:t>
      </w:r>
    </w:p>
    <w:p w14:paraId="283C296C" w14:textId="77777777" w:rsidR="005148A6" w:rsidRPr="007809A2" w:rsidRDefault="005148A6" w:rsidP="005148A6">
      <w:pPr>
        <w:pStyle w:val="ListParagraph"/>
        <w:autoSpaceDE w:val="0"/>
        <w:autoSpaceDN w:val="0"/>
        <w:adjustRightInd w:val="0"/>
        <w:spacing w:after="0" w:line="240" w:lineRule="auto"/>
        <w:rPr>
          <w:rFonts w:cs="Arial"/>
          <w:szCs w:val="24"/>
        </w:rPr>
      </w:pPr>
    </w:p>
    <w:p w14:paraId="270DE72F" w14:textId="77777777" w:rsidR="00F032C1" w:rsidRPr="007809A2" w:rsidRDefault="00E60EE4" w:rsidP="00A664D2">
      <w:pPr>
        <w:pStyle w:val="ListParagraph"/>
        <w:numPr>
          <w:ilvl w:val="0"/>
          <w:numId w:val="41"/>
        </w:numPr>
        <w:tabs>
          <w:tab w:val="left" w:pos="709"/>
        </w:tabs>
        <w:spacing w:after="0" w:line="240" w:lineRule="auto"/>
        <w:rPr>
          <w:rFonts w:eastAsia="Symbol" w:cs="Arial"/>
          <w:szCs w:val="24"/>
        </w:rPr>
      </w:pPr>
      <w:r w:rsidRPr="007809A2">
        <w:rPr>
          <w:rFonts w:eastAsia="Arial" w:cs="Arial"/>
          <w:szCs w:val="24"/>
        </w:rPr>
        <w:t xml:space="preserve">On a hard to let property where there are no natural eligible applicants the bidding criteria </w:t>
      </w:r>
      <w:r w:rsidR="003F5232" w:rsidRPr="007809A2">
        <w:rPr>
          <w:rFonts w:eastAsia="Arial" w:cs="Arial"/>
          <w:szCs w:val="24"/>
        </w:rPr>
        <w:t xml:space="preserve">may be </w:t>
      </w:r>
      <w:r w:rsidRPr="007809A2">
        <w:rPr>
          <w:rFonts w:eastAsia="Arial" w:cs="Arial"/>
          <w:szCs w:val="24"/>
        </w:rPr>
        <w:t>relaxed.</w:t>
      </w:r>
    </w:p>
    <w:p w14:paraId="5B6AAC79" w14:textId="77777777" w:rsidR="00F032C1" w:rsidRPr="007809A2" w:rsidRDefault="00F032C1" w:rsidP="00F032C1">
      <w:pPr>
        <w:pStyle w:val="ListParagraph"/>
        <w:tabs>
          <w:tab w:val="left" w:pos="709"/>
        </w:tabs>
        <w:spacing w:after="0" w:line="240" w:lineRule="auto"/>
        <w:ind w:left="1429"/>
        <w:rPr>
          <w:rFonts w:eastAsia="Symbol" w:cs="Arial"/>
          <w:szCs w:val="24"/>
        </w:rPr>
      </w:pPr>
    </w:p>
    <w:p w14:paraId="266772DA" w14:textId="77777777" w:rsidR="002A5E35" w:rsidRPr="007809A2" w:rsidRDefault="00E60EE4" w:rsidP="00A664D2">
      <w:pPr>
        <w:pStyle w:val="ListParagraph"/>
        <w:numPr>
          <w:ilvl w:val="0"/>
          <w:numId w:val="41"/>
        </w:numPr>
        <w:tabs>
          <w:tab w:val="left" w:pos="709"/>
        </w:tabs>
        <w:spacing w:after="0" w:line="240" w:lineRule="auto"/>
        <w:rPr>
          <w:rFonts w:eastAsia="Symbol" w:cs="Arial"/>
          <w:szCs w:val="24"/>
        </w:rPr>
      </w:pPr>
      <w:r w:rsidRPr="007809A2">
        <w:rPr>
          <w:rFonts w:eastAsia="Arial" w:cs="Arial"/>
          <w:szCs w:val="24"/>
        </w:rPr>
        <w:t>The home is adapted but applicants needing this adaptation would not ordinarily be eligible for that property type.</w:t>
      </w:r>
    </w:p>
    <w:p w14:paraId="69ADE751" w14:textId="77777777" w:rsidR="002A5E35" w:rsidRPr="007809A2" w:rsidRDefault="002A5E35" w:rsidP="002A5E35">
      <w:pPr>
        <w:pStyle w:val="ListParagraph"/>
        <w:rPr>
          <w:rFonts w:eastAsia="Arial" w:cs="Arial"/>
          <w:szCs w:val="24"/>
        </w:rPr>
      </w:pPr>
    </w:p>
    <w:p w14:paraId="4F8FEB43" w14:textId="77777777" w:rsidR="002A5E35" w:rsidRPr="007809A2" w:rsidRDefault="00E60EE4" w:rsidP="00A664D2">
      <w:pPr>
        <w:pStyle w:val="ListParagraph"/>
        <w:numPr>
          <w:ilvl w:val="0"/>
          <w:numId w:val="41"/>
        </w:numPr>
        <w:tabs>
          <w:tab w:val="left" w:pos="709"/>
        </w:tabs>
        <w:spacing w:after="0" w:line="240" w:lineRule="auto"/>
        <w:rPr>
          <w:rFonts w:eastAsia="Symbol" w:cs="Arial"/>
          <w:szCs w:val="24"/>
        </w:rPr>
      </w:pPr>
      <w:r w:rsidRPr="007809A2">
        <w:rPr>
          <w:rFonts w:eastAsia="Arial" w:cs="Arial"/>
          <w:szCs w:val="24"/>
        </w:rPr>
        <w:t xml:space="preserve">Relaxing the bedroom allocation rules to enable a household to consider a smaller property because there is a short supply of </w:t>
      </w:r>
      <w:r w:rsidR="003F5232" w:rsidRPr="007809A2">
        <w:rPr>
          <w:rFonts w:eastAsia="Arial" w:cs="Arial"/>
          <w:szCs w:val="24"/>
        </w:rPr>
        <w:t xml:space="preserve">the large </w:t>
      </w:r>
      <w:r w:rsidRPr="007809A2">
        <w:rPr>
          <w:rFonts w:eastAsia="Arial" w:cs="Arial"/>
          <w:szCs w:val="24"/>
        </w:rPr>
        <w:t>property they need. This will be subject to considerations as to the sustainability of that home, and the legislation on overcrowding.</w:t>
      </w:r>
      <w:bookmarkStart w:id="133" w:name="_Toc77171587"/>
    </w:p>
    <w:p w14:paraId="5F414533" w14:textId="77777777" w:rsidR="002A5E35" w:rsidRPr="007809A2" w:rsidRDefault="00E60EE4" w:rsidP="00A664D2">
      <w:pPr>
        <w:pStyle w:val="Heading2"/>
        <w:numPr>
          <w:ilvl w:val="1"/>
          <w:numId w:val="97"/>
        </w:numPr>
        <w:ind w:left="709" w:hanging="709"/>
        <w:rPr>
          <w:color w:val="auto"/>
        </w:rPr>
      </w:pPr>
      <w:bookmarkStart w:id="134" w:name="_Toc159909623"/>
      <w:r w:rsidRPr="007809A2">
        <w:rPr>
          <w:color w:val="auto"/>
        </w:rPr>
        <w:lastRenderedPageBreak/>
        <w:t xml:space="preserve">Negotiated </w:t>
      </w:r>
      <w:r w:rsidR="00982B4E" w:rsidRPr="007809A2">
        <w:rPr>
          <w:color w:val="auto"/>
        </w:rPr>
        <w:t>T</w:t>
      </w:r>
      <w:r w:rsidRPr="007809A2">
        <w:rPr>
          <w:color w:val="auto"/>
        </w:rPr>
        <w:t xml:space="preserve">enancy </w:t>
      </w:r>
      <w:r w:rsidR="00982B4E" w:rsidRPr="007809A2">
        <w:rPr>
          <w:color w:val="auto"/>
        </w:rPr>
        <w:t>S</w:t>
      </w:r>
      <w:r w:rsidRPr="007809A2">
        <w:rPr>
          <w:color w:val="auto"/>
        </w:rPr>
        <w:t>urrender</w:t>
      </w:r>
      <w:bookmarkEnd w:id="134"/>
    </w:p>
    <w:bookmarkEnd w:id="133"/>
    <w:p w14:paraId="6608A9E4" w14:textId="77777777" w:rsidR="002A5E35" w:rsidRPr="007809A2" w:rsidRDefault="00E60EE4" w:rsidP="00A664D2">
      <w:pPr>
        <w:pStyle w:val="ListParagraph"/>
        <w:numPr>
          <w:ilvl w:val="2"/>
          <w:numId w:val="97"/>
        </w:numPr>
        <w:autoSpaceDE w:val="0"/>
        <w:autoSpaceDN w:val="0"/>
        <w:adjustRightInd w:val="0"/>
        <w:spacing w:after="0" w:line="240" w:lineRule="auto"/>
        <w:rPr>
          <w:rFonts w:cs="Arial"/>
          <w:szCs w:val="24"/>
        </w:rPr>
      </w:pPr>
      <w:r w:rsidRPr="007809A2">
        <w:rPr>
          <w:rFonts w:cs="Arial"/>
          <w:szCs w:val="24"/>
        </w:rPr>
        <w:t xml:space="preserve">In order for the Council as a landlord or make the best use of resources available, the Council will consider awarding an applicant </w:t>
      </w:r>
      <w:r w:rsidRPr="007809A2">
        <w:rPr>
          <w:rFonts w:eastAsia="Arial" w:cs="Arial"/>
          <w:szCs w:val="24"/>
        </w:rPr>
        <w:t xml:space="preserve">Band 1 in exchange for the surrender of their tenancy in order </w:t>
      </w:r>
      <w:r w:rsidRPr="007809A2">
        <w:rPr>
          <w:rFonts w:cs="Arial"/>
          <w:szCs w:val="24"/>
        </w:rPr>
        <w:t>limit eviction costs, reduce the period of time properties are left vacant or to prevent rent arrears from occurring.</w:t>
      </w:r>
    </w:p>
    <w:p w14:paraId="756A6D09" w14:textId="77777777" w:rsidR="00E035F0" w:rsidRPr="007809A2" w:rsidRDefault="00E035F0" w:rsidP="00E035F0">
      <w:pPr>
        <w:pStyle w:val="ListParagraph"/>
        <w:autoSpaceDE w:val="0"/>
        <w:autoSpaceDN w:val="0"/>
        <w:adjustRightInd w:val="0"/>
        <w:spacing w:after="0" w:line="240" w:lineRule="auto"/>
        <w:rPr>
          <w:rFonts w:cs="Arial"/>
          <w:szCs w:val="24"/>
        </w:rPr>
      </w:pPr>
    </w:p>
    <w:p w14:paraId="0EE5F0FA" w14:textId="77777777" w:rsidR="00F032C1" w:rsidRPr="007809A2" w:rsidRDefault="00E60EE4" w:rsidP="00A664D2">
      <w:pPr>
        <w:pStyle w:val="ListParagraph"/>
        <w:numPr>
          <w:ilvl w:val="2"/>
          <w:numId w:val="97"/>
        </w:numPr>
        <w:autoSpaceDE w:val="0"/>
        <w:autoSpaceDN w:val="0"/>
        <w:adjustRightInd w:val="0"/>
        <w:spacing w:after="0" w:line="240" w:lineRule="auto"/>
        <w:rPr>
          <w:rFonts w:cs="Arial"/>
          <w:szCs w:val="24"/>
        </w:rPr>
      </w:pPr>
      <w:r w:rsidRPr="007809A2">
        <w:rPr>
          <w:rFonts w:cs="Arial"/>
          <w:szCs w:val="24"/>
        </w:rPr>
        <w:t>This is subject to the surrender of the tenancy of the tenancy being done in a planned way and subject to the following provision;</w:t>
      </w:r>
    </w:p>
    <w:p w14:paraId="265A604B" w14:textId="77777777" w:rsidR="00E035F0" w:rsidRPr="007809A2" w:rsidRDefault="00E60EE4" w:rsidP="00A664D2">
      <w:pPr>
        <w:pStyle w:val="ListParagraph"/>
        <w:numPr>
          <w:ilvl w:val="0"/>
          <w:numId w:val="42"/>
        </w:numPr>
        <w:spacing w:line="258" w:lineRule="auto"/>
        <w:rPr>
          <w:rFonts w:eastAsia="Arial" w:cs="Arial"/>
          <w:szCs w:val="24"/>
        </w:rPr>
      </w:pPr>
      <w:r w:rsidRPr="007809A2">
        <w:rPr>
          <w:rFonts w:eastAsia="Arial" w:cs="Arial"/>
          <w:szCs w:val="24"/>
        </w:rPr>
        <w:t>The applicant is a tenant of Tamworth Borough Council and has been taken into custody</w:t>
      </w:r>
      <w:r w:rsidRPr="007809A2">
        <w:t xml:space="preserve"> </w:t>
      </w:r>
      <w:r w:rsidRPr="007809A2">
        <w:rPr>
          <w:rFonts w:eastAsia="Arial" w:cs="Arial"/>
          <w:szCs w:val="24"/>
        </w:rPr>
        <w:t xml:space="preserve">or has to go into a mental health or other special facility for an extended period </w:t>
      </w:r>
      <w:r w:rsidRPr="007809A2">
        <w:rPr>
          <w:rFonts w:eastAsia="Arial" w:cs="Arial"/>
          <w:b/>
          <w:bCs/>
          <w:szCs w:val="24"/>
        </w:rPr>
        <w:t>and</w:t>
      </w:r>
    </w:p>
    <w:p w14:paraId="742CDCEF" w14:textId="77777777" w:rsidR="00E035F0" w:rsidRPr="007809A2" w:rsidRDefault="00E60EE4" w:rsidP="00A664D2">
      <w:pPr>
        <w:pStyle w:val="ListParagraph"/>
        <w:numPr>
          <w:ilvl w:val="0"/>
          <w:numId w:val="42"/>
        </w:numPr>
        <w:spacing w:line="258" w:lineRule="auto"/>
        <w:rPr>
          <w:rFonts w:eastAsia="Arial" w:cs="Arial"/>
          <w:szCs w:val="24"/>
        </w:rPr>
      </w:pPr>
      <w:r w:rsidRPr="007809A2">
        <w:rPr>
          <w:rFonts w:eastAsia="Arial" w:cs="Arial"/>
          <w:szCs w:val="24"/>
        </w:rPr>
        <w:t xml:space="preserve">If they committed an offence, it did not constitute a breach of their tenancy agreement </w:t>
      </w:r>
      <w:r w:rsidRPr="007809A2">
        <w:rPr>
          <w:rFonts w:eastAsia="Arial" w:cs="Arial"/>
          <w:b/>
          <w:bCs/>
          <w:szCs w:val="24"/>
        </w:rPr>
        <w:t>and</w:t>
      </w:r>
    </w:p>
    <w:p w14:paraId="7824A5CC" w14:textId="77777777" w:rsidR="00E035F0" w:rsidRPr="007809A2" w:rsidRDefault="00E60EE4" w:rsidP="00A664D2">
      <w:pPr>
        <w:pStyle w:val="ListParagraph"/>
        <w:numPr>
          <w:ilvl w:val="0"/>
          <w:numId w:val="42"/>
        </w:numPr>
        <w:spacing w:line="258" w:lineRule="auto"/>
        <w:rPr>
          <w:rFonts w:eastAsia="Arial" w:cs="Arial"/>
          <w:szCs w:val="24"/>
        </w:rPr>
      </w:pPr>
      <w:r w:rsidRPr="007809A2">
        <w:rPr>
          <w:rFonts w:eastAsia="Arial" w:cs="Arial"/>
          <w:szCs w:val="24"/>
        </w:rPr>
        <w:t xml:space="preserve">They have or are likely to be sent to prison or a mental health/special facility for more than 13 weeks </w:t>
      </w:r>
      <w:r w:rsidRPr="007809A2">
        <w:rPr>
          <w:rFonts w:eastAsia="Arial" w:cs="Arial"/>
          <w:b/>
          <w:bCs/>
          <w:szCs w:val="24"/>
        </w:rPr>
        <w:t>and</w:t>
      </w:r>
    </w:p>
    <w:p w14:paraId="30F96F62" w14:textId="77777777" w:rsidR="00E035F0" w:rsidRPr="007809A2" w:rsidRDefault="00E60EE4" w:rsidP="00A664D2">
      <w:pPr>
        <w:pStyle w:val="ListParagraph"/>
        <w:numPr>
          <w:ilvl w:val="0"/>
          <w:numId w:val="42"/>
        </w:numPr>
        <w:spacing w:line="258" w:lineRule="auto"/>
        <w:rPr>
          <w:rFonts w:eastAsia="Arial" w:cs="Arial"/>
          <w:szCs w:val="24"/>
        </w:rPr>
      </w:pPr>
      <w:r w:rsidRPr="007809A2">
        <w:rPr>
          <w:rFonts w:eastAsia="Arial" w:cs="Arial"/>
          <w:szCs w:val="24"/>
        </w:rPr>
        <w:t xml:space="preserve">They have conducted their tenancy in a reasonable way </w:t>
      </w:r>
      <w:r w:rsidRPr="007809A2">
        <w:rPr>
          <w:rFonts w:eastAsia="Arial" w:cs="Arial"/>
          <w:b/>
          <w:bCs/>
          <w:szCs w:val="24"/>
        </w:rPr>
        <w:t>and</w:t>
      </w:r>
    </w:p>
    <w:p w14:paraId="6C32C835" w14:textId="77777777" w:rsidR="00F032C1" w:rsidRPr="007809A2" w:rsidRDefault="00E60EE4" w:rsidP="00A664D2">
      <w:pPr>
        <w:pStyle w:val="ListParagraph"/>
        <w:numPr>
          <w:ilvl w:val="0"/>
          <w:numId w:val="42"/>
        </w:numPr>
        <w:spacing w:line="258" w:lineRule="auto"/>
        <w:rPr>
          <w:rFonts w:eastAsia="Arial" w:cs="Arial"/>
          <w:szCs w:val="24"/>
        </w:rPr>
      </w:pPr>
      <w:r w:rsidRPr="007809A2">
        <w:rPr>
          <w:rFonts w:eastAsia="Arial" w:cs="Arial"/>
          <w:szCs w:val="24"/>
        </w:rPr>
        <w:t>Their rent is up to date</w:t>
      </w:r>
      <w:r w:rsidR="00E035F0" w:rsidRPr="007809A2">
        <w:rPr>
          <w:rFonts w:eastAsia="Arial" w:cs="Arial"/>
          <w:szCs w:val="24"/>
        </w:rPr>
        <w:t>.</w:t>
      </w:r>
    </w:p>
    <w:p w14:paraId="73378FA3" w14:textId="77777777" w:rsidR="00916596" w:rsidRPr="007809A2" w:rsidRDefault="00916596" w:rsidP="00916596">
      <w:pPr>
        <w:pStyle w:val="ListParagraph"/>
        <w:spacing w:line="258" w:lineRule="auto"/>
        <w:ind w:left="1429"/>
        <w:rPr>
          <w:rFonts w:eastAsia="Arial" w:cs="Arial"/>
          <w:szCs w:val="24"/>
        </w:rPr>
      </w:pPr>
    </w:p>
    <w:p w14:paraId="358E601E" w14:textId="77777777" w:rsidR="00E16AF9" w:rsidRPr="007809A2" w:rsidRDefault="00E60EE4" w:rsidP="00A664D2">
      <w:pPr>
        <w:pStyle w:val="ListParagraph"/>
        <w:numPr>
          <w:ilvl w:val="2"/>
          <w:numId w:val="97"/>
        </w:numPr>
        <w:autoSpaceDE w:val="0"/>
        <w:autoSpaceDN w:val="0"/>
        <w:adjustRightInd w:val="0"/>
        <w:spacing w:after="0" w:line="240" w:lineRule="auto"/>
        <w:rPr>
          <w:rFonts w:cs="Arial"/>
          <w:szCs w:val="24"/>
        </w:rPr>
      </w:pPr>
      <w:r w:rsidRPr="007809A2">
        <w:rPr>
          <w:rFonts w:cs="Arial"/>
          <w:szCs w:val="24"/>
        </w:rPr>
        <w:t xml:space="preserve">Where a tenancy is failing, because the housing needs of the individual are complex and not suited to their accommodation, and all other avenues have been exhausted, </w:t>
      </w:r>
      <w:r w:rsidR="00F071EB" w:rsidRPr="007809A2">
        <w:rPr>
          <w:rFonts w:cs="Arial"/>
          <w:szCs w:val="24"/>
        </w:rPr>
        <w:t xml:space="preserve">and </w:t>
      </w:r>
      <w:r w:rsidRPr="007809A2">
        <w:rPr>
          <w:rFonts w:cs="Arial"/>
          <w:szCs w:val="24"/>
        </w:rPr>
        <w:t xml:space="preserve">where the tenant asks for help, we may consider a negotiated tenancy surrender. </w:t>
      </w:r>
      <w:r w:rsidR="006F6384" w:rsidRPr="007809A2">
        <w:rPr>
          <w:rFonts w:cs="Arial"/>
          <w:szCs w:val="24"/>
        </w:rPr>
        <w:t xml:space="preserve">Tamworth will only consider this where there is statutory agency involvement to support the surrender and any onward move, including the sustainment of their new tenancy. </w:t>
      </w:r>
      <w:r w:rsidRPr="007809A2">
        <w:rPr>
          <w:rFonts w:cs="Arial"/>
          <w:szCs w:val="24"/>
        </w:rPr>
        <w:t xml:space="preserve">This will </w:t>
      </w:r>
      <w:r w:rsidR="000A7540" w:rsidRPr="007809A2">
        <w:rPr>
          <w:rFonts w:cs="Arial"/>
          <w:szCs w:val="24"/>
        </w:rPr>
        <w:t xml:space="preserve">be </w:t>
      </w:r>
      <w:r w:rsidRPr="007809A2">
        <w:rPr>
          <w:rFonts w:cs="Arial"/>
          <w:szCs w:val="24"/>
        </w:rPr>
        <w:t>at the Council’s discretion and our decision will be final.</w:t>
      </w:r>
    </w:p>
    <w:p w14:paraId="320A3B23" w14:textId="77777777" w:rsidR="00E16AF9" w:rsidRPr="007809A2" w:rsidRDefault="00E16AF9" w:rsidP="00E16AF9">
      <w:pPr>
        <w:pStyle w:val="ListParagraph"/>
        <w:autoSpaceDE w:val="0"/>
        <w:autoSpaceDN w:val="0"/>
        <w:adjustRightInd w:val="0"/>
        <w:spacing w:after="0" w:line="240" w:lineRule="auto"/>
        <w:rPr>
          <w:rFonts w:cs="Arial"/>
          <w:szCs w:val="24"/>
        </w:rPr>
      </w:pPr>
    </w:p>
    <w:p w14:paraId="4D8B7831" w14:textId="77777777" w:rsidR="00E035F0" w:rsidRPr="007809A2" w:rsidRDefault="00E60EE4" w:rsidP="00A664D2">
      <w:pPr>
        <w:pStyle w:val="ListParagraph"/>
        <w:numPr>
          <w:ilvl w:val="2"/>
          <w:numId w:val="97"/>
        </w:numPr>
        <w:autoSpaceDE w:val="0"/>
        <w:autoSpaceDN w:val="0"/>
        <w:adjustRightInd w:val="0"/>
        <w:spacing w:after="0" w:line="240" w:lineRule="auto"/>
        <w:rPr>
          <w:rFonts w:cs="Arial"/>
          <w:szCs w:val="24"/>
        </w:rPr>
      </w:pPr>
      <w:r w:rsidRPr="007809A2">
        <w:rPr>
          <w:rFonts w:eastAsia="Arial" w:cs="Arial"/>
          <w:szCs w:val="24"/>
        </w:rPr>
        <w:t xml:space="preserve">If the </w:t>
      </w:r>
      <w:r w:rsidR="003E52D4" w:rsidRPr="007809A2">
        <w:rPr>
          <w:rFonts w:eastAsia="Arial" w:cs="Arial"/>
          <w:szCs w:val="24"/>
        </w:rPr>
        <w:t>criterion</w:t>
      </w:r>
      <w:r w:rsidRPr="007809A2">
        <w:rPr>
          <w:rFonts w:eastAsia="Arial" w:cs="Arial"/>
          <w:szCs w:val="24"/>
        </w:rPr>
        <w:t xml:space="preserve"> for a negotiated surrender is </w:t>
      </w:r>
      <w:r w:rsidR="00F032C1" w:rsidRPr="007809A2">
        <w:rPr>
          <w:rFonts w:eastAsia="Arial" w:cs="Arial"/>
          <w:szCs w:val="24"/>
        </w:rPr>
        <w:t>met</w:t>
      </w:r>
      <w:r w:rsidRPr="007809A2">
        <w:rPr>
          <w:rFonts w:eastAsia="Arial" w:cs="Arial"/>
          <w:szCs w:val="24"/>
        </w:rPr>
        <w:t>,</w:t>
      </w:r>
      <w:r w:rsidR="00F032C1" w:rsidRPr="007809A2">
        <w:rPr>
          <w:rFonts w:eastAsia="Arial" w:cs="Arial"/>
          <w:szCs w:val="24"/>
        </w:rPr>
        <w:t xml:space="preserve"> then written confirmation of </w:t>
      </w:r>
      <w:r w:rsidRPr="007809A2">
        <w:rPr>
          <w:rFonts w:eastAsia="Arial" w:cs="Arial"/>
          <w:szCs w:val="24"/>
        </w:rPr>
        <w:t xml:space="preserve">agreement will be provided. </w:t>
      </w:r>
      <w:r w:rsidR="00F032C1" w:rsidRPr="007809A2">
        <w:rPr>
          <w:rFonts w:cs="Arial"/>
          <w:szCs w:val="24"/>
        </w:rPr>
        <w:t xml:space="preserve">Band 1 will be awarded at the point the applicant </w:t>
      </w:r>
      <w:r w:rsidRPr="007809A2">
        <w:rPr>
          <w:rFonts w:cs="Arial"/>
          <w:szCs w:val="24"/>
        </w:rPr>
        <w:t xml:space="preserve">makes their </w:t>
      </w:r>
      <w:r w:rsidR="00F032C1" w:rsidRPr="007809A2">
        <w:rPr>
          <w:rFonts w:cs="Arial"/>
          <w:szCs w:val="24"/>
        </w:rPr>
        <w:t>housing application</w:t>
      </w:r>
      <w:r w:rsidRPr="007809A2">
        <w:rPr>
          <w:rFonts w:cs="Arial"/>
          <w:szCs w:val="24"/>
        </w:rPr>
        <w:t xml:space="preserve"> and is able to legally hold a tenancy again</w:t>
      </w:r>
      <w:r w:rsidR="00F032C1" w:rsidRPr="007809A2">
        <w:rPr>
          <w:rFonts w:cs="Arial"/>
          <w:szCs w:val="24"/>
        </w:rPr>
        <w:t>.</w:t>
      </w:r>
      <w:r w:rsidRPr="007809A2">
        <w:rPr>
          <w:rFonts w:eastAsia="Arial" w:cs="Arial"/>
          <w:szCs w:val="24"/>
        </w:rPr>
        <w:t xml:space="preserve"> It will not be awarded if the tenancy is surrendered before the Council has agreed to the negotiated surrender.</w:t>
      </w:r>
      <w:r w:rsidR="006F6384" w:rsidRPr="007809A2">
        <w:rPr>
          <w:rFonts w:eastAsia="Arial" w:cs="Arial"/>
          <w:szCs w:val="24"/>
        </w:rPr>
        <w:t xml:space="preserve"> This will have a time-based parameter, tailored to the individual’s needs. For example, if someone is in receipt of drug rehabilitation for three months, then the band 1 would be expected within this timeframe not in perpetuity.</w:t>
      </w:r>
    </w:p>
    <w:p w14:paraId="7A8EDEC4" w14:textId="77777777" w:rsidR="00E035F0" w:rsidRPr="007809A2" w:rsidRDefault="00E035F0" w:rsidP="00E035F0">
      <w:pPr>
        <w:pStyle w:val="ListParagraph"/>
        <w:autoSpaceDE w:val="0"/>
        <w:autoSpaceDN w:val="0"/>
        <w:adjustRightInd w:val="0"/>
        <w:spacing w:after="0" w:line="240" w:lineRule="auto"/>
        <w:rPr>
          <w:rFonts w:cs="Arial"/>
          <w:szCs w:val="24"/>
        </w:rPr>
      </w:pPr>
    </w:p>
    <w:p w14:paraId="560505C7" w14:textId="77777777" w:rsidR="004826AC" w:rsidRPr="007809A2" w:rsidRDefault="00E60EE4" w:rsidP="00A664D2">
      <w:pPr>
        <w:pStyle w:val="ListParagraph"/>
        <w:numPr>
          <w:ilvl w:val="2"/>
          <w:numId w:val="97"/>
        </w:numPr>
        <w:autoSpaceDE w:val="0"/>
        <w:autoSpaceDN w:val="0"/>
        <w:adjustRightInd w:val="0"/>
        <w:spacing w:after="0" w:line="240" w:lineRule="auto"/>
        <w:rPr>
          <w:rFonts w:cs="Arial"/>
          <w:szCs w:val="24"/>
        </w:rPr>
      </w:pPr>
      <w:r w:rsidRPr="007809A2">
        <w:rPr>
          <w:rFonts w:cs="Arial"/>
          <w:szCs w:val="24"/>
        </w:rPr>
        <w:t>Tenancy surrender would be subject to completion of a comprehensive report being completed by an officer and authorised by a manager in the housing solutions service or the allocations panel.</w:t>
      </w:r>
    </w:p>
    <w:p w14:paraId="19BB97CF" w14:textId="77777777" w:rsidR="004826AC" w:rsidRPr="007809A2" w:rsidRDefault="004826AC" w:rsidP="004826AC">
      <w:pPr>
        <w:pStyle w:val="ListParagraph"/>
        <w:rPr>
          <w:rFonts w:eastAsia="Arial" w:cs="Arial"/>
          <w:szCs w:val="24"/>
        </w:rPr>
      </w:pPr>
    </w:p>
    <w:p w14:paraId="4CBBA4FC" w14:textId="77777777" w:rsidR="004826AC" w:rsidRPr="007809A2" w:rsidRDefault="00E60EE4" w:rsidP="00A664D2">
      <w:pPr>
        <w:pStyle w:val="ListParagraph"/>
        <w:numPr>
          <w:ilvl w:val="2"/>
          <w:numId w:val="97"/>
        </w:numPr>
        <w:autoSpaceDE w:val="0"/>
        <w:autoSpaceDN w:val="0"/>
        <w:adjustRightInd w:val="0"/>
        <w:spacing w:after="0" w:line="240" w:lineRule="auto"/>
        <w:rPr>
          <w:rFonts w:cs="Arial"/>
          <w:szCs w:val="24"/>
        </w:rPr>
      </w:pPr>
      <w:r w:rsidRPr="007809A2">
        <w:rPr>
          <w:rFonts w:eastAsia="Arial" w:cs="Arial"/>
          <w:szCs w:val="24"/>
        </w:rPr>
        <w:t>An applicant, who has been granted negotiated surrender priority, may be able to bid for properties within 28 days of its award. However, if an applicant is not in a position to sign tenancy agreements and move into the property once it is ready or the offer of accommodation may be withdrawn and the band award deferred.</w:t>
      </w:r>
    </w:p>
    <w:p w14:paraId="55B527A5" w14:textId="77777777" w:rsidR="004826AC" w:rsidRPr="007809A2" w:rsidRDefault="004826AC" w:rsidP="004826AC">
      <w:pPr>
        <w:pStyle w:val="ListParagraph"/>
        <w:rPr>
          <w:rFonts w:cs="Arial"/>
          <w:szCs w:val="24"/>
        </w:rPr>
      </w:pPr>
    </w:p>
    <w:p w14:paraId="21BEC574" w14:textId="77777777" w:rsidR="00F032C1" w:rsidRPr="007809A2" w:rsidRDefault="00E60EE4" w:rsidP="00A664D2">
      <w:pPr>
        <w:pStyle w:val="ListParagraph"/>
        <w:numPr>
          <w:ilvl w:val="2"/>
          <w:numId w:val="97"/>
        </w:numPr>
        <w:autoSpaceDE w:val="0"/>
        <w:autoSpaceDN w:val="0"/>
        <w:adjustRightInd w:val="0"/>
        <w:spacing w:after="0" w:line="240" w:lineRule="auto"/>
        <w:rPr>
          <w:rFonts w:cs="Arial"/>
          <w:szCs w:val="24"/>
        </w:rPr>
      </w:pPr>
      <w:r w:rsidRPr="007809A2">
        <w:rPr>
          <w:rFonts w:cs="Arial"/>
          <w:szCs w:val="24"/>
        </w:rPr>
        <w:t>An applicant would only be awarded this priority where they would not be disqualified from the housing register due to any other circumstances.</w:t>
      </w:r>
    </w:p>
    <w:p w14:paraId="2EA9A4D2" w14:textId="77777777" w:rsidR="00620EB2" w:rsidRPr="007809A2" w:rsidRDefault="00E60EE4" w:rsidP="00A664D2">
      <w:pPr>
        <w:pStyle w:val="Heading1"/>
        <w:numPr>
          <w:ilvl w:val="0"/>
          <w:numId w:val="121"/>
        </w:numPr>
        <w:ind w:left="709" w:hanging="709"/>
        <w:rPr>
          <w:rFonts w:cs="Arial"/>
          <w:color w:val="auto"/>
          <w:szCs w:val="24"/>
        </w:rPr>
      </w:pPr>
      <w:bookmarkStart w:id="135" w:name="_Toc159909624"/>
      <w:r w:rsidRPr="007809A2">
        <w:rPr>
          <w:rFonts w:cs="Arial"/>
          <w:color w:val="auto"/>
          <w:szCs w:val="24"/>
        </w:rPr>
        <w:lastRenderedPageBreak/>
        <w:t>Application and Assessment</w:t>
      </w:r>
      <w:bookmarkEnd w:id="135"/>
    </w:p>
    <w:p w14:paraId="3D24D02D" w14:textId="77777777" w:rsidR="00E16AF9" w:rsidRPr="007809A2" w:rsidRDefault="00E60EE4" w:rsidP="00A664D2">
      <w:pPr>
        <w:pStyle w:val="Heading2"/>
        <w:numPr>
          <w:ilvl w:val="1"/>
          <w:numId w:val="121"/>
        </w:numPr>
        <w:ind w:left="709" w:hanging="709"/>
        <w:rPr>
          <w:color w:val="auto"/>
          <w:lang w:eastAsia="en-GB"/>
        </w:rPr>
      </w:pPr>
      <w:bookmarkStart w:id="136" w:name="_Toc77171570"/>
      <w:bookmarkStart w:id="137" w:name="_Toc159909625"/>
      <w:r w:rsidRPr="007809A2">
        <w:rPr>
          <w:color w:val="auto"/>
          <w:lang w:eastAsia="en-GB"/>
        </w:rPr>
        <w:t>How to apply</w:t>
      </w:r>
      <w:bookmarkEnd w:id="136"/>
      <w:bookmarkEnd w:id="137"/>
    </w:p>
    <w:p w14:paraId="4853178D" w14:textId="77777777" w:rsidR="009E253B" w:rsidRPr="007809A2" w:rsidRDefault="00E60EE4" w:rsidP="00A664D2">
      <w:pPr>
        <w:pStyle w:val="ListParagraph"/>
        <w:numPr>
          <w:ilvl w:val="2"/>
          <w:numId w:val="43"/>
        </w:numPr>
        <w:rPr>
          <w:rFonts w:eastAsia="Arial" w:cs="Arial"/>
          <w:szCs w:val="24"/>
          <w:lang w:eastAsia="en-GB"/>
        </w:rPr>
      </w:pPr>
      <w:r w:rsidRPr="007809A2">
        <w:rPr>
          <w:rFonts w:eastAsia="Arial" w:cs="Arial"/>
          <w:szCs w:val="24"/>
          <w:lang w:eastAsia="en-GB"/>
        </w:rPr>
        <w:t xml:space="preserve">An application to join the housing register must be made using the online application portal. Evidence must be uploaded via the portal. You will need to create an account when you log on for the first time at: </w:t>
      </w:r>
      <w:hyperlink r:id="rId42" w:history="1">
        <w:r w:rsidRPr="007809A2">
          <w:rPr>
            <w:rStyle w:val="Hyperlink"/>
            <w:rFonts w:eastAsia="Arial" w:cs="Arial"/>
            <w:color w:val="auto"/>
            <w:szCs w:val="24"/>
            <w:lang w:eastAsia="en-GB"/>
          </w:rPr>
          <w:t>https://myhousing.tamworth.gov.uk/housing/www/register/webaccount</w:t>
        </w:r>
      </w:hyperlink>
      <w:r w:rsidRPr="007809A2">
        <w:rPr>
          <w:rFonts w:eastAsia="Arial" w:cs="Arial"/>
          <w:szCs w:val="24"/>
          <w:lang w:eastAsia="en-GB"/>
        </w:rPr>
        <w:t>. If you have any questions, or need help with your application, please get in touch with us via 01827 709709, email housingsolutions@tamworth.gov.uk, or use the webchat function on this website.</w:t>
      </w:r>
    </w:p>
    <w:p w14:paraId="36BB67D2" w14:textId="77777777" w:rsidR="009E253B" w:rsidRPr="007809A2" w:rsidRDefault="009E253B" w:rsidP="009E253B">
      <w:pPr>
        <w:pStyle w:val="ListParagraph"/>
        <w:rPr>
          <w:rFonts w:eastAsia="Arial" w:cs="Arial"/>
          <w:szCs w:val="24"/>
          <w:lang w:eastAsia="en-GB"/>
        </w:rPr>
      </w:pPr>
    </w:p>
    <w:p w14:paraId="4E8AB6D5" w14:textId="77777777" w:rsidR="009E253B" w:rsidRPr="007809A2" w:rsidRDefault="00E60EE4" w:rsidP="00A664D2">
      <w:pPr>
        <w:pStyle w:val="ListParagraph"/>
        <w:numPr>
          <w:ilvl w:val="2"/>
          <w:numId w:val="43"/>
        </w:numPr>
        <w:rPr>
          <w:rFonts w:eastAsia="Arial" w:cs="Arial"/>
          <w:szCs w:val="24"/>
          <w:lang w:eastAsia="en-GB"/>
        </w:rPr>
      </w:pPr>
      <w:r w:rsidRPr="007809A2">
        <w:rPr>
          <w:rFonts w:cs="Arial"/>
          <w:szCs w:val="24"/>
        </w:rPr>
        <w:t>Advice and assistance relating to access to housing is also available free of charge from the Housing Solutions T</w:t>
      </w:r>
      <w:r w:rsidR="0020495A" w:rsidRPr="007809A2">
        <w:rPr>
          <w:rFonts w:cs="Arial"/>
          <w:szCs w:val="24"/>
        </w:rPr>
        <w:t>eam</w:t>
      </w:r>
      <w:r w:rsidRPr="007809A2">
        <w:rPr>
          <w:rFonts w:cs="Arial"/>
          <w:szCs w:val="24"/>
        </w:rPr>
        <w:t xml:space="preserve">. Please call: </w:t>
      </w:r>
      <w:r w:rsidRPr="007809A2">
        <w:rPr>
          <w:rFonts w:cs="Arial"/>
          <w:b/>
          <w:bCs/>
          <w:szCs w:val="24"/>
        </w:rPr>
        <w:t>01827 709709</w:t>
      </w:r>
      <w:r w:rsidRPr="007809A2">
        <w:rPr>
          <w:rFonts w:cs="Arial"/>
          <w:szCs w:val="24"/>
        </w:rPr>
        <w:t xml:space="preserve"> or email them at: </w:t>
      </w:r>
      <w:hyperlink r:id="rId43" w:history="1">
        <w:r w:rsidRPr="007809A2">
          <w:rPr>
            <w:rStyle w:val="Hyperlink"/>
            <w:rFonts w:cs="Arial"/>
            <w:color w:val="auto"/>
            <w:szCs w:val="24"/>
          </w:rPr>
          <w:t>housingsolutions@tamworth.gov.uk</w:t>
        </w:r>
      </w:hyperlink>
      <w:r w:rsidRPr="007809A2">
        <w:rPr>
          <w:rFonts w:cs="Arial"/>
          <w:szCs w:val="24"/>
        </w:rPr>
        <w:t>. Face</w:t>
      </w:r>
      <w:r w:rsidR="004627D9" w:rsidRPr="007809A2">
        <w:rPr>
          <w:rFonts w:cs="Arial"/>
          <w:szCs w:val="24"/>
        </w:rPr>
        <w:t>-</w:t>
      </w:r>
      <w:r w:rsidRPr="007809A2">
        <w:rPr>
          <w:rFonts w:cs="Arial"/>
          <w:szCs w:val="24"/>
        </w:rPr>
        <w:t>to</w:t>
      </w:r>
      <w:r w:rsidR="004627D9" w:rsidRPr="007809A2">
        <w:rPr>
          <w:rFonts w:cs="Arial"/>
          <w:szCs w:val="24"/>
        </w:rPr>
        <w:t>-</w:t>
      </w:r>
      <w:r w:rsidRPr="007809A2">
        <w:rPr>
          <w:rFonts w:cs="Arial"/>
          <w:szCs w:val="24"/>
        </w:rPr>
        <w:t>face appointments are available by prior appointment.</w:t>
      </w:r>
    </w:p>
    <w:p w14:paraId="3A94F786" w14:textId="77777777" w:rsidR="003A4458" w:rsidRPr="007809A2" w:rsidRDefault="003A4458" w:rsidP="003A4458">
      <w:pPr>
        <w:pStyle w:val="ListParagraph"/>
        <w:rPr>
          <w:rFonts w:eastAsia="Arial" w:cs="Arial"/>
          <w:szCs w:val="24"/>
          <w:lang w:eastAsia="en-GB"/>
        </w:rPr>
      </w:pPr>
    </w:p>
    <w:p w14:paraId="7FE8A9F7" w14:textId="77777777" w:rsidR="003A4458" w:rsidRPr="007809A2" w:rsidRDefault="00E60EE4" w:rsidP="00A664D2">
      <w:pPr>
        <w:pStyle w:val="ListParagraph"/>
        <w:numPr>
          <w:ilvl w:val="2"/>
          <w:numId w:val="43"/>
        </w:numPr>
        <w:autoSpaceDE w:val="0"/>
        <w:autoSpaceDN w:val="0"/>
        <w:adjustRightInd w:val="0"/>
        <w:spacing w:after="0" w:line="240" w:lineRule="auto"/>
        <w:rPr>
          <w:rFonts w:eastAsia="Arial" w:cs="Arial"/>
          <w:szCs w:val="24"/>
          <w:lang w:eastAsia="en-GB"/>
        </w:rPr>
      </w:pPr>
      <w:r w:rsidRPr="007809A2">
        <w:rPr>
          <w:rFonts w:eastAsia="Arial" w:cs="Arial"/>
          <w:szCs w:val="24"/>
          <w:lang w:eastAsia="en-GB"/>
        </w:rPr>
        <w:t>We will only accept applications from an applicant who:</w:t>
      </w:r>
    </w:p>
    <w:p w14:paraId="1BCD6437" w14:textId="77777777" w:rsidR="003A4458" w:rsidRPr="007809A2" w:rsidRDefault="00E60EE4" w:rsidP="00A664D2">
      <w:pPr>
        <w:pStyle w:val="ListParagraph"/>
        <w:numPr>
          <w:ilvl w:val="0"/>
          <w:numId w:val="44"/>
        </w:numPr>
        <w:autoSpaceDE w:val="0"/>
        <w:autoSpaceDN w:val="0"/>
        <w:adjustRightInd w:val="0"/>
        <w:spacing w:after="0" w:line="240" w:lineRule="auto"/>
        <w:rPr>
          <w:rFonts w:eastAsia="Arial" w:cs="Arial"/>
          <w:szCs w:val="24"/>
          <w:lang w:eastAsia="en-GB"/>
        </w:rPr>
      </w:pPr>
      <w:r w:rsidRPr="007809A2">
        <w:rPr>
          <w:rFonts w:eastAsia="Arial" w:cs="Arial"/>
          <w:szCs w:val="24"/>
          <w:lang w:eastAsia="en-GB"/>
        </w:rPr>
        <w:t xml:space="preserve">Is eligible to apply for housing. </w:t>
      </w:r>
      <w:r w:rsidRPr="007809A2">
        <w:rPr>
          <w:rFonts w:eastAsia="Arial" w:cs="Arial"/>
          <w:szCs w:val="24"/>
          <w:u w:val="single"/>
          <w:lang w:eastAsia="en-GB"/>
        </w:rPr>
        <w:t>See section 3.1</w:t>
      </w:r>
    </w:p>
    <w:p w14:paraId="318A52A5" w14:textId="77777777" w:rsidR="003A4458" w:rsidRPr="007809A2" w:rsidRDefault="00E60EE4" w:rsidP="00A664D2">
      <w:pPr>
        <w:pStyle w:val="ListParagraph"/>
        <w:numPr>
          <w:ilvl w:val="0"/>
          <w:numId w:val="44"/>
        </w:numPr>
        <w:autoSpaceDE w:val="0"/>
        <w:autoSpaceDN w:val="0"/>
        <w:adjustRightInd w:val="0"/>
        <w:spacing w:after="0" w:line="240" w:lineRule="auto"/>
        <w:rPr>
          <w:rFonts w:eastAsia="Arial" w:cs="Arial"/>
          <w:szCs w:val="24"/>
          <w:lang w:eastAsia="en-GB"/>
        </w:rPr>
      </w:pPr>
      <w:r w:rsidRPr="007809A2">
        <w:rPr>
          <w:rFonts w:eastAsia="Arial" w:cs="Arial"/>
          <w:szCs w:val="24"/>
          <w:lang w:eastAsia="en-GB"/>
        </w:rPr>
        <w:t xml:space="preserve">Qualifies under the </w:t>
      </w:r>
      <w:r w:rsidR="00595CA4" w:rsidRPr="007809A2">
        <w:rPr>
          <w:rFonts w:eastAsia="Arial" w:cs="Arial"/>
          <w:szCs w:val="24"/>
          <w:lang w:eastAsia="en-GB"/>
        </w:rPr>
        <w:t>policy</w:t>
      </w:r>
      <w:r w:rsidRPr="007809A2">
        <w:rPr>
          <w:rFonts w:eastAsia="Arial" w:cs="Arial"/>
          <w:szCs w:val="24"/>
          <w:lang w:eastAsia="en-GB"/>
        </w:rPr>
        <w:t xml:space="preserve"> rules. </w:t>
      </w:r>
      <w:r w:rsidRPr="007809A2">
        <w:rPr>
          <w:rFonts w:eastAsia="Arial" w:cs="Arial"/>
          <w:szCs w:val="24"/>
          <w:u w:val="single"/>
          <w:lang w:eastAsia="en-GB"/>
        </w:rPr>
        <w:t>See section 3.5</w:t>
      </w:r>
    </w:p>
    <w:p w14:paraId="2291546B" w14:textId="77777777" w:rsidR="003A4458" w:rsidRPr="007809A2" w:rsidRDefault="00E60EE4" w:rsidP="00A664D2">
      <w:pPr>
        <w:pStyle w:val="ListParagraph"/>
        <w:numPr>
          <w:ilvl w:val="0"/>
          <w:numId w:val="44"/>
        </w:numPr>
        <w:autoSpaceDE w:val="0"/>
        <w:autoSpaceDN w:val="0"/>
        <w:adjustRightInd w:val="0"/>
        <w:spacing w:after="0" w:line="240" w:lineRule="auto"/>
        <w:rPr>
          <w:rFonts w:eastAsia="Arial" w:cs="Arial"/>
          <w:szCs w:val="24"/>
          <w:lang w:eastAsia="en-GB"/>
        </w:rPr>
      </w:pPr>
      <w:r w:rsidRPr="007809A2">
        <w:rPr>
          <w:rFonts w:eastAsia="Arial" w:cs="Arial"/>
          <w:szCs w:val="24"/>
          <w:lang w:eastAsia="en-GB"/>
        </w:rPr>
        <w:t xml:space="preserve">Have housing need within the reasonable or additional preference as stated in this policy. </w:t>
      </w:r>
      <w:r w:rsidRPr="007809A2">
        <w:rPr>
          <w:rFonts w:eastAsia="Arial" w:cs="Arial"/>
          <w:szCs w:val="24"/>
          <w:u w:val="single"/>
          <w:lang w:eastAsia="en-GB"/>
        </w:rPr>
        <w:t>See sections 1.2.3 and 1.2.5</w:t>
      </w:r>
    </w:p>
    <w:p w14:paraId="3C60437F" w14:textId="77777777" w:rsidR="003A4458" w:rsidRPr="007809A2" w:rsidRDefault="003A4458" w:rsidP="00F62009">
      <w:pPr>
        <w:pStyle w:val="ListParagraph"/>
        <w:autoSpaceDE w:val="0"/>
        <w:autoSpaceDN w:val="0"/>
        <w:adjustRightInd w:val="0"/>
        <w:spacing w:after="0" w:line="240" w:lineRule="auto"/>
        <w:rPr>
          <w:rFonts w:eastAsia="Arial" w:cs="Arial"/>
          <w:szCs w:val="24"/>
          <w:lang w:eastAsia="en-GB"/>
        </w:rPr>
      </w:pPr>
    </w:p>
    <w:p w14:paraId="540A2292" w14:textId="77777777" w:rsidR="00E657CF" w:rsidRPr="007809A2" w:rsidRDefault="00E60EE4" w:rsidP="00A664D2">
      <w:pPr>
        <w:pStyle w:val="ListParagraph"/>
        <w:numPr>
          <w:ilvl w:val="2"/>
          <w:numId w:val="43"/>
        </w:numPr>
        <w:autoSpaceDE w:val="0"/>
        <w:autoSpaceDN w:val="0"/>
        <w:adjustRightInd w:val="0"/>
        <w:spacing w:after="0" w:line="240" w:lineRule="auto"/>
        <w:rPr>
          <w:rFonts w:eastAsia="Arial" w:cs="Arial"/>
          <w:szCs w:val="24"/>
          <w:lang w:eastAsia="en-GB"/>
        </w:rPr>
      </w:pPr>
      <w:r w:rsidRPr="007809A2">
        <w:rPr>
          <w:rFonts w:eastAsia="Arial" w:cs="Arial"/>
          <w:szCs w:val="24"/>
          <w:lang w:eastAsia="en-GB"/>
        </w:rPr>
        <w:t xml:space="preserve">Once an application has been checked against the eligibility and qualification criteria, their application will be assessed in accordance with this </w:t>
      </w:r>
      <w:r w:rsidR="00595CA4" w:rsidRPr="007809A2">
        <w:rPr>
          <w:rFonts w:eastAsia="Arial" w:cs="Arial"/>
          <w:szCs w:val="24"/>
          <w:lang w:eastAsia="en-GB"/>
        </w:rPr>
        <w:t xml:space="preserve">policy </w:t>
      </w:r>
      <w:r w:rsidRPr="007809A2">
        <w:rPr>
          <w:rFonts w:eastAsia="Arial" w:cs="Arial"/>
          <w:szCs w:val="24"/>
          <w:lang w:eastAsia="en-GB"/>
        </w:rPr>
        <w:t xml:space="preserve">to ensure that those in greatest need are given preference for an allocation, and the application will be awarded a banding. </w:t>
      </w:r>
      <w:r w:rsidRPr="007809A2">
        <w:rPr>
          <w:rFonts w:eastAsia="Arial" w:cs="Arial"/>
          <w:szCs w:val="24"/>
          <w:u w:val="single"/>
          <w:lang w:eastAsia="en-GB"/>
        </w:rPr>
        <w:t>See section 4.8</w:t>
      </w:r>
    </w:p>
    <w:p w14:paraId="23DD272A" w14:textId="77777777" w:rsidR="00E657CF" w:rsidRPr="007809A2" w:rsidRDefault="00E657CF" w:rsidP="00E657CF">
      <w:pPr>
        <w:pStyle w:val="ListParagraph"/>
        <w:autoSpaceDE w:val="0"/>
        <w:autoSpaceDN w:val="0"/>
        <w:adjustRightInd w:val="0"/>
        <w:spacing w:after="0" w:line="240" w:lineRule="auto"/>
        <w:rPr>
          <w:rFonts w:eastAsia="Arial" w:cs="Arial"/>
          <w:szCs w:val="24"/>
          <w:lang w:eastAsia="en-GB"/>
        </w:rPr>
      </w:pPr>
    </w:p>
    <w:p w14:paraId="76342DDA" w14:textId="77777777" w:rsidR="003A4458" w:rsidRPr="007809A2" w:rsidRDefault="00E60EE4" w:rsidP="00A664D2">
      <w:pPr>
        <w:pStyle w:val="ListParagraph"/>
        <w:numPr>
          <w:ilvl w:val="2"/>
          <w:numId w:val="43"/>
        </w:numPr>
        <w:autoSpaceDE w:val="0"/>
        <w:autoSpaceDN w:val="0"/>
        <w:adjustRightInd w:val="0"/>
        <w:spacing w:after="0" w:line="240" w:lineRule="auto"/>
        <w:rPr>
          <w:rFonts w:eastAsia="Arial" w:cs="Arial"/>
          <w:szCs w:val="24"/>
          <w:lang w:eastAsia="en-GB"/>
        </w:rPr>
      </w:pPr>
      <w:r w:rsidRPr="007809A2">
        <w:rPr>
          <w:rFonts w:eastAsia="Arial" w:cs="Arial"/>
          <w:szCs w:val="24"/>
          <w:lang w:eastAsia="en-GB"/>
        </w:rPr>
        <w:t>Multiple or duplicate applications for the same household are not allowed.</w:t>
      </w:r>
    </w:p>
    <w:p w14:paraId="4ACFFBDB" w14:textId="77777777" w:rsidR="003A4458" w:rsidRPr="007809A2" w:rsidRDefault="003A4458" w:rsidP="00F62009">
      <w:pPr>
        <w:pStyle w:val="ListParagraph"/>
        <w:autoSpaceDE w:val="0"/>
        <w:autoSpaceDN w:val="0"/>
        <w:adjustRightInd w:val="0"/>
        <w:spacing w:after="0" w:line="240" w:lineRule="auto"/>
        <w:rPr>
          <w:rFonts w:eastAsia="Arial" w:cs="Arial"/>
          <w:szCs w:val="24"/>
          <w:lang w:eastAsia="en-GB"/>
        </w:rPr>
      </w:pPr>
    </w:p>
    <w:p w14:paraId="27FDDD8C" w14:textId="77777777" w:rsidR="00F62009" w:rsidRPr="007809A2" w:rsidRDefault="00E60EE4" w:rsidP="00A664D2">
      <w:pPr>
        <w:pStyle w:val="ListParagraph"/>
        <w:numPr>
          <w:ilvl w:val="2"/>
          <w:numId w:val="43"/>
        </w:numPr>
        <w:autoSpaceDE w:val="0"/>
        <w:autoSpaceDN w:val="0"/>
        <w:adjustRightInd w:val="0"/>
        <w:spacing w:after="0" w:line="240" w:lineRule="auto"/>
        <w:rPr>
          <w:rFonts w:eastAsia="Arial" w:cs="Arial"/>
          <w:szCs w:val="24"/>
          <w:lang w:eastAsia="en-GB"/>
        </w:rPr>
      </w:pPr>
      <w:r w:rsidRPr="007809A2">
        <w:rPr>
          <w:rFonts w:eastAsia="Arial" w:cs="Arial"/>
          <w:szCs w:val="24"/>
          <w:lang w:eastAsia="en-GB"/>
        </w:rPr>
        <w:t>Applications due to Domestic Abuse will be handled as per any requirements provided in the Domestic Abuse Act 2021.</w:t>
      </w:r>
    </w:p>
    <w:p w14:paraId="5129074B" w14:textId="77777777" w:rsidR="00175C22" w:rsidRPr="007809A2" w:rsidRDefault="00175C22" w:rsidP="00175C22">
      <w:pPr>
        <w:pStyle w:val="ListParagraph"/>
        <w:rPr>
          <w:rFonts w:eastAsia="Arial" w:cs="Arial"/>
          <w:szCs w:val="24"/>
          <w:lang w:eastAsia="en-GB"/>
        </w:rPr>
      </w:pPr>
    </w:p>
    <w:p w14:paraId="2E09B45E" w14:textId="77777777" w:rsidR="00F62009" w:rsidRPr="007809A2" w:rsidRDefault="00E60EE4" w:rsidP="00A664D2">
      <w:pPr>
        <w:pStyle w:val="Heading2"/>
        <w:numPr>
          <w:ilvl w:val="1"/>
          <w:numId w:val="43"/>
        </w:numPr>
        <w:ind w:left="709" w:hanging="709"/>
        <w:rPr>
          <w:color w:val="auto"/>
          <w:lang w:eastAsia="en-GB"/>
        </w:rPr>
      </w:pPr>
      <w:bookmarkStart w:id="138" w:name="_Toc159909626"/>
      <w:r w:rsidRPr="007809A2">
        <w:rPr>
          <w:color w:val="auto"/>
          <w:lang w:eastAsia="en-GB"/>
        </w:rPr>
        <w:t>Who can be included on the application form</w:t>
      </w:r>
      <w:bookmarkEnd w:id="138"/>
    </w:p>
    <w:p w14:paraId="4559581C" w14:textId="77777777" w:rsidR="00F62009" w:rsidRPr="007809A2" w:rsidRDefault="00E60EE4" w:rsidP="00A664D2">
      <w:pPr>
        <w:pStyle w:val="ListParagraph"/>
        <w:numPr>
          <w:ilvl w:val="2"/>
          <w:numId w:val="43"/>
        </w:numPr>
        <w:autoSpaceDE w:val="0"/>
        <w:autoSpaceDN w:val="0"/>
        <w:adjustRightInd w:val="0"/>
        <w:spacing w:after="0" w:line="240" w:lineRule="auto"/>
        <w:rPr>
          <w:rFonts w:eastAsia="Arial" w:cs="Arial"/>
          <w:szCs w:val="24"/>
          <w:lang w:eastAsia="en-GB"/>
        </w:rPr>
      </w:pPr>
      <w:r w:rsidRPr="007809A2">
        <w:rPr>
          <w:rFonts w:eastAsia="Arial" w:cs="Arial"/>
          <w:szCs w:val="24"/>
          <w:lang w:eastAsia="en-GB"/>
        </w:rPr>
        <w:t>The Council will accept single and joint applications. Joint tenancies will only be granted between husbands/wives/civil partners/un-married couples or between siblings.</w:t>
      </w:r>
    </w:p>
    <w:p w14:paraId="0F95FB79" w14:textId="77777777" w:rsidR="005148A6" w:rsidRPr="007809A2" w:rsidRDefault="00E60EE4">
      <w:pPr>
        <w:rPr>
          <w:rFonts w:ascii="Arial" w:eastAsia="Arial" w:hAnsi="Arial" w:cs="Arial"/>
          <w:sz w:val="24"/>
          <w:szCs w:val="24"/>
          <w:lang w:eastAsia="en-GB"/>
        </w:rPr>
      </w:pPr>
      <w:r w:rsidRPr="007809A2">
        <w:rPr>
          <w:rFonts w:eastAsia="Arial" w:cs="Arial"/>
          <w:szCs w:val="24"/>
          <w:lang w:eastAsia="en-GB"/>
        </w:rPr>
        <w:br w:type="page"/>
      </w:r>
    </w:p>
    <w:p w14:paraId="07DD0782" w14:textId="77777777" w:rsidR="003A4458" w:rsidRPr="007809A2" w:rsidRDefault="00E60EE4" w:rsidP="00A664D2">
      <w:pPr>
        <w:pStyle w:val="ListParagraph"/>
        <w:numPr>
          <w:ilvl w:val="2"/>
          <w:numId w:val="43"/>
        </w:numPr>
        <w:autoSpaceDE w:val="0"/>
        <w:autoSpaceDN w:val="0"/>
        <w:adjustRightInd w:val="0"/>
        <w:spacing w:after="0" w:line="240" w:lineRule="auto"/>
        <w:rPr>
          <w:rFonts w:eastAsia="Arial" w:cs="Arial"/>
          <w:szCs w:val="24"/>
          <w:lang w:eastAsia="en-GB"/>
        </w:rPr>
      </w:pPr>
      <w:r w:rsidRPr="007809A2">
        <w:rPr>
          <w:rFonts w:eastAsia="Arial" w:cs="Arial"/>
          <w:szCs w:val="24"/>
          <w:lang w:eastAsia="en-GB"/>
        </w:rPr>
        <w:lastRenderedPageBreak/>
        <w:t>Additional persons who can be included on a housing application must be members of the applicant’s immediate family who normally live with the applicant.  Any other person will only be included on an application if the Council is satisfied that it is reasonable for that person to live with the applicant for example, emerging families.  This will exclude lodgers or anyone subletting from the applicant.  Anyone over 16 years of age included on an application as part of a household will also be included in the full assessment of the application including income, capital and assets.</w:t>
      </w:r>
    </w:p>
    <w:p w14:paraId="4575C2B2" w14:textId="77777777" w:rsidR="00175C22" w:rsidRPr="007809A2" w:rsidRDefault="00175C22" w:rsidP="00175C22">
      <w:pPr>
        <w:pStyle w:val="ListParagraph"/>
        <w:rPr>
          <w:rFonts w:eastAsia="Arial" w:cs="Arial"/>
          <w:szCs w:val="24"/>
          <w:lang w:eastAsia="en-GB"/>
        </w:rPr>
      </w:pPr>
    </w:p>
    <w:p w14:paraId="51BAF08B" w14:textId="77777777" w:rsidR="003A4458" w:rsidRPr="007809A2" w:rsidRDefault="00E60EE4" w:rsidP="00A664D2">
      <w:pPr>
        <w:pStyle w:val="ListParagraph"/>
        <w:numPr>
          <w:ilvl w:val="2"/>
          <w:numId w:val="43"/>
        </w:numPr>
        <w:autoSpaceDE w:val="0"/>
        <w:autoSpaceDN w:val="0"/>
        <w:adjustRightInd w:val="0"/>
        <w:spacing w:after="0" w:line="240" w:lineRule="auto"/>
        <w:rPr>
          <w:rFonts w:eastAsia="Arial" w:cs="Arial"/>
          <w:szCs w:val="24"/>
          <w:lang w:eastAsia="en-GB"/>
        </w:rPr>
      </w:pPr>
      <w:r w:rsidRPr="007809A2">
        <w:rPr>
          <w:rFonts w:eastAsia="Arial" w:cs="Arial"/>
          <w:szCs w:val="24"/>
          <w:lang w:eastAsia="en-GB"/>
        </w:rPr>
        <w:t>Children of applicants are only allowed on the application of the parent</w:t>
      </w:r>
      <w:r w:rsidR="00F62009" w:rsidRPr="007809A2">
        <w:rPr>
          <w:rFonts w:eastAsia="Arial" w:cs="Arial"/>
          <w:szCs w:val="24"/>
          <w:lang w:eastAsia="en-GB"/>
        </w:rPr>
        <w:t xml:space="preserve">/guardian who </w:t>
      </w:r>
      <w:r w:rsidRPr="007809A2">
        <w:rPr>
          <w:rFonts w:eastAsia="Arial" w:cs="Arial"/>
          <w:szCs w:val="24"/>
          <w:lang w:eastAsia="en-GB"/>
        </w:rPr>
        <w:t xml:space="preserve">has residency of the child(ren) and to whom Child Benefit is paid. </w:t>
      </w:r>
      <w:r w:rsidR="00F62009" w:rsidRPr="007809A2">
        <w:rPr>
          <w:rFonts w:eastAsia="Arial" w:cs="Arial"/>
          <w:szCs w:val="24"/>
          <w:lang w:eastAsia="en-GB"/>
        </w:rPr>
        <w:t>We will ask for proof of both these documents. We define a c</w:t>
      </w:r>
      <w:r w:rsidRPr="007809A2">
        <w:rPr>
          <w:rFonts w:eastAsia="Arial" w:cs="Arial"/>
          <w:szCs w:val="24"/>
          <w:lang w:eastAsia="en-GB"/>
        </w:rPr>
        <w:t>hild as someone who is either under the age of 18 or who is still dependant on the applicant e.g. due to continuing education. Where a Child Benefit award letter can no longer be provided the Council will accept a bank statement addressed to the applicant clearly showing the correct amount being paid directly by Child Benefit as long as there is also proof of relationship for example, a child’s long birth certificate to show the parentage of the child.</w:t>
      </w:r>
    </w:p>
    <w:p w14:paraId="0BAAE216" w14:textId="77777777" w:rsidR="00E16AF9" w:rsidRPr="007809A2" w:rsidRDefault="00E16AF9" w:rsidP="00F62009">
      <w:pPr>
        <w:autoSpaceDE w:val="0"/>
        <w:autoSpaceDN w:val="0"/>
        <w:adjustRightInd w:val="0"/>
        <w:spacing w:after="0" w:line="240" w:lineRule="auto"/>
        <w:rPr>
          <w:rFonts w:ascii="Arial" w:eastAsia="Arial" w:hAnsi="Arial" w:cs="Arial"/>
          <w:sz w:val="24"/>
          <w:szCs w:val="24"/>
          <w:lang w:eastAsia="en-GB"/>
        </w:rPr>
      </w:pPr>
    </w:p>
    <w:p w14:paraId="35B01473" w14:textId="77777777" w:rsidR="00F62009" w:rsidRPr="007809A2" w:rsidRDefault="00E60EE4" w:rsidP="00A664D2">
      <w:pPr>
        <w:pStyle w:val="Heading2"/>
        <w:numPr>
          <w:ilvl w:val="1"/>
          <w:numId w:val="43"/>
        </w:numPr>
        <w:ind w:left="709" w:hanging="709"/>
        <w:rPr>
          <w:color w:val="auto"/>
        </w:rPr>
      </w:pPr>
      <w:bookmarkStart w:id="139" w:name="_Toc77171553"/>
      <w:bookmarkStart w:id="140" w:name="_Toc159909627"/>
      <w:r w:rsidRPr="007809A2">
        <w:rPr>
          <w:color w:val="auto"/>
        </w:rPr>
        <w:t>Councillors/Board Members/Employees and their close relatives</w:t>
      </w:r>
      <w:bookmarkEnd w:id="139"/>
      <w:bookmarkEnd w:id="140"/>
    </w:p>
    <w:p w14:paraId="3F0D4AEE" w14:textId="77777777" w:rsidR="005E6ACD" w:rsidRPr="007809A2" w:rsidRDefault="00E60EE4" w:rsidP="00A664D2">
      <w:pPr>
        <w:pStyle w:val="ListParagraph"/>
        <w:numPr>
          <w:ilvl w:val="2"/>
          <w:numId w:val="43"/>
        </w:numPr>
        <w:autoSpaceDE w:val="0"/>
        <w:autoSpaceDN w:val="0"/>
        <w:adjustRightInd w:val="0"/>
        <w:spacing w:after="0" w:line="240" w:lineRule="auto"/>
        <w:rPr>
          <w:rFonts w:cs="Arial"/>
          <w:szCs w:val="24"/>
        </w:rPr>
      </w:pPr>
      <w:r w:rsidRPr="007809A2">
        <w:rPr>
          <w:rFonts w:cs="Arial"/>
          <w:szCs w:val="24"/>
        </w:rPr>
        <w:t>Councillors or members of the board of a Registered Provider working with the Council as well as employees of Tamworth Borough Council and their close relatives (parents, children, spouse or former spouse) can apply to the housing register.</w:t>
      </w:r>
    </w:p>
    <w:p w14:paraId="7C006D6A" w14:textId="77777777" w:rsidR="005E6ACD" w:rsidRPr="007809A2" w:rsidRDefault="005E6ACD" w:rsidP="005E6ACD">
      <w:pPr>
        <w:pStyle w:val="ListParagraph"/>
        <w:autoSpaceDE w:val="0"/>
        <w:autoSpaceDN w:val="0"/>
        <w:adjustRightInd w:val="0"/>
        <w:spacing w:after="0" w:line="240" w:lineRule="auto"/>
        <w:rPr>
          <w:rFonts w:cs="Arial"/>
          <w:szCs w:val="24"/>
        </w:rPr>
      </w:pPr>
    </w:p>
    <w:p w14:paraId="37727D5C" w14:textId="77777777" w:rsidR="005E6ACD" w:rsidRPr="007809A2" w:rsidRDefault="00E60EE4" w:rsidP="00A664D2">
      <w:pPr>
        <w:pStyle w:val="ListParagraph"/>
        <w:numPr>
          <w:ilvl w:val="2"/>
          <w:numId w:val="43"/>
        </w:numPr>
        <w:autoSpaceDE w:val="0"/>
        <w:autoSpaceDN w:val="0"/>
        <w:adjustRightInd w:val="0"/>
        <w:spacing w:after="0" w:line="240" w:lineRule="auto"/>
        <w:rPr>
          <w:rFonts w:cs="Arial"/>
          <w:b/>
          <w:szCs w:val="24"/>
        </w:rPr>
      </w:pPr>
      <w:r w:rsidRPr="007809A2">
        <w:rPr>
          <w:rFonts w:cs="Arial"/>
          <w:szCs w:val="24"/>
        </w:rPr>
        <w:t xml:space="preserve">You </w:t>
      </w:r>
      <w:r w:rsidRPr="007809A2">
        <w:rPr>
          <w:rFonts w:cs="Arial"/>
          <w:b/>
          <w:bCs/>
          <w:szCs w:val="24"/>
        </w:rPr>
        <w:t>must</w:t>
      </w:r>
      <w:r w:rsidRPr="007809A2">
        <w:rPr>
          <w:rFonts w:cs="Arial"/>
          <w:szCs w:val="24"/>
        </w:rPr>
        <w:t xml:space="preserve"> disclose your relationship at the point of application or if circumstances change, after the initial application has been submitted.</w:t>
      </w:r>
    </w:p>
    <w:p w14:paraId="3E400405" w14:textId="77777777" w:rsidR="005E6ACD" w:rsidRPr="007809A2" w:rsidRDefault="005E6ACD" w:rsidP="005E6ACD">
      <w:pPr>
        <w:pStyle w:val="ListParagraph"/>
        <w:rPr>
          <w:rFonts w:cs="Arial"/>
          <w:szCs w:val="24"/>
        </w:rPr>
      </w:pPr>
    </w:p>
    <w:p w14:paraId="38E7063D" w14:textId="77777777" w:rsidR="00D56EC1" w:rsidRPr="007809A2" w:rsidRDefault="00E60EE4" w:rsidP="00A664D2">
      <w:pPr>
        <w:pStyle w:val="ListParagraph"/>
        <w:numPr>
          <w:ilvl w:val="2"/>
          <w:numId w:val="43"/>
        </w:numPr>
        <w:autoSpaceDE w:val="0"/>
        <w:autoSpaceDN w:val="0"/>
        <w:adjustRightInd w:val="0"/>
        <w:spacing w:after="0" w:line="240" w:lineRule="auto"/>
        <w:rPr>
          <w:rFonts w:cs="Arial"/>
          <w:b/>
          <w:szCs w:val="24"/>
        </w:rPr>
      </w:pPr>
      <w:r w:rsidRPr="007809A2">
        <w:rPr>
          <w:rFonts w:cs="Arial"/>
          <w:szCs w:val="24"/>
        </w:rPr>
        <w:t xml:space="preserve">All applications will be assessed in line with this policy and shall be treated equitably and fairly. The Council will neither give an advantage to, nor disadvantage, an applicant falling into this category. </w:t>
      </w:r>
    </w:p>
    <w:p w14:paraId="11E72482" w14:textId="77777777" w:rsidR="00D56EC1" w:rsidRPr="007809A2" w:rsidRDefault="00D56EC1" w:rsidP="00D56EC1">
      <w:pPr>
        <w:pStyle w:val="ListParagraph"/>
        <w:rPr>
          <w:rFonts w:cs="Arial"/>
          <w:szCs w:val="24"/>
        </w:rPr>
      </w:pPr>
    </w:p>
    <w:p w14:paraId="6B705A9A" w14:textId="77777777" w:rsidR="00D56EC1" w:rsidRPr="007809A2" w:rsidRDefault="00E60EE4" w:rsidP="00A664D2">
      <w:pPr>
        <w:pStyle w:val="ListParagraph"/>
        <w:numPr>
          <w:ilvl w:val="2"/>
          <w:numId w:val="43"/>
        </w:numPr>
        <w:autoSpaceDE w:val="0"/>
        <w:autoSpaceDN w:val="0"/>
        <w:adjustRightInd w:val="0"/>
        <w:spacing w:after="0" w:line="240" w:lineRule="auto"/>
        <w:rPr>
          <w:rFonts w:cs="Arial"/>
          <w:b/>
          <w:szCs w:val="24"/>
        </w:rPr>
      </w:pPr>
      <w:r w:rsidRPr="007809A2">
        <w:rPr>
          <w:rFonts w:cs="Arial"/>
          <w:szCs w:val="24"/>
        </w:rPr>
        <w:t>Management</w:t>
      </w:r>
      <w:r w:rsidR="00F62009" w:rsidRPr="007809A2">
        <w:rPr>
          <w:rFonts w:cs="Arial"/>
          <w:szCs w:val="24"/>
        </w:rPr>
        <w:t xml:space="preserve"> will need to sign off the assessment,</w:t>
      </w:r>
      <w:r w:rsidR="005E6ACD" w:rsidRPr="007809A2">
        <w:rPr>
          <w:rFonts w:cs="Arial"/>
          <w:szCs w:val="24"/>
        </w:rPr>
        <w:t xml:space="preserve"> and the offer for these applications. The </w:t>
      </w:r>
      <w:r w:rsidRPr="007809A2">
        <w:rPr>
          <w:rFonts w:cs="Arial"/>
          <w:szCs w:val="24"/>
        </w:rPr>
        <w:t xml:space="preserve">assessment must be signed </w:t>
      </w:r>
      <w:r w:rsidR="005E6ACD" w:rsidRPr="007809A2">
        <w:rPr>
          <w:rFonts w:cs="Arial"/>
          <w:szCs w:val="24"/>
        </w:rPr>
        <w:t xml:space="preserve">off </w:t>
      </w:r>
      <w:r w:rsidRPr="007809A2">
        <w:rPr>
          <w:rFonts w:cs="Arial"/>
          <w:szCs w:val="24"/>
        </w:rPr>
        <w:t>by</w:t>
      </w:r>
      <w:r w:rsidR="005E6ACD" w:rsidRPr="007809A2">
        <w:rPr>
          <w:rFonts w:cs="Arial"/>
          <w:szCs w:val="24"/>
        </w:rPr>
        <w:t xml:space="preserve"> a </w:t>
      </w:r>
      <w:r w:rsidR="00F62009" w:rsidRPr="007809A2">
        <w:rPr>
          <w:rFonts w:cs="Arial"/>
          <w:szCs w:val="24"/>
        </w:rPr>
        <w:t xml:space="preserve">senior officer in the </w:t>
      </w:r>
      <w:r w:rsidRPr="007809A2">
        <w:rPr>
          <w:rFonts w:cs="Arial"/>
          <w:szCs w:val="24"/>
        </w:rPr>
        <w:t>Housing Solutions Team</w:t>
      </w:r>
      <w:r w:rsidR="00F62009" w:rsidRPr="007809A2">
        <w:rPr>
          <w:rFonts w:cs="Arial"/>
          <w:szCs w:val="24"/>
        </w:rPr>
        <w:t>.</w:t>
      </w:r>
      <w:r w:rsidR="005E6ACD" w:rsidRPr="007809A2">
        <w:rPr>
          <w:rFonts w:cs="Arial"/>
          <w:szCs w:val="24"/>
        </w:rPr>
        <w:t xml:space="preserve"> An Executive Director or someone with delegated authority </w:t>
      </w:r>
      <w:r w:rsidRPr="007809A2">
        <w:rPr>
          <w:rFonts w:cs="Arial"/>
          <w:szCs w:val="24"/>
        </w:rPr>
        <w:t>must</w:t>
      </w:r>
      <w:r w:rsidR="005E6ACD" w:rsidRPr="007809A2">
        <w:rPr>
          <w:rFonts w:cs="Arial"/>
          <w:szCs w:val="24"/>
        </w:rPr>
        <w:t xml:space="preserve"> sign off the offer before it is made. </w:t>
      </w:r>
    </w:p>
    <w:p w14:paraId="5050BBCF" w14:textId="77777777" w:rsidR="00D56EC1" w:rsidRPr="007809A2" w:rsidRDefault="00D56EC1" w:rsidP="00D56EC1">
      <w:pPr>
        <w:pStyle w:val="ListParagraph"/>
        <w:rPr>
          <w:rFonts w:cs="Arial"/>
          <w:szCs w:val="24"/>
        </w:rPr>
      </w:pPr>
    </w:p>
    <w:p w14:paraId="4441C366" w14:textId="77777777" w:rsidR="00D56EC1" w:rsidRPr="007809A2" w:rsidRDefault="00E60EE4" w:rsidP="00A664D2">
      <w:pPr>
        <w:pStyle w:val="ListParagraph"/>
        <w:numPr>
          <w:ilvl w:val="2"/>
          <w:numId w:val="43"/>
        </w:numPr>
        <w:autoSpaceDE w:val="0"/>
        <w:autoSpaceDN w:val="0"/>
        <w:adjustRightInd w:val="0"/>
        <w:spacing w:after="0" w:line="240" w:lineRule="auto"/>
        <w:rPr>
          <w:rFonts w:cs="Arial"/>
          <w:b/>
          <w:szCs w:val="24"/>
        </w:rPr>
      </w:pPr>
      <w:r w:rsidRPr="007809A2">
        <w:rPr>
          <w:rFonts w:cs="Arial"/>
          <w:szCs w:val="24"/>
        </w:rPr>
        <w:t xml:space="preserve">Full compliance with the Council’s Disclosure Policy is required, by the applicant and the officers involved in the approval stages. This is located on the website at: </w:t>
      </w:r>
      <w:hyperlink r:id="rId44" w:history="1">
        <w:r w:rsidRPr="007809A2">
          <w:rPr>
            <w:rFonts w:eastAsia="Arial" w:cs="Arial"/>
            <w:szCs w:val="24"/>
            <w:u w:val="single"/>
            <w:lang w:eastAsia="en-GB"/>
          </w:rPr>
          <w:t>www.tamworth.gov.uk</w:t>
        </w:r>
      </w:hyperlink>
    </w:p>
    <w:p w14:paraId="29F1F9AC" w14:textId="77777777" w:rsidR="00D56EC1" w:rsidRPr="007809A2" w:rsidRDefault="00E60EE4" w:rsidP="00A664D2">
      <w:pPr>
        <w:pStyle w:val="Heading2"/>
        <w:numPr>
          <w:ilvl w:val="1"/>
          <w:numId w:val="43"/>
        </w:numPr>
        <w:ind w:left="709" w:hanging="709"/>
        <w:rPr>
          <w:color w:val="auto"/>
        </w:rPr>
      </w:pPr>
      <w:bookmarkStart w:id="141" w:name="_Toc77171614"/>
      <w:bookmarkStart w:id="142" w:name="_Toc159909628"/>
      <w:r w:rsidRPr="007809A2">
        <w:rPr>
          <w:color w:val="auto"/>
        </w:rPr>
        <w:t>Fraud, Misrepresentation or Withholding Information</w:t>
      </w:r>
      <w:bookmarkEnd w:id="141"/>
      <w:bookmarkEnd w:id="142"/>
    </w:p>
    <w:p w14:paraId="4303F840" w14:textId="77777777" w:rsidR="00D56EC1" w:rsidRPr="007809A2" w:rsidRDefault="00E60EE4" w:rsidP="00A664D2">
      <w:pPr>
        <w:pStyle w:val="ListParagraph"/>
        <w:numPr>
          <w:ilvl w:val="2"/>
          <w:numId w:val="43"/>
        </w:numPr>
        <w:autoSpaceDE w:val="0"/>
        <w:autoSpaceDN w:val="0"/>
        <w:adjustRightInd w:val="0"/>
        <w:spacing w:after="0" w:line="240" w:lineRule="auto"/>
        <w:rPr>
          <w:rFonts w:eastAsia="Arial" w:cs="Arial"/>
          <w:szCs w:val="24"/>
        </w:rPr>
      </w:pPr>
      <w:r w:rsidRPr="007809A2">
        <w:rPr>
          <w:rFonts w:eastAsia="Arial" w:cs="Arial"/>
          <w:szCs w:val="24"/>
        </w:rPr>
        <w:t>Tamworth Borough Council has a duty to protect the fund it administers, and to this end may use the information provided for the prevention and detection of fraud. It may also share this information with other bodies responsible for auditing or administering public funds for these purposes.</w:t>
      </w:r>
    </w:p>
    <w:p w14:paraId="0A579502" w14:textId="77777777" w:rsidR="00D56EC1" w:rsidRPr="007809A2" w:rsidRDefault="00D56EC1" w:rsidP="00D56EC1">
      <w:pPr>
        <w:pStyle w:val="ListParagraph"/>
        <w:autoSpaceDE w:val="0"/>
        <w:autoSpaceDN w:val="0"/>
        <w:adjustRightInd w:val="0"/>
        <w:spacing w:after="0" w:line="240" w:lineRule="auto"/>
        <w:rPr>
          <w:rFonts w:eastAsia="Arial" w:cs="Arial"/>
          <w:szCs w:val="24"/>
        </w:rPr>
      </w:pPr>
    </w:p>
    <w:p w14:paraId="5CFC1477" w14:textId="77777777" w:rsidR="00D56EC1" w:rsidRPr="007809A2" w:rsidRDefault="00E60EE4" w:rsidP="00A664D2">
      <w:pPr>
        <w:pStyle w:val="ListParagraph"/>
        <w:numPr>
          <w:ilvl w:val="2"/>
          <w:numId w:val="43"/>
        </w:numPr>
        <w:autoSpaceDE w:val="0"/>
        <w:autoSpaceDN w:val="0"/>
        <w:adjustRightInd w:val="0"/>
        <w:spacing w:after="0" w:line="240" w:lineRule="auto"/>
        <w:rPr>
          <w:rFonts w:eastAsia="Arial" w:cs="Arial"/>
          <w:szCs w:val="24"/>
        </w:rPr>
      </w:pPr>
      <w:r w:rsidRPr="007809A2">
        <w:rPr>
          <w:rFonts w:cs="Arial"/>
          <w:szCs w:val="24"/>
        </w:rPr>
        <w:t>It is a criminal offence for anyone to try and obtain accommodation from the Council or any other social housing provider by knowingly and recklessly giving a false statement or deliberately withholding information. Offences are prosecuted in the magistrates’ court and are punishable by a fine</w:t>
      </w:r>
      <w:r w:rsidR="002402D7" w:rsidRPr="007809A2">
        <w:rPr>
          <w:rFonts w:cs="Arial"/>
          <w:szCs w:val="24"/>
        </w:rPr>
        <w:t>.</w:t>
      </w:r>
    </w:p>
    <w:p w14:paraId="4DA9EF8C" w14:textId="77777777" w:rsidR="005E47BF" w:rsidRPr="007809A2" w:rsidRDefault="005E47BF" w:rsidP="005E47BF">
      <w:pPr>
        <w:autoSpaceDE w:val="0"/>
        <w:autoSpaceDN w:val="0"/>
        <w:adjustRightInd w:val="0"/>
        <w:spacing w:after="0" w:line="240" w:lineRule="auto"/>
        <w:rPr>
          <w:rFonts w:eastAsia="Arial" w:cs="Arial"/>
          <w:szCs w:val="24"/>
        </w:rPr>
      </w:pPr>
    </w:p>
    <w:p w14:paraId="0B57B14B" w14:textId="77777777" w:rsidR="00D56EC1" w:rsidRPr="007809A2" w:rsidRDefault="00E60EE4" w:rsidP="00A664D2">
      <w:pPr>
        <w:pStyle w:val="ListParagraph"/>
        <w:numPr>
          <w:ilvl w:val="2"/>
          <w:numId w:val="43"/>
        </w:numPr>
        <w:autoSpaceDE w:val="0"/>
        <w:autoSpaceDN w:val="0"/>
        <w:adjustRightInd w:val="0"/>
        <w:spacing w:after="0" w:line="240" w:lineRule="auto"/>
        <w:rPr>
          <w:rFonts w:eastAsia="Arial" w:cs="Arial"/>
          <w:szCs w:val="24"/>
        </w:rPr>
      </w:pPr>
      <w:r w:rsidRPr="007809A2">
        <w:rPr>
          <w:rFonts w:cs="Arial"/>
          <w:szCs w:val="24"/>
        </w:rPr>
        <w:t>As part of the process to prevent fraud, applications may be subject to a full credit checking process. By making an application for social housing an applicant is agreeing to this process.  There is also a declaration on the application form which an applicant is required to sign regarding sharing of information with other agencies and agreeing to the council to make all relevant enquiries.</w:t>
      </w:r>
    </w:p>
    <w:p w14:paraId="3E393F25" w14:textId="77777777" w:rsidR="00D56EC1" w:rsidRPr="007809A2" w:rsidRDefault="00D56EC1" w:rsidP="00D56EC1">
      <w:pPr>
        <w:pStyle w:val="ListParagraph"/>
        <w:autoSpaceDE w:val="0"/>
        <w:autoSpaceDN w:val="0"/>
        <w:adjustRightInd w:val="0"/>
        <w:spacing w:after="0" w:line="240" w:lineRule="auto"/>
        <w:rPr>
          <w:rFonts w:eastAsia="Arial" w:cs="Arial"/>
          <w:szCs w:val="24"/>
        </w:rPr>
      </w:pPr>
    </w:p>
    <w:p w14:paraId="3538516C" w14:textId="77777777" w:rsidR="00D56EC1" w:rsidRPr="007809A2" w:rsidRDefault="00E60EE4" w:rsidP="00A664D2">
      <w:pPr>
        <w:pStyle w:val="ListParagraph"/>
        <w:numPr>
          <w:ilvl w:val="2"/>
          <w:numId w:val="43"/>
        </w:numPr>
        <w:autoSpaceDE w:val="0"/>
        <w:autoSpaceDN w:val="0"/>
        <w:adjustRightInd w:val="0"/>
        <w:spacing w:after="0" w:line="240" w:lineRule="auto"/>
        <w:rPr>
          <w:rFonts w:eastAsia="Arial" w:cs="Arial"/>
          <w:szCs w:val="24"/>
        </w:rPr>
      </w:pPr>
      <w:r w:rsidRPr="007809A2">
        <w:rPr>
          <w:rFonts w:cs="Arial"/>
          <w:szCs w:val="24"/>
        </w:rPr>
        <w:t>The Council will refer applications to the Corporate Fraud Officer if there is any reason to suspect fraud and/or deception and this may lead to prosecution.</w:t>
      </w:r>
    </w:p>
    <w:p w14:paraId="4C98740D" w14:textId="77777777" w:rsidR="00D56EC1" w:rsidRPr="007809A2" w:rsidRDefault="00D56EC1" w:rsidP="00D56EC1">
      <w:pPr>
        <w:pStyle w:val="ListParagraph"/>
        <w:rPr>
          <w:rFonts w:cs="Arial"/>
          <w:szCs w:val="24"/>
        </w:rPr>
      </w:pPr>
    </w:p>
    <w:p w14:paraId="0FA8EC12" w14:textId="77777777" w:rsidR="00D56EC1" w:rsidRPr="007809A2" w:rsidRDefault="00E60EE4" w:rsidP="00A664D2">
      <w:pPr>
        <w:pStyle w:val="ListParagraph"/>
        <w:numPr>
          <w:ilvl w:val="2"/>
          <w:numId w:val="43"/>
        </w:numPr>
        <w:autoSpaceDE w:val="0"/>
        <w:autoSpaceDN w:val="0"/>
        <w:adjustRightInd w:val="0"/>
        <w:spacing w:after="0" w:line="240" w:lineRule="auto"/>
        <w:rPr>
          <w:rFonts w:eastAsia="Arial" w:cs="Arial"/>
          <w:szCs w:val="24"/>
        </w:rPr>
      </w:pPr>
      <w:r w:rsidRPr="007809A2">
        <w:rPr>
          <w:rFonts w:cs="Arial"/>
          <w:szCs w:val="24"/>
        </w:rPr>
        <w:t xml:space="preserve">Applicants found guilty of such an offence will be considered ineligible for access to the Housing Register for </w:t>
      </w:r>
      <w:r w:rsidR="00701267" w:rsidRPr="007809A2">
        <w:rPr>
          <w:rFonts w:cs="Arial"/>
          <w:szCs w:val="24"/>
        </w:rPr>
        <w:t xml:space="preserve">a </w:t>
      </w:r>
      <w:r w:rsidRPr="007809A2">
        <w:rPr>
          <w:rFonts w:cs="Arial"/>
          <w:szCs w:val="24"/>
        </w:rPr>
        <w:t>12</w:t>
      </w:r>
      <w:r w:rsidR="00701267" w:rsidRPr="007809A2">
        <w:rPr>
          <w:rFonts w:cs="Arial"/>
          <w:szCs w:val="24"/>
        </w:rPr>
        <w:t>-</w:t>
      </w:r>
      <w:r w:rsidRPr="007809A2">
        <w:rPr>
          <w:rFonts w:cs="Arial"/>
          <w:szCs w:val="24"/>
        </w:rPr>
        <w:t>month period.</w:t>
      </w:r>
    </w:p>
    <w:p w14:paraId="5E751DBE" w14:textId="77777777" w:rsidR="00D56EC1" w:rsidRPr="007809A2" w:rsidRDefault="00D56EC1" w:rsidP="00D56EC1">
      <w:pPr>
        <w:pStyle w:val="ListParagraph"/>
        <w:rPr>
          <w:rFonts w:cs="Arial"/>
          <w:szCs w:val="24"/>
        </w:rPr>
      </w:pPr>
    </w:p>
    <w:p w14:paraId="4E02EC7F" w14:textId="77777777" w:rsidR="00D56EC1" w:rsidRPr="007809A2" w:rsidRDefault="00E60EE4" w:rsidP="00A664D2">
      <w:pPr>
        <w:pStyle w:val="ListParagraph"/>
        <w:numPr>
          <w:ilvl w:val="2"/>
          <w:numId w:val="43"/>
        </w:numPr>
        <w:autoSpaceDE w:val="0"/>
        <w:autoSpaceDN w:val="0"/>
        <w:adjustRightInd w:val="0"/>
        <w:spacing w:after="0" w:line="240" w:lineRule="auto"/>
        <w:rPr>
          <w:rFonts w:eastAsia="Arial" w:cs="Arial"/>
          <w:szCs w:val="24"/>
        </w:rPr>
      </w:pPr>
      <w:r w:rsidRPr="007809A2">
        <w:rPr>
          <w:rFonts w:cs="Arial"/>
          <w:szCs w:val="24"/>
        </w:rPr>
        <w:t>The Council or Registered Provider will also seek possession of any tenancy granted as a result of information later found to be false.</w:t>
      </w:r>
    </w:p>
    <w:p w14:paraId="6137A23F" w14:textId="77777777" w:rsidR="00D56EC1" w:rsidRPr="007809A2" w:rsidRDefault="00D56EC1" w:rsidP="00D56EC1">
      <w:pPr>
        <w:pStyle w:val="ListParagraph"/>
        <w:rPr>
          <w:rFonts w:cs="Arial"/>
          <w:szCs w:val="24"/>
        </w:rPr>
      </w:pPr>
    </w:p>
    <w:p w14:paraId="2E582A1F" w14:textId="77777777" w:rsidR="00D56EC1" w:rsidRPr="007809A2" w:rsidRDefault="00E60EE4" w:rsidP="00A664D2">
      <w:pPr>
        <w:pStyle w:val="ListParagraph"/>
        <w:numPr>
          <w:ilvl w:val="2"/>
          <w:numId w:val="43"/>
        </w:numPr>
        <w:autoSpaceDE w:val="0"/>
        <w:autoSpaceDN w:val="0"/>
        <w:adjustRightInd w:val="0"/>
        <w:spacing w:after="0" w:line="240" w:lineRule="auto"/>
        <w:rPr>
          <w:rFonts w:eastAsia="Arial" w:cs="Arial"/>
          <w:szCs w:val="24"/>
        </w:rPr>
      </w:pPr>
      <w:r w:rsidRPr="007809A2">
        <w:rPr>
          <w:rFonts w:cs="Arial"/>
          <w:szCs w:val="24"/>
        </w:rPr>
        <w:t>Where applicants are found to have committed fraud or supplied fraudulent information, they will be disqualified from the housing register for a period of 12 months.</w:t>
      </w:r>
    </w:p>
    <w:p w14:paraId="0754BBEF" w14:textId="77777777" w:rsidR="00D56EC1" w:rsidRPr="007809A2" w:rsidRDefault="00D56EC1" w:rsidP="00D56EC1">
      <w:pPr>
        <w:autoSpaceDE w:val="0"/>
        <w:autoSpaceDN w:val="0"/>
        <w:adjustRightInd w:val="0"/>
        <w:spacing w:after="0" w:line="240" w:lineRule="auto"/>
        <w:rPr>
          <w:rFonts w:ascii="Arial" w:hAnsi="Arial" w:cs="Arial"/>
          <w:b/>
          <w:sz w:val="24"/>
          <w:szCs w:val="24"/>
        </w:rPr>
      </w:pPr>
    </w:p>
    <w:p w14:paraId="58BA7D0A" w14:textId="77777777" w:rsidR="003A4458" w:rsidRPr="007809A2" w:rsidRDefault="00E60EE4" w:rsidP="00A664D2">
      <w:pPr>
        <w:pStyle w:val="Heading2"/>
        <w:numPr>
          <w:ilvl w:val="1"/>
          <w:numId w:val="43"/>
        </w:numPr>
        <w:ind w:left="709" w:hanging="709"/>
        <w:rPr>
          <w:color w:val="auto"/>
          <w:lang w:eastAsia="en-GB"/>
        </w:rPr>
      </w:pPr>
      <w:bookmarkStart w:id="143" w:name="_Toc159909629"/>
      <w:r w:rsidRPr="007809A2">
        <w:rPr>
          <w:color w:val="auto"/>
          <w:lang w:eastAsia="en-GB"/>
        </w:rPr>
        <w:t>Verification and Checks</w:t>
      </w:r>
      <w:bookmarkEnd w:id="143"/>
    </w:p>
    <w:p w14:paraId="055BD1D6" w14:textId="77777777" w:rsidR="000527F0" w:rsidRPr="007809A2" w:rsidRDefault="00E60EE4" w:rsidP="00A664D2">
      <w:pPr>
        <w:pStyle w:val="ListParagraph"/>
        <w:numPr>
          <w:ilvl w:val="2"/>
          <w:numId w:val="43"/>
        </w:numPr>
        <w:autoSpaceDE w:val="0"/>
        <w:autoSpaceDN w:val="0"/>
        <w:adjustRightInd w:val="0"/>
        <w:spacing w:after="0" w:line="240" w:lineRule="auto"/>
        <w:rPr>
          <w:rFonts w:cs="Arial"/>
          <w:b/>
          <w:szCs w:val="24"/>
        </w:rPr>
      </w:pPr>
      <w:r w:rsidRPr="007809A2">
        <w:rPr>
          <w:rFonts w:eastAsia="Arial" w:cs="Arial"/>
          <w:szCs w:val="24"/>
          <w:lang w:eastAsia="en-GB"/>
        </w:rPr>
        <w:t>Applications are subject to verification checks and will be assessed:</w:t>
      </w:r>
    </w:p>
    <w:p w14:paraId="2E8DB31E" w14:textId="77777777" w:rsidR="000527F0" w:rsidRPr="007809A2" w:rsidRDefault="00E60EE4" w:rsidP="00A664D2">
      <w:pPr>
        <w:pStyle w:val="ListParagraph"/>
        <w:numPr>
          <w:ilvl w:val="0"/>
          <w:numId w:val="45"/>
        </w:numPr>
        <w:autoSpaceDE w:val="0"/>
        <w:autoSpaceDN w:val="0"/>
        <w:adjustRightInd w:val="0"/>
        <w:spacing w:after="0" w:line="240" w:lineRule="auto"/>
        <w:rPr>
          <w:rFonts w:cs="Arial"/>
          <w:b/>
          <w:szCs w:val="24"/>
        </w:rPr>
      </w:pPr>
      <w:r w:rsidRPr="007809A2">
        <w:rPr>
          <w:rFonts w:eastAsia="Arial" w:cs="Arial"/>
          <w:szCs w:val="24"/>
          <w:lang w:eastAsia="en-GB"/>
        </w:rPr>
        <w:t>At the point of initial application</w:t>
      </w:r>
    </w:p>
    <w:p w14:paraId="0D1D5E78" w14:textId="77777777" w:rsidR="000527F0" w:rsidRPr="007809A2" w:rsidRDefault="00E60EE4" w:rsidP="00A664D2">
      <w:pPr>
        <w:pStyle w:val="ListParagraph"/>
        <w:numPr>
          <w:ilvl w:val="0"/>
          <w:numId w:val="45"/>
        </w:numPr>
        <w:autoSpaceDE w:val="0"/>
        <w:autoSpaceDN w:val="0"/>
        <w:adjustRightInd w:val="0"/>
        <w:spacing w:after="0" w:line="240" w:lineRule="auto"/>
        <w:rPr>
          <w:rFonts w:cs="Arial"/>
          <w:b/>
          <w:szCs w:val="24"/>
        </w:rPr>
      </w:pPr>
      <w:r w:rsidRPr="007809A2">
        <w:rPr>
          <w:rFonts w:eastAsia="Arial" w:cs="Arial"/>
          <w:szCs w:val="24"/>
          <w:lang w:eastAsia="en-GB"/>
        </w:rPr>
        <w:t xml:space="preserve">Following any change of circumstance notified to the Council by the </w:t>
      </w:r>
      <w:r w:rsidR="005E47BF" w:rsidRPr="007809A2">
        <w:rPr>
          <w:rFonts w:eastAsia="Arial" w:cs="Arial"/>
          <w:szCs w:val="24"/>
          <w:lang w:eastAsia="en-GB"/>
        </w:rPr>
        <w:t>applicant.</w:t>
      </w:r>
    </w:p>
    <w:p w14:paraId="3ABDC988" w14:textId="77777777" w:rsidR="005E47BF" w:rsidRPr="007809A2" w:rsidRDefault="00E60EE4" w:rsidP="00A664D2">
      <w:pPr>
        <w:pStyle w:val="ListParagraph"/>
        <w:numPr>
          <w:ilvl w:val="0"/>
          <w:numId w:val="45"/>
        </w:numPr>
        <w:autoSpaceDE w:val="0"/>
        <w:autoSpaceDN w:val="0"/>
        <w:adjustRightInd w:val="0"/>
        <w:spacing w:after="0" w:line="240" w:lineRule="auto"/>
        <w:rPr>
          <w:rFonts w:cs="Arial"/>
          <w:b/>
          <w:szCs w:val="24"/>
        </w:rPr>
      </w:pPr>
      <w:r w:rsidRPr="007809A2">
        <w:rPr>
          <w:rFonts w:eastAsia="Arial" w:cs="Arial"/>
          <w:szCs w:val="24"/>
          <w:lang w:eastAsia="en-GB"/>
        </w:rPr>
        <w:t>At any point during the application</w:t>
      </w:r>
      <w:r w:rsidR="00141597" w:rsidRPr="007809A2">
        <w:rPr>
          <w:rFonts w:eastAsia="Arial" w:cs="Arial"/>
          <w:szCs w:val="24"/>
          <w:lang w:eastAsia="en-GB"/>
        </w:rPr>
        <w:t xml:space="preserve"> </w:t>
      </w:r>
      <w:r w:rsidRPr="007809A2">
        <w:rPr>
          <w:rFonts w:eastAsia="Arial" w:cs="Arial"/>
          <w:szCs w:val="24"/>
          <w:lang w:eastAsia="en-GB"/>
        </w:rPr>
        <w:t>if the Council is notified of changes through other means</w:t>
      </w:r>
    </w:p>
    <w:p w14:paraId="1DE93921" w14:textId="77777777" w:rsidR="000527F0" w:rsidRPr="007809A2" w:rsidRDefault="00E60EE4" w:rsidP="00A664D2">
      <w:pPr>
        <w:pStyle w:val="ListParagraph"/>
        <w:numPr>
          <w:ilvl w:val="0"/>
          <w:numId w:val="45"/>
        </w:numPr>
        <w:autoSpaceDE w:val="0"/>
        <w:autoSpaceDN w:val="0"/>
        <w:adjustRightInd w:val="0"/>
        <w:spacing w:after="0" w:line="240" w:lineRule="auto"/>
        <w:rPr>
          <w:rFonts w:cs="Arial"/>
          <w:b/>
          <w:szCs w:val="24"/>
        </w:rPr>
      </w:pPr>
      <w:r w:rsidRPr="007809A2">
        <w:rPr>
          <w:rFonts w:eastAsia="Symbol" w:cs="Arial"/>
          <w:szCs w:val="24"/>
          <w:lang w:eastAsia="en-GB"/>
        </w:rPr>
        <w:t>Following routine validation audits</w:t>
      </w:r>
    </w:p>
    <w:p w14:paraId="17416ED9" w14:textId="77777777" w:rsidR="000527F0" w:rsidRPr="007809A2" w:rsidRDefault="00E60EE4" w:rsidP="00A664D2">
      <w:pPr>
        <w:pStyle w:val="ListParagraph"/>
        <w:numPr>
          <w:ilvl w:val="0"/>
          <w:numId w:val="45"/>
        </w:numPr>
        <w:autoSpaceDE w:val="0"/>
        <w:autoSpaceDN w:val="0"/>
        <w:adjustRightInd w:val="0"/>
        <w:spacing w:after="0" w:line="240" w:lineRule="auto"/>
        <w:rPr>
          <w:rFonts w:cs="Arial"/>
          <w:b/>
          <w:szCs w:val="24"/>
        </w:rPr>
      </w:pPr>
      <w:r w:rsidRPr="007809A2">
        <w:rPr>
          <w:rFonts w:eastAsia="Arial" w:cs="Arial"/>
          <w:szCs w:val="24"/>
          <w:lang w:eastAsia="en-GB"/>
        </w:rPr>
        <w:t>Following an annual review of the application</w:t>
      </w:r>
    </w:p>
    <w:p w14:paraId="444635BA" w14:textId="77777777" w:rsidR="000527F0" w:rsidRPr="007809A2" w:rsidRDefault="00E60EE4" w:rsidP="00A664D2">
      <w:pPr>
        <w:pStyle w:val="ListParagraph"/>
        <w:numPr>
          <w:ilvl w:val="0"/>
          <w:numId w:val="45"/>
        </w:numPr>
        <w:autoSpaceDE w:val="0"/>
        <w:autoSpaceDN w:val="0"/>
        <w:adjustRightInd w:val="0"/>
        <w:spacing w:after="0" w:line="240" w:lineRule="auto"/>
        <w:rPr>
          <w:rFonts w:cs="Arial"/>
          <w:b/>
          <w:szCs w:val="24"/>
        </w:rPr>
      </w:pPr>
      <w:r w:rsidRPr="007809A2">
        <w:rPr>
          <w:rFonts w:eastAsia="Arial" w:cs="Arial"/>
          <w:szCs w:val="24"/>
          <w:lang w:eastAsia="en-GB"/>
        </w:rPr>
        <w:t>At the point when an offer of accommodation is made</w:t>
      </w:r>
    </w:p>
    <w:p w14:paraId="5487F191" w14:textId="77777777" w:rsidR="00E16AF9" w:rsidRPr="007809A2" w:rsidRDefault="00E60EE4" w:rsidP="00A664D2">
      <w:pPr>
        <w:pStyle w:val="ListParagraph"/>
        <w:numPr>
          <w:ilvl w:val="0"/>
          <w:numId w:val="45"/>
        </w:numPr>
        <w:autoSpaceDE w:val="0"/>
        <w:autoSpaceDN w:val="0"/>
        <w:adjustRightInd w:val="0"/>
        <w:spacing w:after="0" w:line="240" w:lineRule="auto"/>
        <w:rPr>
          <w:rFonts w:cs="Arial"/>
          <w:b/>
          <w:szCs w:val="24"/>
        </w:rPr>
      </w:pPr>
      <w:r w:rsidRPr="007809A2">
        <w:rPr>
          <w:rFonts w:eastAsia="Arial" w:cs="Arial"/>
          <w:szCs w:val="24"/>
          <w:lang w:eastAsia="en-GB"/>
        </w:rPr>
        <w:t>At the point of letting.</w:t>
      </w:r>
    </w:p>
    <w:p w14:paraId="7E4B2F13" w14:textId="77777777" w:rsidR="00E16AF9" w:rsidRPr="007809A2" w:rsidRDefault="00E16AF9" w:rsidP="00E16AF9">
      <w:pPr>
        <w:pStyle w:val="ListParagraph"/>
        <w:rPr>
          <w:rFonts w:cs="Arial"/>
          <w:b/>
          <w:szCs w:val="24"/>
        </w:rPr>
      </w:pPr>
    </w:p>
    <w:p w14:paraId="2559DF38" w14:textId="77777777" w:rsidR="000527F0" w:rsidRPr="007809A2" w:rsidRDefault="00E60EE4" w:rsidP="00A664D2">
      <w:pPr>
        <w:pStyle w:val="ListParagraph"/>
        <w:numPr>
          <w:ilvl w:val="2"/>
          <w:numId w:val="43"/>
        </w:numPr>
        <w:autoSpaceDE w:val="0"/>
        <w:autoSpaceDN w:val="0"/>
        <w:adjustRightInd w:val="0"/>
        <w:spacing w:after="0" w:line="240" w:lineRule="auto"/>
        <w:rPr>
          <w:rFonts w:cs="Arial"/>
          <w:b/>
          <w:szCs w:val="24"/>
        </w:rPr>
      </w:pPr>
      <w:r w:rsidRPr="007809A2">
        <w:rPr>
          <w:rFonts w:eastAsia="Arial" w:cs="Arial"/>
          <w:szCs w:val="24"/>
          <w:lang w:eastAsia="en-GB"/>
        </w:rPr>
        <w:t xml:space="preserve">Applications must be accompanied by </w:t>
      </w:r>
      <w:r w:rsidR="005E47BF" w:rsidRPr="007809A2">
        <w:rPr>
          <w:rFonts w:eastAsia="Arial" w:cs="Arial"/>
          <w:szCs w:val="24"/>
          <w:lang w:eastAsia="en-GB"/>
        </w:rPr>
        <w:t xml:space="preserve">uploading/supplying </w:t>
      </w:r>
      <w:r w:rsidRPr="007809A2">
        <w:rPr>
          <w:rFonts w:eastAsia="Arial" w:cs="Arial"/>
          <w:szCs w:val="24"/>
          <w:lang w:eastAsia="en-GB"/>
        </w:rPr>
        <w:t>any supporting information and evidence as well as relevant proof of identification. The Council will</w:t>
      </w:r>
      <w:r w:rsidR="005E47BF" w:rsidRPr="007809A2">
        <w:rPr>
          <w:rFonts w:eastAsia="Arial" w:cs="Arial"/>
          <w:szCs w:val="24"/>
          <w:lang w:eastAsia="en-GB"/>
        </w:rPr>
        <w:t xml:space="preserve"> be unable to process applications</w:t>
      </w:r>
      <w:r w:rsidRPr="007809A2">
        <w:rPr>
          <w:rFonts w:eastAsia="Arial" w:cs="Arial"/>
          <w:szCs w:val="24"/>
          <w:lang w:eastAsia="en-GB"/>
        </w:rPr>
        <w:t xml:space="preserve"> where such documentation has not been provided. Applicants will usually be contacted and given the opportunity to </w:t>
      </w:r>
      <w:r w:rsidR="005E47BF" w:rsidRPr="007809A2">
        <w:rPr>
          <w:rFonts w:eastAsia="Arial" w:cs="Arial"/>
          <w:szCs w:val="24"/>
          <w:lang w:eastAsia="en-GB"/>
        </w:rPr>
        <w:t>provide</w:t>
      </w:r>
      <w:r w:rsidRPr="007809A2">
        <w:rPr>
          <w:rFonts w:eastAsia="Arial" w:cs="Arial"/>
          <w:szCs w:val="24"/>
          <w:lang w:eastAsia="en-GB"/>
        </w:rPr>
        <w:t xml:space="preserve"> the information in first, before it is </w:t>
      </w:r>
      <w:r w:rsidR="005E47BF" w:rsidRPr="007809A2">
        <w:rPr>
          <w:rFonts w:eastAsia="Arial" w:cs="Arial"/>
          <w:szCs w:val="24"/>
          <w:lang w:eastAsia="en-GB"/>
        </w:rPr>
        <w:t>not processed</w:t>
      </w:r>
      <w:r w:rsidRPr="007809A2">
        <w:rPr>
          <w:rFonts w:eastAsia="Arial" w:cs="Arial"/>
          <w:szCs w:val="24"/>
          <w:lang w:eastAsia="en-GB"/>
        </w:rPr>
        <w:t>.</w:t>
      </w:r>
    </w:p>
    <w:p w14:paraId="03D52FCE" w14:textId="77777777" w:rsidR="000527F0" w:rsidRPr="007809A2" w:rsidRDefault="000527F0" w:rsidP="000527F0">
      <w:pPr>
        <w:pStyle w:val="ListParagraph"/>
        <w:autoSpaceDE w:val="0"/>
        <w:autoSpaceDN w:val="0"/>
        <w:adjustRightInd w:val="0"/>
        <w:spacing w:after="0" w:line="240" w:lineRule="auto"/>
        <w:rPr>
          <w:rFonts w:cs="Arial"/>
          <w:b/>
          <w:szCs w:val="24"/>
        </w:rPr>
      </w:pPr>
    </w:p>
    <w:p w14:paraId="249797C0" w14:textId="77777777" w:rsidR="000527F0" w:rsidRPr="007809A2" w:rsidRDefault="00E60EE4" w:rsidP="00A664D2">
      <w:pPr>
        <w:pStyle w:val="ListParagraph"/>
        <w:numPr>
          <w:ilvl w:val="2"/>
          <w:numId w:val="43"/>
        </w:numPr>
        <w:autoSpaceDE w:val="0"/>
        <w:autoSpaceDN w:val="0"/>
        <w:adjustRightInd w:val="0"/>
        <w:spacing w:after="0" w:line="240" w:lineRule="auto"/>
        <w:rPr>
          <w:rFonts w:cs="Arial"/>
          <w:b/>
          <w:szCs w:val="24"/>
        </w:rPr>
      </w:pPr>
      <w:r w:rsidRPr="007809A2">
        <w:rPr>
          <w:rFonts w:eastAsia="Arial" w:cs="Arial"/>
          <w:szCs w:val="24"/>
          <w:lang w:eastAsia="en-GB"/>
        </w:rPr>
        <w:t xml:space="preserve">The Council will contact any current and/or former landlords in a </w:t>
      </w:r>
      <w:r w:rsidR="00B55F91" w:rsidRPr="007809A2">
        <w:rPr>
          <w:rFonts w:eastAsia="Arial" w:cs="Arial"/>
          <w:szCs w:val="24"/>
          <w:lang w:eastAsia="en-GB"/>
        </w:rPr>
        <w:t>five-year</w:t>
      </w:r>
      <w:r w:rsidRPr="007809A2">
        <w:rPr>
          <w:rFonts w:eastAsia="Arial" w:cs="Arial"/>
          <w:szCs w:val="24"/>
          <w:lang w:eastAsia="en-GB"/>
        </w:rPr>
        <w:t xml:space="preserve"> timeframe to check the applicant’s eligibility pursuant to the Policy the following checks. This applies equally to private or social landlords.</w:t>
      </w:r>
    </w:p>
    <w:p w14:paraId="66A57724" w14:textId="77777777" w:rsidR="00B05CD1" w:rsidRPr="007809A2" w:rsidRDefault="00B05CD1" w:rsidP="00B05CD1">
      <w:pPr>
        <w:pStyle w:val="ListParagraph"/>
        <w:rPr>
          <w:rFonts w:cs="Arial"/>
          <w:b/>
          <w:szCs w:val="24"/>
        </w:rPr>
      </w:pPr>
    </w:p>
    <w:p w14:paraId="74D88A79" w14:textId="77777777" w:rsidR="00B05CD1" w:rsidRPr="007809A2" w:rsidRDefault="00B05CD1" w:rsidP="00B05CD1">
      <w:pPr>
        <w:pStyle w:val="ListParagraph"/>
        <w:autoSpaceDE w:val="0"/>
        <w:autoSpaceDN w:val="0"/>
        <w:adjustRightInd w:val="0"/>
        <w:spacing w:after="0" w:line="240" w:lineRule="auto"/>
        <w:rPr>
          <w:rFonts w:cs="Arial"/>
          <w:b/>
          <w:szCs w:val="24"/>
        </w:rPr>
      </w:pPr>
    </w:p>
    <w:p w14:paraId="32454177" w14:textId="77777777" w:rsidR="000527F0" w:rsidRPr="007809A2" w:rsidRDefault="000527F0" w:rsidP="000527F0">
      <w:pPr>
        <w:pStyle w:val="ListParagraph"/>
        <w:rPr>
          <w:rFonts w:cs="Arial"/>
          <w:szCs w:val="24"/>
        </w:rPr>
      </w:pPr>
    </w:p>
    <w:p w14:paraId="25ED2F4D" w14:textId="77777777" w:rsidR="00890E37" w:rsidRPr="007809A2" w:rsidRDefault="00E60EE4" w:rsidP="00A664D2">
      <w:pPr>
        <w:pStyle w:val="ListParagraph"/>
        <w:numPr>
          <w:ilvl w:val="2"/>
          <w:numId w:val="43"/>
        </w:numPr>
        <w:autoSpaceDE w:val="0"/>
        <w:autoSpaceDN w:val="0"/>
        <w:adjustRightInd w:val="0"/>
        <w:spacing w:after="0" w:line="240" w:lineRule="auto"/>
        <w:rPr>
          <w:rFonts w:cs="Arial"/>
          <w:b/>
          <w:szCs w:val="24"/>
        </w:rPr>
      </w:pPr>
      <w:r w:rsidRPr="007809A2">
        <w:rPr>
          <w:rFonts w:cs="Arial"/>
          <w:szCs w:val="24"/>
        </w:rPr>
        <w:t>Where applicants are privately renting and any reference request to their current landlord may result in them being served with a notice to leave that tenancy, applicants will be required to provide proof of their rent account or proof of rent payments for the previous 6 months, or since the start of the tenancy if it commenced within the last 6 months. A tenancy reference will be mandatory at the time an applicant is offered a property. Where applicants will be unable to provide this any offer may be withdrawn.</w:t>
      </w:r>
    </w:p>
    <w:p w14:paraId="173C51E0" w14:textId="77777777" w:rsidR="004B6DCD" w:rsidRPr="007809A2" w:rsidRDefault="00E60EE4" w:rsidP="00A664D2">
      <w:pPr>
        <w:pStyle w:val="Heading2"/>
        <w:numPr>
          <w:ilvl w:val="1"/>
          <w:numId w:val="43"/>
        </w:numPr>
        <w:ind w:left="709" w:hanging="709"/>
        <w:rPr>
          <w:color w:val="auto"/>
        </w:rPr>
      </w:pPr>
      <w:bookmarkStart w:id="144" w:name="_Toc77171575"/>
      <w:bookmarkStart w:id="145" w:name="_Toc159909630"/>
      <w:bookmarkStart w:id="146" w:name="_Toc77171579"/>
      <w:r w:rsidRPr="007809A2">
        <w:rPr>
          <w:color w:val="auto"/>
        </w:rPr>
        <w:t>Bedroom Entitlement</w:t>
      </w:r>
      <w:bookmarkEnd w:id="144"/>
      <w:bookmarkEnd w:id="145"/>
    </w:p>
    <w:p w14:paraId="001DBAFF" w14:textId="77777777" w:rsidR="00F0646C" w:rsidRPr="007809A2" w:rsidRDefault="00E60EE4" w:rsidP="00A664D2">
      <w:pPr>
        <w:pStyle w:val="ListParagraph"/>
        <w:numPr>
          <w:ilvl w:val="2"/>
          <w:numId w:val="43"/>
        </w:numPr>
        <w:autoSpaceDE w:val="0"/>
        <w:autoSpaceDN w:val="0"/>
        <w:adjustRightInd w:val="0"/>
        <w:spacing w:after="0" w:line="240" w:lineRule="auto"/>
        <w:outlineLvl w:val="1"/>
        <w:rPr>
          <w:rFonts w:cs="Arial"/>
          <w:bCs/>
          <w:szCs w:val="24"/>
        </w:rPr>
      </w:pPr>
      <w:bookmarkStart w:id="147" w:name="_Toc159588962"/>
      <w:bookmarkStart w:id="148" w:name="_Toc159647668"/>
      <w:bookmarkStart w:id="149" w:name="_Toc159755976"/>
      <w:bookmarkStart w:id="150" w:name="_Toc159909631"/>
      <w:r w:rsidRPr="007809A2">
        <w:rPr>
          <w:rFonts w:cs="Arial"/>
          <w:bCs/>
          <w:szCs w:val="24"/>
        </w:rPr>
        <w:t>The table below provides a summary of the size (and type) of property an applicant will be allocated. You will only be able to bid for the property size you have been allocated to.</w:t>
      </w:r>
      <w:bookmarkEnd w:id="147"/>
      <w:bookmarkEnd w:id="148"/>
      <w:bookmarkEnd w:id="149"/>
      <w:bookmarkEnd w:id="150"/>
    </w:p>
    <w:p w14:paraId="0F9B7A18" w14:textId="77777777" w:rsidR="00F0646C" w:rsidRPr="007809A2" w:rsidRDefault="00F0646C" w:rsidP="00F0646C">
      <w:pPr>
        <w:autoSpaceDE w:val="0"/>
        <w:autoSpaceDN w:val="0"/>
        <w:adjustRightInd w:val="0"/>
        <w:spacing w:after="0" w:line="240" w:lineRule="auto"/>
        <w:ind w:left="720"/>
        <w:outlineLvl w:val="1"/>
        <w:rPr>
          <w:rFonts w:ascii="Arial" w:hAnsi="Arial" w:cs="Arial"/>
          <w:bCs/>
          <w:sz w:val="24"/>
          <w:szCs w:val="24"/>
        </w:rPr>
      </w:pPr>
    </w:p>
    <w:tbl>
      <w:tblPr>
        <w:tblStyle w:val="TableGrid"/>
        <w:tblW w:w="8305" w:type="dxa"/>
        <w:tblInd w:w="704" w:type="dxa"/>
        <w:tblLook w:val="04A0" w:firstRow="1" w:lastRow="0" w:firstColumn="1" w:lastColumn="0" w:noHBand="0" w:noVBand="1"/>
        <w:tblCaption w:val="Property Type Summary"/>
        <w:tblDescription w:val="The table contains a list of what properties households may be considered for"/>
      </w:tblPr>
      <w:tblGrid>
        <w:gridCol w:w="2126"/>
        <w:gridCol w:w="6179"/>
      </w:tblGrid>
      <w:tr w:rsidR="007809A2" w:rsidRPr="007809A2" w14:paraId="6E2F09E9" w14:textId="77777777" w:rsidTr="00701267">
        <w:trPr>
          <w:trHeight w:val="384"/>
          <w:tblHeader/>
        </w:trPr>
        <w:tc>
          <w:tcPr>
            <w:tcW w:w="2126" w:type="dxa"/>
            <w:shd w:val="clear" w:color="auto" w:fill="95B3D7" w:themeFill="accent1" w:themeFillTint="99"/>
            <w:vAlign w:val="center"/>
          </w:tcPr>
          <w:p w14:paraId="5AA799B3" w14:textId="77777777" w:rsidR="00F0646C" w:rsidRPr="007809A2" w:rsidRDefault="00E60EE4" w:rsidP="00701267">
            <w:pPr>
              <w:autoSpaceDE w:val="0"/>
              <w:autoSpaceDN w:val="0"/>
              <w:adjustRightInd w:val="0"/>
              <w:spacing w:after="120"/>
              <w:rPr>
                <w:rFonts w:ascii="Arial" w:hAnsi="Arial" w:cs="Arial"/>
                <w:b/>
                <w:sz w:val="24"/>
                <w:szCs w:val="24"/>
              </w:rPr>
            </w:pPr>
            <w:r w:rsidRPr="007809A2">
              <w:rPr>
                <w:rFonts w:ascii="Arial" w:hAnsi="Arial" w:cs="Arial"/>
                <w:b/>
                <w:sz w:val="24"/>
                <w:szCs w:val="24"/>
              </w:rPr>
              <w:t>Property Type</w:t>
            </w:r>
          </w:p>
        </w:tc>
        <w:tc>
          <w:tcPr>
            <w:tcW w:w="6179" w:type="dxa"/>
            <w:shd w:val="clear" w:color="auto" w:fill="95B3D7" w:themeFill="accent1" w:themeFillTint="99"/>
            <w:vAlign w:val="center"/>
          </w:tcPr>
          <w:p w14:paraId="6AC04BF6" w14:textId="77777777" w:rsidR="00F0646C" w:rsidRPr="007809A2" w:rsidRDefault="00E60EE4" w:rsidP="00701267">
            <w:pPr>
              <w:autoSpaceDE w:val="0"/>
              <w:autoSpaceDN w:val="0"/>
              <w:adjustRightInd w:val="0"/>
              <w:spacing w:after="120"/>
              <w:rPr>
                <w:rFonts w:ascii="Arial" w:hAnsi="Arial" w:cs="Arial"/>
                <w:b/>
                <w:sz w:val="24"/>
                <w:szCs w:val="24"/>
              </w:rPr>
            </w:pPr>
            <w:r w:rsidRPr="007809A2">
              <w:rPr>
                <w:rFonts w:ascii="Arial" w:hAnsi="Arial" w:cs="Arial"/>
                <w:b/>
                <w:sz w:val="24"/>
                <w:szCs w:val="24"/>
              </w:rPr>
              <w:t>Household Criteria</w:t>
            </w:r>
          </w:p>
        </w:tc>
      </w:tr>
      <w:tr w:rsidR="007809A2" w:rsidRPr="007809A2" w14:paraId="7A89B7D5" w14:textId="77777777" w:rsidTr="00402A97">
        <w:trPr>
          <w:trHeight w:val="603"/>
        </w:trPr>
        <w:tc>
          <w:tcPr>
            <w:tcW w:w="2126" w:type="dxa"/>
          </w:tcPr>
          <w:p w14:paraId="1D9C1EEA" w14:textId="77777777" w:rsidR="00F0646C" w:rsidRPr="007809A2" w:rsidRDefault="00E60EE4" w:rsidP="00402A97">
            <w:pPr>
              <w:autoSpaceDE w:val="0"/>
              <w:autoSpaceDN w:val="0"/>
              <w:adjustRightInd w:val="0"/>
              <w:spacing w:after="120"/>
              <w:rPr>
                <w:rFonts w:ascii="Arial" w:hAnsi="Arial" w:cs="Arial"/>
                <w:sz w:val="24"/>
                <w:szCs w:val="24"/>
              </w:rPr>
            </w:pPr>
            <w:r w:rsidRPr="007809A2">
              <w:rPr>
                <w:rFonts w:ascii="Arial" w:hAnsi="Arial" w:cs="Arial"/>
                <w:sz w:val="24"/>
                <w:szCs w:val="24"/>
              </w:rPr>
              <w:t>Bedsit / studio flat</w:t>
            </w:r>
          </w:p>
        </w:tc>
        <w:tc>
          <w:tcPr>
            <w:tcW w:w="6179" w:type="dxa"/>
          </w:tcPr>
          <w:p w14:paraId="095AC6CF" w14:textId="77777777" w:rsidR="00F0646C" w:rsidRPr="007809A2" w:rsidRDefault="00E60EE4" w:rsidP="00402A97">
            <w:pPr>
              <w:autoSpaceDE w:val="0"/>
              <w:autoSpaceDN w:val="0"/>
              <w:adjustRightInd w:val="0"/>
              <w:spacing w:after="120"/>
              <w:rPr>
                <w:rFonts w:ascii="Arial" w:hAnsi="Arial" w:cs="Arial"/>
                <w:sz w:val="24"/>
                <w:szCs w:val="24"/>
              </w:rPr>
            </w:pPr>
            <w:r w:rsidRPr="007809A2">
              <w:rPr>
                <w:rFonts w:ascii="Arial" w:hAnsi="Arial" w:cs="Arial"/>
                <w:sz w:val="24"/>
                <w:szCs w:val="24"/>
              </w:rPr>
              <w:t>Single person</w:t>
            </w:r>
          </w:p>
        </w:tc>
      </w:tr>
      <w:tr w:rsidR="007809A2" w:rsidRPr="007809A2" w14:paraId="4D0C0E54" w14:textId="77777777" w:rsidTr="00402A97">
        <w:trPr>
          <w:trHeight w:val="514"/>
        </w:trPr>
        <w:tc>
          <w:tcPr>
            <w:tcW w:w="2126" w:type="dxa"/>
          </w:tcPr>
          <w:p w14:paraId="105E4EE8" w14:textId="77777777" w:rsidR="00F0646C" w:rsidRPr="007809A2" w:rsidRDefault="00E60EE4" w:rsidP="00402A97">
            <w:pPr>
              <w:autoSpaceDE w:val="0"/>
              <w:autoSpaceDN w:val="0"/>
              <w:adjustRightInd w:val="0"/>
              <w:spacing w:after="120"/>
              <w:rPr>
                <w:rFonts w:ascii="Arial" w:hAnsi="Arial" w:cs="Arial"/>
                <w:sz w:val="24"/>
                <w:szCs w:val="24"/>
              </w:rPr>
            </w:pPr>
            <w:r w:rsidRPr="007809A2">
              <w:rPr>
                <w:rFonts w:ascii="Arial" w:hAnsi="Arial" w:cs="Arial"/>
                <w:sz w:val="24"/>
                <w:szCs w:val="24"/>
              </w:rPr>
              <w:t>One bed flat</w:t>
            </w:r>
          </w:p>
        </w:tc>
        <w:tc>
          <w:tcPr>
            <w:tcW w:w="6179" w:type="dxa"/>
          </w:tcPr>
          <w:p w14:paraId="0D05DCBF" w14:textId="77777777" w:rsidR="00F0646C" w:rsidRPr="007809A2" w:rsidRDefault="00E60EE4" w:rsidP="00402A97">
            <w:pPr>
              <w:autoSpaceDE w:val="0"/>
              <w:autoSpaceDN w:val="0"/>
              <w:adjustRightInd w:val="0"/>
              <w:spacing w:after="120"/>
              <w:rPr>
                <w:rFonts w:ascii="Arial" w:hAnsi="Arial" w:cs="Arial"/>
                <w:sz w:val="24"/>
                <w:szCs w:val="24"/>
              </w:rPr>
            </w:pPr>
            <w:r w:rsidRPr="007809A2">
              <w:rPr>
                <w:rFonts w:ascii="Arial" w:hAnsi="Arial" w:cs="Arial"/>
                <w:sz w:val="24"/>
                <w:szCs w:val="24"/>
              </w:rPr>
              <w:t>Single person / couple</w:t>
            </w:r>
          </w:p>
          <w:p w14:paraId="34F24349" w14:textId="77777777" w:rsidR="00F0646C" w:rsidRPr="007809A2" w:rsidRDefault="00F0646C" w:rsidP="00402A97">
            <w:pPr>
              <w:autoSpaceDE w:val="0"/>
              <w:autoSpaceDN w:val="0"/>
              <w:adjustRightInd w:val="0"/>
              <w:spacing w:after="120"/>
              <w:rPr>
                <w:rFonts w:ascii="Arial" w:hAnsi="Arial" w:cs="Arial"/>
                <w:sz w:val="24"/>
                <w:szCs w:val="24"/>
              </w:rPr>
            </w:pPr>
          </w:p>
        </w:tc>
      </w:tr>
      <w:tr w:rsidR="007809A2" w:rsidRPr="007809A2" w14:paraId="4E91DF15" w14:textId="77777777" w:rsidTr="00402A97">
        <w:trPr>
          <w:trHeight w:val="1841"/>
        </w:trPr>
        <w:tc>
          <w:tcPr>
            <w:tcW w:w="2126" w:type="dxa"/>
          </w:tcPr>
          <w:p w14:paraId="628E78F1" w14:textId="77777777" w:rsidR="00402A97" w:rsidRPr="007809A2" w:rsidRDefault="00E60EE4" w:rsidP="00402A97">
            <w:pPr>
              <w:autoSpaceDE w:val="0"/>
              <w:autoSpaceDN w:val="0"/>
              <w:adjustRightInd w:val="0"/>
              <w:spacing w:after="120"/>
              <w:rPr>
                <w:rFonts w:ascii="Arial" w:hAnsi="Arial" w:cs="Arial"/>
                <w:sz w:val="24"/>
                <w:szCs w:val="24"/>
              </w:rPr>
            </w:pPr>
            <w:r w:rsidRPr="007809A2">
              <w:rPr>
                <w:rFonts w:ascii="Arial" w:hAnsi="Arial" w:cs="Arial"/>
                <w:sz w:val="24"/>
                <w:szCs w:val="24"/>
              </w:rPr>
              <w:t>One bed bungalow (not designated sheltered)</w:t>
            </w:r>
          </w:p>
        </w:tc>
        <w:tc>
          <w:tcPr>
            <w:tcW w:w="6179" w:type="dxa"/>
          </w:tcPr>
          <w:p w14:paraId="0EC299E2" w14:textId="77777777" w:rsidR="00402A97" w:rsidRPr="007809A2" w:rsidRDefault="00E60EE4" w:rsidP="00402A97">
            <w:pPr>
              <w:autoSpaceDE w:val="0"/>
              <w:autoSpaceDN w:val="0"/>
              <w:adjustRightInd w:val="0"/>
              <w:spacing w:after="120"/>
              <w:rPr>
                <w:rFonts w:ascii="Arial" w:hAnsi="Arial" w:cs="Arial"/>
                <w:sz w:val="24"/>
                <w:szCs w:val="24"/>
              </w:rPr>
            </w:pPr>
            <w:r w:rsidRPr="007809A2">
              <w:rPr>
                <w:rFonts w:ascii="Arial" w:hAnsi="Arial" w:cs="Arial"/>
                <w:sz w:val="24"/>
                <w:szCs w:val="24"/>
              </w:rPr>
              <w:t>Single person or couple with mobility disabilities and a need for this type of accommodation (as assessed by an Occupational Therapist).</w:t>
            </w:r>
          </w:p>
          <w:p w14:paraId="5A962EE5" w14:textId="77777777" w:rsidR="00402A97" w:rsidRPr="007809A2" w:rsidRDefault="00E60EE4" w:rsidP="00402A97">
            <w:pPr>
              <w:autoSpaceDE w:val="0"/>
              <w:autoSpaceDN w:val="0"/>
              <w:adjustRightInd w:val="0"/>
              <w:spacing w:after="120"/>
              <w:rPr>
                <w:rFonts w:ascii="Arial" w:hAnsi="Arial" w:cs="Arial"/>
                <w:sz w:val="24"/>
                <w:szCs w:val="24"/>
              </w:rPr>
            </w:pPr>
            <w:r w:rsidRPr="007809A2">
              <w:rPr>
                <w:rFonts w:ascii="Arial" w:hAnsi="Arial" w:cs="Arial"/>
                <w:sz w:val="24"/>
                <w:szCs w:val="24"/>
              </w:rPr>
              <w:t>Allocations will be prioritised based on those with assessed medical needs for this particular accommodation first.  Where there is nobody with an assessed medical need then, priority is given to those 60 years or above, based on band and band waiting time.</w:t>
            </w:r>
          </w:p>
        </w:tc>
      </w:tr>
      <w:tr w:rsidR="007809A2" w:rsidRPr="007809A2" w14:paraId="5AACBB7C" w14:textId="77777777" w:rsidTr="00402A97">
        <w:trPr>
          <w:trHeight w:val="761"/>
        </w:trPr>
        <w:tc>
          <w:tcPr>
            <w:tcW w:w="2126" w:type="dxa"/>
          </w:tcPr>
          <w:p w14:paraId="4D2804F1" w14:textId="77777777" w:rsidR="00F0646C" w:rsidRPr="007809A2" w:rsidRDefault="00E60EE4" w:rsidP="00402A97">
            <w:pPr>
              <w:autoSpaceDE w:val="0"/>
              <w:autoSpaceDN w:val="0"/>
              <w:adjustRightInd w:val="0"/>
              <w:spacing w:after="120"/>
              <w:rPr>
                <w:rFonts w:ascii="Arial" w:hAnsi="Arial" w:cs="Arial"/>
                <w:sz w:val="24"/>
                <w:szCs w:val="24"/>
              </w:rPr>
            </w:pPr>
            <w:r w:rsidRPr="007809A2">
              <w:rPr>
                <w:rFonts w:ascii="Arial" w:hAnsi="Arial" w:cs="Arial"/>
                <w:sz w:val="24"/>
                <w:szCs w:val="24"/>
              </w:rPr>
              <w:t xml:space="preserve">High rise – one bed flats </w:t>
            </w:r>
          </w:p>
        </w:tc>
        <w:tc>
          <w:tcPr>
            <w:tcW w:w="6179" w:type="dxa"/>
          </w:tcPr>
          <w:p w14:paraId="13526300" w14:textId="77777777" w:rsidR="00F0646C" w:rsidRPr="007809A2" w:rsidRDefault="00E60EE4" w:rsidP="00402A97">
            <w:pPr>
              <w:autoSpaceDE w:val="0"/>
              <w:autoSpaceDN w:val="0"/>
              <w:adjustRightInd w:val="0"/>
              <w:spacing w:after="120"/>
              <w:rPr>
                <w:rFonts w:ascii="Arial" w:hAnsi="Arial" w:cs="Arial"/>
                <w:sz w:val="24"/>
                <w:szCs w:val="24"/>
              </w:rPr>
            </w:pPr>
            <w:r w:rsidRPr="007809A2">
              <w:rPr>
                <w:rFonts w:ascii="Arial" w:hAnsi="Arial" w:cs="Arial"/>
                <w:sz w:val="24"/>
                <w:szCs w:val="24"/>
              </w:rPr>
              <w:t xml:space="preserve">Single persons or couples - at least one person must be 50 years or above. </w:t>
            </w:r>
          </w:p>
        </w:tc>
      </w:tr>
      <w:tr w:rsidR="007809A2" w:rsidRPr="007809A2" w14:paraId="3DFB314C" w14:textId="77777777" w:rsidTr="00402A97">
        <w:trPr>
          <w:trHeight w:val="1298"/>
        </w:trPr>
        <w:tc>
          <w:tcPr>
            <w:tcW w:w="2126" w:type="dxa"/>
          </w:tcPr>
          <w:p w14:paraId="2FA15EA3" w14:textId="77777777" w:rsidR="00F0646C" w:rsidRPr="007809A2" w:rsidRDefault="00E60EE4" w:rsidP="00402A97">
            <w:pPr>
              <w:autoSpaceDE w:val="0"/>
              <w:autoSpaceDN w:val="0"/>
              <w:adjustRightInd w:val="0"/>
              <w:spacing w:after="120"/>
              <w:rPr>
                <w:rFonts w:ascii="Arial" w:hAnsi="Arial" w:cs="Arial"/>
                <w:sz w:val="24"/>
                <w:szCs w:val="24"/>
              </w:rPr>
            </w:pPr>
            <w:r w:rsidRPr="007809A2">
              <w:rPr>
                <w:rFonts w:ascii="Arial" w:hAnsi="Arial" w:cs="Arial"/>
                <w:sz w:val="24"/>
                <w:szCs w:val="24"/>
              </w:rPr>
              <w:t xml:space="preserve">High rise – two bed flats </w:t>
            </w:r>
          </w:p>
          <w:p w14:paraId="5CB85DD8" w14:textId="77777777" w:rsidR="00F0646C" w:rsidRPr="007809A2" w:rsidRDefault="00F0646C" w:rsidP="00402A97">
            <w:pPr>
              <w:autoSpaceDE w:val="0"/>
              <w:autoSpaceDN w:val="0"/>
              <w:adjustRightInd w:val="0"/>
              <w:spacing w:after="120"/>
              <w:rPr>
                <w:rFonts w:ascii="Arial" w:hAnsi="Arial" w:cs="Arial"/>
                <w:sz w:val="24"/>
                <w:szCs w:val="24"/>
              </w:rPr>
            </w:pPr>
          </w:p>
        </w:tc>
        <w:tc>
          <w:tcPr>
            <w:tcW w:w="6179" w:type="dxa"/>
          </w:tcPr>
          <w:p w14:paraId="27F4FE03" w14:textId="77777777" w:rsidR="00F0646C" w:rsidRPr="007809A2" w:rsidRDefault="00E60EE4" w:rsidP="00402A97">
            <w:pPr>
              <w:autoSpaceDE w:val="0"/>
              <w:autoSpaceDN w:val="0"/>
              <w:adjustRightInd w:val="0"/>
              <w:spacing w:after="120"/>
              <w:rPr>
                <w:rFonts w:ascii="Arial" w:hAnsi="Arial" w:cs="Arial"/>
                <w:sz w:val="24"/>
                <w:szCs w:val="24"/>
              </w:rPr>
            </w:pPr>
            <w:r w:rsidRPr="007809A2">
              <w:rPr>
                <w:rFonts w:ascii="Arial" w:hAnsi="Arial" w:cs="Arial"/>
                <w:sz w:val="24"/>
                <w:szCs w:val="24"/>
              </w:rPr>
              <w:t>Couples where at least one person is 50 years or above who have either:</w:t>
            </w:r>
          </w:p>
          <w:p w14:paraId="7CC18B0F" w14:textId="77777777" w:rsidR="00F0646C" w:rsidRPr="007809A2" w:rsidRDefault="00E60EE4" w:rsidP="00402A97">
            <w:pPr>
              <w:tabs>
                <w:tab w:val="left" w:pos="743"/>
              </w:tabs>
              <w:autoSpaceDE w:val="0"/>
              <w:autoSpaceDN w:val="0"/>
              <w:adjustRightInd w:val="0"/>
              <w:spacing w:after="120"/>
              <w:ind w:left="743" w:hanging="426"/>
              <w:rPr>
                <w:rFonts w:ascii="Arial" w:hAnsi="Arial" w:cs="Arial"/>
                <w:sz w:val="24"/>
                <w:szCs w:val="24"/>
              </w:rPr>
            </w:pPr>
            <w:r w:rsidRPr="007809A2">
              <w:rPr>
                <w:rFonts w:ascii="Arial" w:hAnsi="Arial" w:cs="Arial"/>
                <w:sz w:val="24"/>
                <w:szCs w:val="24"/>
              </w:rPr>
              <w:t>•   An assessed need for separate bedrooms or</w:t>
            </w:r>
          </w:p>
          <w:p w14:paraId="2800B3B7" w14:textId="77777777" w:rsidR="00F0646C" w:rsidRPr="007809A2" w:rsidRDefault="00E60EE4" w:rsidP="00402A97">
            <w:pPr>
              <w:tabs>
                <w:tab w:val="left" w:pos="743"/>
              </w:tabs>
              <w:autoSpaceDE w:val="0"/>
              <w:autoSpaceDN w:val="0"/>
              <w:adjustRightInd w:val="0"/>
              <w:spacing w:after="120"/>
              <w:ind w:left="743" w:hanging="426"/>
              <w:rPr>
                <w:rFonts w:ascii="Arial" w:hAnsi="Arial" w:cs="Arial"/>
                <w:sz w:val="24"/>
                <w:szCs w:val="24"/>
              </w:rPr>
            </w:pPr>
            <w:r w:rsidRPr="007809A2">
              <w:rPr>
                <w:rFonts w:ascii="Arial" w:hAnsi="Arial" w:cs="Arial"/>
                <w:sz w:val="24"/>
                <w:szCs w:val="24"/>
              </w:rPr>
              <w:t>•   Require an overnight carer.</w:t>
            </w:r>
          </w:p>
        </w:tc>
      </w:tr>
      <w:tr w:rsidR="007809A2" w:rsidRPr="007809A2" w14:paraId="1B797B7D" w14:textId="77777777" w:rsidTr="00B803E5">
        <w:trPr>
          <w:trHeight w:val="2054"/>
        </w:trPr>
        <w:tc>
          <w:tcPr>
            <w:tcW w:w="2126" w:type="dxa"/>
          </w:tcPr>
          <w:p w14:paraId="689F04D4" w14:textId="77777777" w:rsidR="00B803E5" w:rsidRPr="007809A2" w:rsidRDefault="00E60EE4" w:rsidP="00E15D39">
            <w:pPr>
              <w:autoSpaceDE w:val="0"/>
              <w:autoSpaceDN w:val="0"/>
              <w:adjustRightInd w:val="0"/>
              <w:rPr>
                <w:rFonts w:ascii="Arial" w:hAnsi="Arial" w:cs="Arial"/>
                <w:sz w:val="24"/>
                <w:szCs w:val="24"/>
              </w:rPr>
            </w:pPr>
            <w:r w:rsidRPr="007809A2">
              <w:rPr>
                <w:rFonts w:ascii="Arial" w:hAnsi="Arial" w:cs="Arial"/>
                <w:sz w:val="24"/>
                <w:szCs w:val="24"/>
              </w:rPr>
              <w:t>Two bed bungalow (not designated sheltered)</w:t>
            </w:r>
          </w:p>
        </w:tc>
        <w:tc>
          <w:tcPr>
            <w:tcW w:w="6179" w:type="dxa"/>
          </w:tcPr>
          <w:p w14:paraId="37891926" w14:textId="77777777" w:rsidR="00B803E5" w:rsidRPr="007809A2" w:rsidRDefault="00E60EE4" w:rsidP="00E15D39">
            <w:pPr>
              <w:autoSpaceDE w:val="0"/>
              <w:autoSpaceDN w:val="0"/>
              <w:adjustRightInd w:val="0"/>
              <w:rPr>
                <w:rFonts w:ascii="Arial" w:hAnsi="Arial" w:cs="Arial"/>
                <w:sz w:val="24"/>
                <w:szCs w:val="24"/>
              </w:rPr>
            </w:pPr>
            <w:r w:rsidRPr="007809A2">
              <w:rPr>
                <w:rFonts w:ascii="Arial" w:hAnsi="Arial" w:cs="Arial"/>
                <w:sz w:val="24"/>
                <w:szCs w:val="24"/>
              </w:rPr>
              <w:t>Single person or couple with mobility disabilities and a need for this type of accommodation (as assessed by an Occupational Therapist).</w:t>
            </w:r>
          </w:p>
          <w:p w14:paraId="2196A25F" w14:textId="77777777" w:rsidR="00B803E5" w:rsidRPr="007809A2" w:rsidRDefault="00B803E5" w:rsidP="00E15D39">
            <w:pPr>
              <w:autoSpaceDE w:val="0"/>
              <w:autoSpaceDN w:val="0"/>
              <w:adjustRightInd w:val="0"/>
              <w:rPr>
                <w:rFonts w:ascii="Arial" w:hAnsi="Arial" w:cs="Arial"/>
                <w:sz w:val="24"/>
                <w:szCs w:val="24"/>
              </w:rPr>
            </w:pPr>
          </w:p>
          <w:p w14:paraId="2ADFC8A4" w14:textId="77777777" w:rsidR="00B803E5" w:rsidRPr="007809A2" w:rsidRDefault="00E60EE4" w:rsidP="00E15D39">
            <w:pPr>
              <w:autoSpaceDE w:val="0"/>
              <w:autoSpaceDN w:val="0"/>
              <w:adjustRightInd w:val="0"/>
              <w:rPr>
                <w:rFonts w:ascii="Arial" w:hAnsi="Arial" w:cs="Arial"/>
                <w:sz w:val="24"/>
                <w:szCs w:val="24"/>
              </w:rPr>
            </w:pPr>
            <w:r w:rsidRPr="007809A2">
              <w:rPr>
                <w:rFonts w:ascii="Arial" w:hAnsi="Arial" w:cs="Arial"/>
                <w:sz w:val="24"/>
                <w:szCs w:val="24"/>
              </w:rPr>
              <w:t xml:space="preserve">Allocations will be prioritised based on those with assessed medical needs for this particular accommodation first.  Where there is nobody with an assessed medical need then, priority is given to those </w:t>
            </w:r>
            <w:r w:rsidRPr="007809A2">
              <w:rPr>
                <w:rFonts w:ascii="Arial" w:hAnsi="Arial" w:cs="Arial"/>
                <w:sz w:val="24"/>
                <w:szCs w:val="24"/>
              </w:rPr>
              <w:lastRenderedPageBreak/>
              <w:t>60 years or above, based on band and band waiting time.</w:t>
            </w:r>
          </w:p>
          <w:p w14:paraId="662102E8" w14:textId="77777777" w:rsidR="00B803E5" w:rsidRPr="007809A2" w:rsidRDefault="00B803E5" w:rsidP="00E15D39">
            <w:pPr>
              <w:autoSpaceDE w:val="0"/>
              <w:autoSpaceDN w:val="0"/>
              <w:adjustRightInd w:val="0"/>
              <w:rPr>
                <w:rFonts w:ascii="Arial" w:hAnsi="Arial" w:cs="Arial"/>
                <w:sz w:val="24"/>
                <w:szCs w:val="24"/>
              </w:rPr>
            </w:pPr>
          </w:p>
        </w:tc>
      </w:tr>
      <w:tr w:rsidR="007809A2" w:rsidRPr="007809A2" w14:paraId="56A50BE9" w14:textId="77777777" w:rsidTr="00402A97">
        <w:trPr>
          <w:trHeight w:val="993"/>
        </w:trPr>
        <w:tc>
          <w:tcPr>
            <w:tcW w:w="2126" w:type="dxa"/>
          </w:tcPr>
          <w:p w14:paraId="1E8331E5" w14:textId="77777777" w:rsidR="00F0646C" w:rsidRPr="007809A2" w:rsidRDefault="00E60EE4" w:rsidP="00402A97">
            <w:pPr>
              <w:autoSpaceDE w:val="0"/>
              <w:autoSpaceDN w:val="0"/>
              <w:adjustRightInd w:val="0"/>
              <w:spacing w:after="120"/>
              <w:rPr>
                <w:rFonts w:ascii="Arial" w:hAnsi="Arial" w:cs="Arial"/>
                <w:sz w:val="24"/>
                <w:szCs w:val="24"/>
              </w:rPr>
            </w:pPr>
            <w:r w:rsidRPr="007809A2">
              <w:rPr>
                <w:rFonts w:ascii="Arial" w:hAnsi="Arial" w:cs="Arial"/>
                <w:sz w:val="24"/>
                <w:szCs w:val="24"/>
              </w:rPr>
              <w:t>Sheltered Housing</w:t>
            </w:r>
          </w:p>
        </w:tc>
        <w:tc>
          <w:tcPr>
            <w:tcW w:w="6179" w:type="dxa"/>
          </w:tcPr>
          <w:p w14:paraId="2A1DDC9C" w14:textId="77777777" w:rsidR="00315DB3" w:rsidRPr="007809A2" w:rsidRDefault="00E60EE4" w:rsidP="00402A97">
            <w:pPr>
              <w:autoSpaceDE w:val="0"/>
              <w:autoSpaceDN w:val="0"/>
              <w:adjustRightInd w:val="0"/>
              <w:spacing w:after="120"/>
              <w:rPr>
                <w:rFonts w:ascii="Arial" w:eastAsiaTheme="minorEastAsia" w:hAnsi="Arial" w:cs="Arial"/>
                <w:sz w:val="24"/>
                <w:szCs w:val="24"/>
                <w:lang w:eastAsia="en-GB"/>
              </w:rPr>
            </w:pPr>
            <w:r w:rsidRPr="007809A2">
              <w:rPr>
                <w:rFonts w:ascii="Arial" w:eastAsiaTheme="minorEastAsia" w:hAnsi="Arial" w:cs="Arial"/>
                <w:sz w:val="24"/>
                <w:szCs w:val="24"/>
                <w:lang w:eastAsia="en-GB"/>
              </w:rPr>
              <w:t>Single persons or couples - at least one person must be 55 years or above and they must have an assessed need for sheltered housing.</w:t>
            </w:r>
          </w:p>
        </w:tc>
      </w:tr>
      <w:tr w:rsidR="001E0EBC" w:rsidRPr="007809A2" w14:paraId="1224D753" w14:textId="77777777" w:rsidTr="00402A97">
        <w:trPr>
          <w:trHeight w:val="155"/>
        </w:trPr>
        <w:tc>
          <w:tcPr>
            <w:tcW w:w="2126" w:type="dxa"/>
          </w:tcPr>
          <w:p w14:paraId="14C6CF2D" w14:textId="77777777" w:rsidR="00763765" w:rsidRPr="007809A2" w:rsidRDefault="00E60EE4" w:rsidP="00402A97">
            <w:pPr>
              <w:autoSpaceDE w:val="0"/>
              <w:autoSpaceDN w:val="0"/>
              <w:adjustRightInd w:val="0"/>
              <w:spacing w:after="120"/>
              <w:rPr>
                <w:rFonts w:ascii="Arial" w:eastAsiaTheme="minorEastAsia" w:hAnsi="Arial" w:cs="Arial"/>
                <w:sz w:val="24"/>
                <w:szCs w:val="24"/>
                <w:lang w:eastAsia="en-GB"/>
              </w:rPr>
            </w:pPr>
            <w:r w:rsidRPr="007809A2">
              <w:rPr>
                <w:rFonts w:ascii="Arial" w:eastAsiaTheme="minorEastAsia" w:hAnsi="Arial" w:cs="Arial"/>
                <w:sz w:val="24"/>
                <w:szCs w:val="24"/>
                <w:lang w:eastAsia="en-GB"/>
              </w:rPr>
              <w:t>Two bed flats;</w:t>
            </w:r>
            <w:r w:rsidR="00402A97" w:rsidRPr="007809A2">
              <w:rPr>
                <w:rFonts w:ascii="Arial" w:eastAsiaTheme="minorEastAsia" w:hAnsi="Arial" w:cs="Arial"/>
                <w:sz w:val="24"/>
                <w:szCs w:val="24"/>
                <w:lang w:eastAsia="en-GB"/>
              </w:rPr>
              <w:t xml:space="preserve"> </w:t>
            </w:r>
            <w:r w:rsidRPr="007809A2">
              <w:rPr>
                <w:rFonts w:ascii="Arial" w:eastAsiaTheme="minorEastAsia" w:hAnsi="Arial" w:cs="Arial"/>
                <w:sz w:val="24"/>
                <w:szCs w:val="24"/>
                <w:lang w:eastAsia="en-GB"/>
              </w:rPr>
              <w:t>not high rise,</w:t>
            </w:r>
            <w:r w:rsidR="00402A97" w:rsidRPr="007809A2">
              <w:rPr>
                <w:rFonts w:ascii="Arial" w:eastAsiaTheme="minorEastAsia" w:hAnsi="Arial" w:cs="Arial"/>
                <w:sz w:val="24"/>
                <w:szCs w:val="24"/>
                <w:lang w:eastAsia="en-GB"/>
              </w:rPr>
              <w:t xml:space="preserve"> </w:t>
            </w:r>
            <w:proofErr w:type="gramStart"/>
            <w:r w:rsidRPr="007809A2">
              <w:rPr>
                <w:rFonts w:ascii="Arial" w:eastAsiaTheme="minorEastAsia" w:hAnsi="Arial" w:cs="Arial"/>
                <w:sz w:val="24"/>
                <w:szCs w:val="24"/>
                <w:lang w:eastAsia="en-GB"/>
              </w:rPr>
              <w:t>maisonettes</w:t>
            </w:r>
            <w:proofErr w:type="gramEnd"/>
            <w:r w:rsidRPr="007809A2">
              <w:rPr>
                <w:rFonts w:ascii="Arial" w:eastAsiaTheme="minorEastAsia" w:hAnsi="Arial" w:cs="Arial"/>
                <w:sz w:val="24"/>
                <w:szCs w:val="24"/>
                <w:lang w:eastAsia="en-GB"/>
              </w:rPr>
              <w:t xml:space="preserve"> and houses.</w:t>
            </w:r>
          </w:p>
          <w:p w14:paraId="2A06A98C" w14:textId="77777777" w:rsidR="00F0646C" w:rsidRPr="007809A2" w:rsidRDefault="00E60EE4" w:rsidP="00402A97">
            <w:pPr>
              <w:autoSpaceDE w:val="0"/>
              <w:autoSpaceDN w:val="0"/>
              <w:adjustRightInd w:val="0"/>
              <w:spacing w:after="120"/>
              <w:rPr>
                <w:rFonts w:ascii="Arial" w:eastAsiaTheme="minorEastAsia" w:hAnsi="Arial" w:cs="Arial"/>
                <w:sz w:val="24"/>
                <w:szCs w:val="24"/>
                <w:lang w:eastAsia="en-GB"/>
              </w:rPr>
            </w:pPr>
            <w:r w:rsidRPr="007809A2">
              <w:rPr>
                <w:rFonts w:ascii="Arial" w:eastAsiaTheme="minorEastAsia" w:hAnsi="Arial" w:cs="Arial"/>
                <w:sz w:val="24"/>
                <w:szCs w:val="24"/>
                <w:lang w:eastAsia="en-GB"/>
              </w:rPr>
              <w:t>Three bed flats, maisonettes</w:t>
            </w:r>
            <w:r w:rsidR="00402A97" w:rsidRPr="007809A2">
              <w:rPr>
                <w:rFonts w:ascii="Arial" w:eastAsiaTheme="minorEastAsia" w:hAnsi="Arial" w:cs="Arial"/>
                <w:sz w:val="24"/>
                <w:szCs w:val="24"/>
                <w:lang w:eastAsia="en-GB"/>
              </w:rPr>
              <w:t xml:space="preserve"> </w:t>
            </w:r>
            <w:r w:rsidRPr="007809A2">
              <w:rPr>
                <w:rFonts w:ascii="Arial" w:eastAsiaTheme="minorEastAsia" w:hAnsi="Arial" w:cs="Arial"/>
                <w:sz w:val="24"/>
                <w:szCs w:val="24"/>
                <w:lang w:eastAsia="en-GB"/>
              </w:rPr>
              <w:t>and houses</w:t>
            </w:r>
            <w:r w:rsidR="00402A97" w:rsidRPr="007809A2">
              <w:rPr>
                <w:rFonts w:ascii="Arial" w:eastAsiaTheme="minorEastAsia" w:hAnsi="Arial" w:cs="Arial"/>
                <w:sz w:val="24"/>
                <w:szCs w:val="24"/>
                <w:lang w:eastAsia="en-GB"/>
              </w:rPr>
              <w:t>.</w:t>
            </w:r>
          </w:p>
          <w:p w14:paraId="5CA31C2D" w14:textId="77777777" w:rsidR="00F0646C" w:rsidRPr="007809A2" w:rsidRDefault="00E60EE4" w:rsidP="00402A97">
            <w:pPr>
              <w:autoSpaceDE w:val="0"/>
              <w:autoSpaceDN w:val="0"/>
              <w:adjustRightInd w:val="0"/>
              <w:spacing w:after="120"/>
              <w:rPr>
                <w:rFonts w:ascii="Arial" w:hAnsi="Arial" w:cs="Arial"/>
                <w:sz w:val="24"/>
                <w:szCs w:val="24"/>
              </w:rPr>
            </w:pPr>
            <w:r w:rsidRPr="007809A2">
              <w:rPr>
                <w:rFonts w:ascii="Arial" w:hAnsi="Arial" w:cs="Arial"/>
                <w:sz w:val="24"/>
                <w:szCs w:val="24"/>
              </w:rPr>
              <w:t>Four bed houses</w:t>
            </w:r>
          </w:p>
          <w:p w14:paraId="787CCCA7" w14:textId="77777777" w:rsidR="00F0646C" w:rsidRPr="007809A2" w:rsidRDefault="00E60EE4" w:rsidP="00402A97">
            <w:pPr>
              <w:autoSpaceDE w:val="0"/>
              <w:autoSpaceDN w:val="0"/>
              <w:adjustRightInd w:val="0"/>
              <w:spacing w:after="120"/>
              <w:rPr>
                <w:rFonts w:ascii="Arial" w:eastAsiaTheme="minorEastAsia" w:hAnsi="Arial" w:cs="Arial"/>
                <w:sz w:val="24"/>
                <w:szCs w:val="24"/>
                <w:lang w:eastAsia="en-GB"/>
              </w:rPr>
            </w:pPr>
            <w:r w:rsidRPr="007809A2">
              <w:rPr>
                <w:rFonts w:ascii="Arial" w:eastAsiaTheme="minorEastAsia" w:hAnsi="Arial" w:cs="Arial"/>
                <w:sz w:val="24"/>
                <w:szCs w:val="24"/>
                <w:lang w:eastAsia="en-GB"/>
              </w:rPr>
              <w:t xml:space="preserve">Five bed houses </w:t>
            </w:r>
          </w:p>
          <w:p w14:paraId="66C4087E" w14:textId="77777777" w:rsidR="00F0646C" w:rsidRPr="007809A2" w:rsidRDefault="00E60EE4" w:rsidP="00402A97">
            <w:pPr>
              <w:autoSpaceDE w:val="0"/>
              <w:autoSpaceDN w:val="0"/>
              <w:adjustRightInd w:val="0"/>
              <w:spacing w:after="120"/>
              <w:rPr>
                <w:rFonts w:ascii="Arial" w:hAnsi="Arial" w:cs="Arial"/>
                <w:sz w:val="24"/>
                <w:szCs w:val="24"/>
              </w:rPr>
            </w:pPr>
            <w:r w:rsidRPr="007809A2">
              <w:rPr>
                <w:rFonts w:ascii="Arial" w:eastAsiaTheme="minorEastAsia" w:hAnsi="Arial" w:cs="Arial"/>
                <w:sz w:val="24"/>
                <w:szCs w:val="24"/>
                <w:lang w:eastAsia="en-GB"/>
              </w:rPr>
              <w:t>Seven bed houses</w:t>
            </w:r>
          </w:p>
        </w:tc>
        <w:tc>
          <w:tcPr>
            <w:tcW w:w="6179" w:type="dxa"/>
          </w:tcPr>
          <w:p w14:paraId="0986C449" w14:textId="77777777" w:rsidR="00F0646C" w:rsidRPr="007809A2" w:rsidRDefault="00E60EE4" w:rsidP="00402A97">
            <w:pPr>
              <w:autoSpaceDE w:val="0"/>
              <w:autoSpaceDN w:val="0"/>
              <w:adjustRightInd w:val="0"/>
              <w:spacing w:after="120"/>
              <w:rPr>
                <w:rFonts w:ascii="Arial" w:eastAsiaTheme="minorEastAsia" w:hAnsi="Arial" w:cs="Arial"/>
                <w:sz w:val="24"/>
                <w:szCs w:val="24"/>
                <w:lang w:eastAsia="en-GB"/>
              </w:rPr>
            </w:pPr>
            <w:r w:rsidRPr="007809A2">
              <w:rPr>
                <w:rFonts w:ascii="Arial" w:eastAsiaTheme="minorEastAsia" w:hAnsi="Arial" w:cs="Arial"/>
                <w:sz w:val="24"/>
                <w:szCs w:val="24"/>
                <w:lang w:eastAsia="en-GB"/>
              </w:rPr>
              <w:t xml:space="preserve">Households, whose bedroom requirements are as indicated in </w:t>
            </w:r>
            <w:r w:rsidRPr="007809A2">
              <w:rPr>
                <w:rFonts w:ascii="Arial" w:eastAsiaTheme="minorEastAsia" w:hAnsi="Arial" w:cs="Arial"/>
                <w:sz w:val="24"/>
                <w:szCs w:val="24"/>
                <w:u w:val="single"/>
                <w:lang w:eastAsia="en-GB"/>
              </w:rPr>
              <w:t xml:space="preserve">section </w:t>
            </w:r>
            <w:r w:rsidR="007071DB" w:rsidRPr="007809A2">
              <w:rPr>
                <w:rFonts w:ascii="Arial" w:eastAsiaTheme="minorEastAsia" w:hAnsi="Arial" w:cs="Arial"/>
                <w:sz w:val="24"/>
                <w:szCs w:val="24"/>
                <w:u w:val="single"/>
                <w:lang w:eastAsia="en-GB"/>
              </w:rPr>
              <w:t>4.6.2</w:t>
            </w:r>
          </w:p>
        </w:tc>
      </w:tr>
    </w:tbl>
    <w:p w14:paraId="2A654479" w14:textId="77777777" w:rsidR="00F0646C" w:rsidRPr="007809A2" w:rsidRDefault="00F0646C" w:rsidP="00F0646C">
      <w:pPr>
        <w:autoSpaceDE w:val="0"/>
        <w:autoSpaceDN w:val="0"/>
        <w:adjustRightInd w:val="0"/>
        <w:spacing w:after="0" w:line="240" w:lineRule="auto"/>
        <w:ind w:left="720"/>
        <w:outlineLvl w:val="1"/>
        <w:rPr>
          <w:rFonts w:ascii="Arial" w:hAnsi="Arial" w:cs="Arial"/>
          <w:bCs/>
          <w:sz w:val="24"/>
          <w:szCs w:val="24"/>
        </w:rPr>
      </w:pPr>
    </w:p>
    <w:p w14:paraId="0A00AE14" w14:textId="77777777" w:rsidR="005E19F3" w:rsidRPr="007809A2" w:rsidRDefault="00E60EE4" w:rsidP="00B55F91">
      <w:pPr>
        <w:pStyle w:val="Heading3"/>
        <w:rPr>
          <w:i w:val="0"/>
          <w:iCs/>
          <w:color w:val="auto"/>
        </w:rPr>
      </w:pPr>
      <w:bookmarkStart w:id="151" w:name="_Toc77171576"/>
      <w:bookmarkStart w:id="152" w:name="_Toc159588963"/>
      <w:bookmarkStart w:id="153" w:name="_Toc159755977"/>
      <w:bookmarkStart w:id="154" w:name="_Toc159909632"/>
      <w:r w:rsidRPr="007809A2">
        <w:rPr>
          <w:b w:val="0"/>
          <w:bCs/>
          <w:i w:val="0"/>
          <w:iCs/>
          <w:color w:val="auto"/>
        </w:rPr>
        <w:t>4.6.2</w:t>
      </w:r>
      <w:r w:rsidRPr="007809A2">
        <w:rPr>
          <w:i w:val="0"/>
          <w:iCs/>
          <w:color w:val="auto"/>
        </w:rPr>
        <w:tab/>
        <w:t>Bedroom Requirements</w:t>
      </w:r>
      <w:bookmarkEnd w:id="151"/>
      <w:bookmarkEnd w:id="152"/>
      <w:bookmarkEnd w:id="153"/>
      <w:bookmarkEnd w:id="154"/>
    </w:p>
    <w:p w14:paraId="5722D9C1" w14:textId="77777777" w:rsidR="005E19F3" w:rsidRPr="007809A2" w:rsidRDefault="005E19F3" w:rsidP="00B55F91">
      <w:pPr>
        <w:autoSpaceDE w:val="0"/>
        <w:autoSpaceDN w:val="0"/>
        <w:adjustRightInd w:val="0"/>
        <w:spacing w:after="0" w:line="240" w:lineRule="auto"/>
        <w:rPr>
          <w:rFonts w:cs="Arial"/>
          <w:szCs w:val="24"/>
          <w:u w:val="single"/>
        </w:rPr>
      </w:pPr>
    </w:p>
    <w:p w14:paraId="6F08AC8F" w14:textId="77777777" w:rsidR="00443691" w:rsidRPr="007809A2" w:rsidRDefault="00E60EE4" w:rsidP="005148A6">
      <w:pPr>
        <w:pStyle w:val="ListParagraph"/>
      </w:pPr>
      <w:r w:rsidRPr="007809A2">
        <w:t>The Council will make best use of its stock. Accommodation will normally be offered according to applicants’ needs and the criteria below:</w:t>
      </w:r>
    </w:p>
    <w:p w14:paraId="3AD0D5EC" w14:textId="77777777" w:rsidR="007071DB" w:rsidRPr="007809A2" w:rsidRDefault="00E60EE4" w:rsidP="00443691">
      <w:pPr>
        <w:pStyle w:val="ListParagraph"/>
      </w:pPr>
      <w:r w:rsidRPr="007809A2">
        <w:rPr>
          <w:rFonts w:eastAsia="Arial" w:cs="Arial"/>
          <w:i/>
          <w:iCs/>
          <w:szCs w:val="24"/>
        </w:rPr>
        <w:t>One bedroom is allowed for</w:t>
      </w:r>
      <w:r w:rsidRPr="007809A2">
        <w:rPr>
          <w:rFonts w:eastAsia="Arial" w:cs="Arial"/>
          <w:szCs w:val="24"/>
        </w:rPr>
        <w:t>:</w:t>
      </w:r>
    </w:p>
    <w:p w14:paraId="78AB8ED4" w14:textId="77777777" w:rsidR="007071DB" w:rsidRPr="007809A2" w:rsidRDefault="00E60EE4" w:rsidP="00A664D2">
      <w:pPr>
        <w:pStyle w:val="ListParagraph"/>
        <w:numPr>
          <w:ilvl w:val="0"/>
          <w:numId w:val="46"/>
        </w:numPr>
        <w:spacing w:line="258" w:lineRule="auto"/>
        <w:jc w:val="both"/>
        <w:rPr>
          <w:rFonts w:eastAsia="Arial" w:cs="Arial"/>
          <w:szCs w:val="24"/>
        </w:rPr>
      </w:pPr>
      <w:r w:rsidRPr="007809A2">
        <w:rPr>
          <w:rFonts w:eastAsia="Arial" w:cs="Arial"/>
          <w:szCs w:val="24"/>
        </w:rPr>
        <w:t>Every adult couple</w:t>
      </w:r>
    </w:p>
    <w:p w14:paraId="689361E2" w14:textId="77777777" w:rsidR="007071DB" w:rsidRPr="007809A2" w:rsidRDefault="00E60EE4" w:rsidP="00A664D2">
      <w:pPr>
        <w:pStyle w:val="ListParagraph"/>
        <w:numPr>
          <w:ilvl w:val="0"/>
          <w:numId w:val="46"/>
        </w:numPr>
        <w:spacing w:line="258" w:lineRule="auto"/>
        <w:jc w:val="both"/>
        <w:rPr>
          <w:rFonts w:eastAsia="Arial" w:cs="Arial"/>
          <w:szCs w:val="24"/>
        </w:rPr>
      </w:pPr>
      <w:r w:rsidRPr="007809A2">
        <w:rPr>
          <w:rFonts w:eastAsia="Arial" w:cs="Arial"/>
          <w:szCs w:val="24"/>
        </w:rPr>
        <w:t>Any other person aged 16 or over</w:t>
      </w:r>
    </w:p>
    <w:p w14:paraId="791F1981" w14:textId="77777777" w:rsidR="007071DB" w:rsidRPr="007809A2" w:rsidRDefault="00E60EE4" w:rsidP="00A664D2">
      <w:pPr>
        <w:pStyle w:val="ListParagraph"/>
        <w:numPr>
          <w:ilvl w:val="0"/>
          <w:numId w:val="46"/>
        </w:numPr>
        <w:spacing w:line="258" w:lineRule="auto"/>
        <w:jc w:val="both"/>
        <w:rPr>
          <w:rFonts w:eastAsia="Arial" w:cs="Arial"/>
          <w:szCs w:val="24"/>
        </w:rPr>
      </w:pPr>
      <w:r w:rsidRPr="007809A2">
        <w:rPr>
          <w:rFonts w:eastAsia="Arial" w:cs="Arial"/>
          <w:szCs w:val="24"/>
        </w:rPr>
        <w:t xml:space="preserve">Two children of the same </w:t>
      </w:r>
      <w:r w:rsidR="00402A97" w:rsidRPr="007809A2">
        <w:rPr>
          <w:rFonts w:eastAsia="Arial" w:cs="Arial"/>
          <w:szCs w:val="24"/>
        </w:rPr>
        <w:t>gender</w:t>
      </w:r>
      <w:r w:rsidRPr="007809A2">
        <w:rPr>
          <w:rFonts w:eastAsia="Arial" w:cs="Arial"/>
          <w:szCs w:val="24"/>
        </w:rPr>
        <w:t xml:space="preserve"> under the age of 16</w:t>
      </w:r>
    </w:p>
    <w:p w14:paraId="3922541D" w14:textId="77777777" w:rsidR="007071DB" w:rsidRPr="007809A2" w:rsidRDefault="00E60EE4" w:rsidP="00A664D2">
      <w:pPr>
        <w:pStyle w:val="ListParagraph"/>
        <w:numPr>
          <w:ilvl w:val="0"/>
          <w:numId w:val="46"/>
        </w:numPr>
        <w:spacing w:line="258" w:lineRule="auto"/>
        <w:jc w:val="both"/>
        <w:rPr>
          <w:rFonts w:eastAsia="Arial" w:cs="Arial"/>
          <w:szCs w:val="24"/>
        </w:rPr>
      </w:pPr>
      <w:r w:rsidRPr="007809A2">
        <w:rPr>
          <w:rFonts w:eastAsia="Arial" w:cs="Arial"/>
          <w:szCs w:val="24"/>
        </w:rPr>
        <w:t xml:space="preserve">Two children under the age of 10 regardless of their </w:t>
      </w:r>
      <w:r w:rsidR="00402A97" w:rsidRPr="007809A2">
        <w:rPr>
          <w:rFonts w:eastAsia="Arial" w:cs="Arial"/>
          <w:szCs w:val="24"/>
        </w:rPr>
        <w:t>gender</w:t>
      </w:r>
    </w:p>
    <w:p w14:paraId="7501A5E3" w14:textId="77777777" w:rsidR="007071DB" w:rsidRPr="007809A2" w:rsidRDefault="00E60EE4" w:rsidP="00A664D2">
      <w:pPr>
        <w:pStyle w:val="ListParagraph"/>
        <w:numPr>
          <w:ilvl w:val="0"/>
          <w:numId w:val="46"/>
        </w:numPr>
        <w:spacing w:line="258" w:lineRule="auto"/>
        <w:jc w:val="both"/>
        <w:rPr>
          <w:rFonts w:eastAsia="Arial" w:cs="Arial"/>
          <w:szCs w:val="24"/>
        </w:rPr>
      </w:pPr>
      <w:r w:rsidRPr="007809A2">
        <w:rPr>
          <w:rFonts w:eastAsia="Arial" w:cs="Arial"/>
          <w:szCs w:val="24"/>
        </w:rPr>
        <w:t>Any other child</w:t>
      </w:r>
    </w:p>
    <w:p w14:paraId="5B45EEFF" w14:textId="77777777" w:rsidR="00F90B94" w:rsidRPr="007809A2" w:rsidRDefault="00E60EE4" w:rsidP="00A664D2">
      <w:pPr>
        <w:pStyle w:val="ListParagraph"/>
        <w:numPr>
          <w:ilvl w:val="0"/>
          <w:numId w:val="46"/>
        </w:numPr>
        <w:spacing w:line="258" w:lineRule="auto"/>
        <w:jc w:val="both"/>
        <w:rPr>
          <w:rFonts w:eastAsia="Arial" w:cs="Arial"/>
          <w:szCs w:val="24"/>
        </w:rPr>
      </w:pPr>
      <w:r w:rsidRPr="007809A2">
        <w:rPr>
          <w:rFonts w:eastAsia="Arial" w:cs="Arial"/>
          <w:szCs w:val="24"/>
        </w:rPr>
        <w:t>Young carer under 16 – evidenced by medical award</w:t>
      </w:r>
    </w:p>
    <w:p w14:paraId="24EE9E74" w14:textId="77777777" w:rsidR="007071DB" w:rsidRPr="007809A2" w:rsidRDefault="00E60EE4" w:rsidP="00A664D2">
      <w:pPr>
        <w:pStyle w:val="ListParagraph"/>
        <w:numPr>
          <w:ilvl w:val="0"/>
          <w:numId w:val="46"/>
        </w:numPr>
        <w:spacing w:line="258" w:lineRule="auto"/>
        <w:jc w:val="both"/>
        <w:rPr>
          <w:rFonts w:eastAsia="Arial" w:cs="Arial"/>
          <w:szCs w:val="24"/>
        </w:rPr>
      </w:pPr>
      <w:r w:rsidRPr="007809A2">
        <w:rPr>
          <w:rFonts w:eastAsia="Arial" w:cs="Arial"/>
          <w:szCs w:val="24"/>
        </w:rPr>
        <w:t>A carer (who is not part of your household) if you or your partner need overnight care</w:t>
      </w:r>
    </w:p>
    <w:p w14:paraId="71419E9B" w14:textId="77777777" w:rsidR="005E19F3" w:rsidRPr="007809A2" w:rsidRDefault="00E60EE4" w:rsidP="00A664D2">
      <w:pPr>
        <w:pStyle w:val="ListParagraph"/>
        <w:numPr>
          <w:ilvl w:val="0"/>
          <w:numId w:val="46"/>
        </w:numPr>
        <w:spacing w:line="258" w:lineRule="auto"/>
        <w:jc w:val="both"/>
        <w:rPr>
          <w:rFonts w:eastAsia="Arial" w:cs="Arial"/>
          <w:szCs w:val="24"/>
        </w:rPr>
      </w:pPr>
      <w:r w:rsidRPr="007809A2">
        <w:rPr>
          <w:rFonts w:eastAsia="Arial" w:cs="Arial"/>
          <w:szCs w:val="24"/>
        </w:rPr>
        <w:t xml:space="preserve">Any other person who cannot share a bedroom because of a severe disability or medical condition or where there is a need for medical equipment for example dialysis </w:t>
      </w:r>
      <w:r w:rsidR="00701267" w:rsidRPr="007809A2">
        <w:rPr>
          <w:rFonts w:eastAsia="Arial" w:cs="Arial"/>
          <w:szCs w:val="24"/>
        </w:rPr>
        <w:t xml:space="preserve">equipment </w:t>
      </w:r>
      <w:r w:rsidR="00701267" w:rsidRPr="007809A2">
        <w:rPr>
          <w:rFonts w:eastAsia="Arial" w:cs="Arial"/>
          <w:szCs w:val="24"/>
          <w:u w:val="single"/>
        </w:rPr>
        <w:t>See</w:t>
      </w:r>
      <w:r w:rsidRPr="007809A2">
        <w:rPr>
          <w:rFonts w:eastAsia="Arial" w:cs="Arial"/>
          <w:szCs w:val="24"/>
          <w:u w:val="single"/>
        </w:rPr>
        <w:t xml:space="preserve"> section </w:t>
      </w:r>
      <w:r w:rsidR="00F071EB" w:rsidRPr="007809A2">
        <w:rPr>
          <w:rFonts w:eastAsia="Arial" w:cs="Arial"/>
          <w:szCs w:val="24"/>
          <w:u w:val="single"/>
        </w:rPr>
        <w:t>4.12.1</w:t>
      </w:r>
      <w:r w:rsidR="004C2FAA" w:rsidRPr="007809A2">
        <w:rPr>
          <w:rFonts w:eastAsia="Arial" w:cs="Arial"/>
          <w:szCs w:val="24"/>
        </w:rPr>
        <w:t>.</w:t>
      </w:r>
    </w:p>
    <w:p w14:paraId="7D6E91AC" w14:textId="77777777" w:rsidR="00B56997" w:rsidRPr="007809A2" w:rsidRDefault="00B56997" w:rsidP="00B56997">
      <w:pPr>
        <w:pStyle w:val="ListParagraph"/>
        <w:autoSpaceDE w:val="0"/>
        <w:autoSpaceDN w:val="0"/>
        <w:adjustRightInd w:val="0"/>
        <w:spacing w:after="0" w:line="240" w:lineRule="auto"/>
        <w:rPr>
          <w:rFonts w:eastAsia="Arial" w:cs="Arial"/>
          <w:szCs w:val="24"/>
        </w:rPr>
      </w:pPr>
    </w:p>
    <w:p w14:paraId="15D76CF2" w14:textId="77777777" w:rsidR="00B56997" w:rsidRPr="007809A2" w:rsidRDefault="00E60EE4" w:rsidP="005148A6">
      <w:pPr>
        <w:pStyle w:val="ListParagraph"/>
        <w:numPr>
          <w:ilvl w:val="2"/>
          <w:numId w:val="122"/>
        </w:numPr>
        <w:autoSpaceDE w:val="0"/>
        <w:autoSpaceDN w:val="0"/>
        <w:adjustRightInd w:val="0"/>
        <w:spacing w:after="0" w:line="240" w:lineRule="auto"/>
        <w:rPr>
          <w:rFonts w:eastAsia="Arial" w:cs="Arial"/>
          <w:szCs w:val="24"/>
        </w:rPr>
      </w:pPr>
      <w:r w:rsidRPr="007809A2">
        <w:rPr>
          <w:rFonts w:eastAsia="Arial" w:cs="Arial"/>
          <w:szCs w:val="24"/>
        </w:rPr>
        <w:t xml:space="preserve">A household containing a pregnant woman will be eligible for a bedroom for the unborn child at 20 weeks gestation if there is no other bedroom that the child could be expected to share. Since this would be deemed a ‘spare room’ prior to the child’s birth, the financial implications of accepting the offer of a </w:t>
      </w:r>
      <w:r w:rsidRPr="007809A2">
        <w:rPr>
          <w:rFonts w:eastAsia="Arial" w:cs="Arial"/>
          <w:szCs w:val="24"/>
        </w:rPr>
        <w:lastRenderedPageBreak/>
        <w:t>property with a room for the unborn child will be explained to the applicant prior to their acceptance of the offer. They will be entitled to refuse such an offer.</w:t>
      </w:r>
    </w:p>
    <w:p w14:paraId="047B4454" w14:textId="77777777" w:rsidR="00B56997" w:rsidRPr="007809A2" w:rsidRDefault="00B56997" w:rsidP="00B56997">
      <w:pPr>
        <w:pStyle w:val="ListParagraph"/>
        <w:autoSpaceDE w:val="0"/>
        <w:autoSpaceDN w:val="0"/>
        <w:adjustRightInd w:val="0"/>
        <w:spacing w:after="0" w:line="240" w:lineRule="auto"/>
        <w:rPr>
          <w:rFonts w:eastAsia="Arial" w:cs="Arial"/>
          <w:szCs w:val="24"/>
        </w:rPr>
      </w:pPr>
    </w:p>
    <w:p w14:paraId="07F8F7C7" w14:textId="77777777" w:rsidR="00AF7382" w:rsidRPr="007809A2" w:rsidRDefault="00E60EE4" w:rsidP="00A664D2">
      <w:pPr>
        <w:pStyle w:val="ListParagraph"/>
        <w:numPr>
          <w:ilvl w:val="2"/>
          <w:numId w:val="122"/>
        </w:numPr>
        <w:autoSpaceDE w:val="0"/>
        <w:autoSpaceDN w:val="0"/>
        <w:adjustRightInd w:val="0"/>
        <w:spacing w:after="0" w:line="240" w:lineRule="auto"/>
        <w:rPr>
          <w:rFonts w:eastAsia="Arial" w:cs="Arial"/>
          <w:szCs w:val="24"/>
        </w:rPr>
      </w:pPr>
      <w:r w:rsidRPr="007809A2">
        <w:rPr>
          <w:rFonts w:cs="Arial"/>
          <w:szCs w:val="24"/>
        </w:rPr>
        <w:t>These household criteria largely reflect the changes made by Government to Welfare Benefits. This approach seeks to ensure that applicants are not allocated accommodation that has a ‘spare’ bedroom for benefit purposes, and which would be unaffordable and unsustainable as a result.</w:t>
      </w:r>
    </w:p>
    <w:p w14:paraId="754635AD" w14:textId="77777777" w:rsidR="005E47BF" w:rsidRPr="007809A2" w:rsidRDefault="005E47BF" w:rsidP="005E47BF">
      <w:pPr>
        <w:autoSpaceDE w:val="0"/>
        <w:autoSpaceDN w:val="0"/>
        <w:adjustRightInd w:val="0"/>
        <w:spacing w:after="0" w:line="240" w:lineRule="auto"/>
        <w:rPr>
          <w:rFonts w:eastAsia="Arial" w:cs="Arial"/>
          <w:szCs w:val="24"/>
        </w:rPr>
      </w:pPr>
    </w:p>
    <w:p w14:paraId="21862A61" w14:textId="77777777" w:rsidR="005E19F3" w:rsidRPr="007809A2" w:rsidRDefault="00E60EE4" w:rsidP="004C2FAA">
      <w:pPr>
        <w:pStyle w:val="Heading3"/>
        <w:rPr>
          <w:i w:val="0"/>
          <w:iCs/>
          <w:color w:val="auto"/>
        </w:rPr>
      </w:pPr>
      <w:bookmarkStart w:id="155" w:name="_Toc159588964"/>
      <w:bookmarkStart w:id="156" w:name="_Toc159755978"/>
      <w:bookmarkStart w:id="157" w:name="_Toc159909633"/>
      <w:r w:rsidRPr="007809A2">
        <w:rPr>
          <w:b w:val="0"/>
          <w:bCs/>
          <w:i w:val="0"/>
          <w:iCs/>
          <w:color w:val="auto"/>
        </w:rPr>
        <w:t>4.6.5</w:t>
      </w:r>
      <w:r w:rsidRPr="007809A2">
        <w:rPr>
          <w:i w:val="0"/>
          <w:iCs/>
          <w:color w:val="auto"/>
        </w:rPr>
        <w:tab/>
        <w:t>Carers</w:t>
      </w:r>
      <w:bookmarkEnd w:id="155"/>
      <w:bookmarkEnd w:id="156"/>
      <w:bookmarkEnd w:id="157"/>
    </w:p>
    <w:p w14:paraId="3314A0E2" w14:textId="77777777" w:rsidR="007071DB" w:rsidRPr="007809A2" w:rsidRDefault="007071DB" w:rsidP="007071DB">
      <w:pPr>
        <w:pStyle w:val="ListParagraph"/>
        <w:autoSpaceDE w:val="0"/>
        <w:autoSpaceDN w:val="0"/>
        <w:adjustRightInd w:val="0"/>
        <w:spacing w:after="0" w:line="240" w:lineRule="auto"/>
        <w:ind w:left="709"/>
        <w:rPr>
          <w:rFonts w:eastAsia="Arial" w:cs="Arial"/>
          <w:szCs w:val="24"/>
        </w:rPr>
      </w:pPr>
    </w:p>
    <w:p w14:paraId="396CC92E" w14:textId="77777777" w:rsidR="001A11B5" w:rsidRPr="007809A2" w:rsidRDefault="00E60EE4" w:rsidP="005148A6">
      <w:pPr>
        <w:pStyle w:val="ListParagraph"/>
      </w:pPr>
      <w:r w:rsidRPr="007809A2">
        <w:t>Applicants claiming bedrooms for carers will need to provide evidence sufficient to satisfy the Council of the caring relationship, which must include supporting evidence from Adult Social Care evidencing the need for overnight care. Even where the Council recognises a need for an overnight carer for the purposes of a housing need, the applicant may still need to satisfy other authorities of this, such as for Housing Benefit / Universal Credit payments.</w:t>
      </w:r>
    </w:p>
    <w:p w14:paraId="1D6EC3B4" w14:textId="77777777" w:rsidR="0074023E" w:rsidRPr="007809A2" w:rsidRDefault="0074023E" w:rsidP="00204564">
      <w:pPr>
        <w:pStyle w:val="Heading3"/>
        <w:rPr>
          <w:color w:val="auto"/>
        </w:rPr>
      </w:pPr>
      <w:bookmarkStart w:id="158" w:name="_Toc159588965"/>
    </w:p>
    <w:p w14:paraId="3D5689A3" w14:textId="77777777" w:rsidR="005E19F3" w:rsidRPr="007809A2" w:rsidRDefault="00E60EE4" w:rsidP="00204564">
      <w:pPr>
        <w:pStyle w:val="Heading3"/>
        <w:rPr>
          <w:i w:val="0"/>
          <w:iCs/>
          <w:color w:val="auto"/>
        </w:rPr>
      </w:pPr>
      <w:bookmarkStart w:id="159" w:name="_Toc159755979"/>
      <w:bookmarkStart w:id="160" w:name="_Toc159909634"/>
      <w:r w:rsidRPr="007809A2">
        <w:rPr>
          <w:b w:val="0"/>
          <w:bCs/>
          <w:i w:val="0"/>
          <w:iCs/>
          <w:color w:val="auto"/>
        </w:rPr>
        <w:t>4.6.6</w:t>
      </w:r>
      <w:r w:rsidRPr="007809A2">
        <w:rPr>
          <w:i w:val="0"/>
          <w:iCs/>
          <w:color w:val="auto"/>
        </w:rPr>
        <w:tab/>
        <w:t>People with disabilities who cannot share</w:t>
      </w:r>
      <w:bookmarkEnd w:id="158"/>
      <w:bookmarkEnd w:id="159"/>
      <w:bookmarkEnd w:id="160"/>
    </w:p>
    <w:p w14:paraId="3BEB035D" w14:textId="77777777" w:rsidR="001A11B5" w:rsidRPr="007809A2" w:rsidRDefault="001A11B5" w:rsidP="001A11B5">
      <w:pPr>
        <w:pStyle w:val="ListParagraph"/>
        <w:spacing w:line="240" w:lineRule="auto"/>
        <w:rPr>
          <w:rFonts w:eastAsia="Arial" w:cs="Arial"/>
          <w:szCs w:val="24"/>
        </w:rPr>
      </w:pPr>
    </w:p>
    <w:p w14:paraId="41ECD5C3" w14:textId="77777777" w:rsidR="001A11B5" w:rsidRPr="007809A2" w:rsidRDefault="00E60EE4" w:rsidP="0074023E">
      <w:pPr>
        <w:pStyle w:val="ListParagraph"/>
        <w:spacing w:line="240" w:lineRule="auto"/>
        <w:rPr>
          <w:rFonts w:eastAsia="Arial" w:cs="Arial"/>
          <w:szCs w:val="24"/>
        </w:rPr>
      </w:pPr>
      <w:r w:rsidRPr="007809A2">
        <w:rPr>
          <w:rFonts w:eastAsia="Arial" w:cs="Arial"/>
          <w:szCs w:val="24"/>
        </w:rPr>
        <w:t>Applicants will need to provide evidence sufficient to satisfy the Council of the need for separate bedrooms, which must include supporting evidence from senior medical professionals</w:t>
      </w:r>
      <w:r w:rsidR="009E253B" w:rsidRPr="007809A2">
        <w:rPr>
          <w:rFonts w:eastAsia="Arial" w:cs="Arial"/>
          <w:szCs w:val="24"/>
        </w:rPr>
        <w:t xml:space="preserve"> and proof they are in receipt of relevant benefits, e.g. </w:t>
      </w:r>
      <w:r w:rsidR="00763765" w:rsidRPr="007809A2">
        <w:rPr>
          <w:rFonts w:eastAsia="Arial" w:cs="Arial"/>
          <w:szCs w:val="24"/>
        </w:rPr>
        <w:t>personal independence payment (</w:t>
      </w:r>
      <w:r w:rsidR="009E253B" w:rsidRPr="007809A2">
        <w:rPr>
          <w:rFonts w:eastAsia="Arial" w:cs="Arial"/>
          <w:szCs w:val="24"/>
        </w:rPr>
        <w:t>PiP</w:t>
      </w:r>
      <w:r w:rsidR="00763765" w:rsidRPr="007809A2">
        <w:rPr>
          <w:rFonts w:eastAsia="Arial" w:cs="Arial"/>
          <w:szCs w:val="24"/>
        </w:rPr>
        <w:t>)</w:t>
      </w:r>
      <w:r w:rsidRPr="007809A2">
        <w:rPr>
          <w:rFonts w:eastAsia="Arial" w:cs="Arial"/>
          <w:szCs w:val="24"/>
        </w:rPr>
        <w:t xml:space="preserve">. Awarding an additional bedroom will be assessed on a </w:t>
      </w:r>
      <w:r w:rsidR="00AF7382" w:rsidRPr="007809A2">
        <w:rPr>
          <w:rFonts w:eastAsia="Arial" w:cs="Arial"/>
          <w:szCs w:val="24"/>
        </w:rPr>
        <w:t>case-by-case</w:t>
      </w:r>
      <w:r w:rsidRPr="007809A2">
        <w:rPr>
          <w:rFonts w:eastAsia="Arial" w:cs="Arial"/>
          <w:szCs w:val="24"/>
        </w:rPr>
        <w:t xml:space="preserve"> basis and will involve considering not only the nature and severity of the disability but also the nature and frequency of care required during the night, and the extent and regularity of the disturbance to the sleep of the other person who would normally be required to share the bedroom.  Even where the Council recognises a need for an additional bedroom for the purposes of a housing need, the applicant may still need to satisfy other authorities of this, such as for Housing Benefit / Universal Credit payments.</w:t>
      </w:r>
    </w:p>
    <w:p w14:paraId="35D15E8D" w14:textId="77777777" w:rsidR="0074023E" w:rsidRPr="007809A2" w:rsidRDefault="0074023E" w:rsidP="00204564">
      <w:pPr>
        <w:pStyle w:val="Heading3"/>
        <w:rPr>
          <w:color w:val="auto"/>
        </w:rPr>
      </w:pPr>
      <w:bookmarkStart w:id="161" w:name="_Toc159588966"/>
    </w:p>
    <w:p w14:paraId="3C25105A" w14:textId="77777777" w:rsidR="001A11B5" w:rsidRPr="007809A2" w:rsidRDefault="00E60EE4" w:rsidP="00204564">
      <w:pPr>
        <w:pStyle w:val="Heading3"/>
        <w:rPr>
          <w:i w:val="0"/>
          <w:iCs/>
          <w:color w:val="auto"/>
        </w:rPr>
      </w:pPr>
      <w:bookmarkStart w:id="162" w:name="_Toc159755980"/>
      <w:bookmarkStart w:id="163" w:name="_Toc159909635"/>
      <w:r w:rsidRPr="007809A2">
        <w:rPr>
          <w:b w:val="0"/>
          <w:bCs/>
          <w:i w:val="0"/>
          <w:iCs/>
          <w:color w:val="auto"/>
        </w:rPr>
        <w:t>4.6.7</w:t>
      </w:r>
      <w:r w:rsidRPr="007809A2">
        <w:rPr>
          <w:i w:val="0"/>
          <w:iCs/>
          <w:color w:val="auto"/>
        </w:rPr>
        <w:tab/>
      </w:r>
      <w:r w:rsidR="005E19F3" w:rsidRPr="007809A2">
        <w:rPr>
          <w:i w:val="0"/>
          <w:iCs/>
          <w:color w:val="auto"/>
        </w:rPr>
        <w:t>Fostering</w:t>
      </w:r>
      <w:bookmarkEnd w:id="161"/>
      <w:bookmarkEnd w:id="162"/>
      <w:bookmarkEnd w:id="163"/>
    </w:p>
    <w:p w14:paraId="74F13152" w14:textId="77777777" w:rsidR="001A11B5" w:rsidRPr="007809A2" w:rsidRDefault="001A11B5" w:rsidP="001A11B5">
      <w:pPr>
        <w:pStyle w:val="ListParagraph"/>
        <w:spacing w:line="240" w:lineRule="auto"/>
        <w:rPr>
          <w:rFonts w:eastAsia="Arial" w:cs="Arial"/>
          <w:b/>
          <w:bCs/>
          <w:szCs w:val="24"/>
        </w:rPr>
      </w:pPr>
    </w:p>
    <w:p w14:paraId="63FE14D1" w14:textId="77777777" w:rsidR="00AF7382" w:rsidRPr="007809A2" w:rsidRDefault="00E60EE4" w:rsidP="0074023E">
      <w:pPr>
        <w:pStyle w:val="ListParagraph"/>
        <w:spacing w:line="240" w:lineRule="auto"/>
        <w:rPr>
          <w:rFonts w:eastAsia="Arial" w:cs="Arial"/>
          <w:szCs w:val="24"/>
        </w:rPr>
      </w:pPr>
      <w:r w:rsidRPr="007809A2">
        <w:rPr>
          <w:rFonts w:eastAsia="Arial" w:cs="Arial"/>
          <w:szCs w:val="24"/>
        </w:rPr>
        <w:t xml:space="preserve">Approved foster carers and adopters who need to move to a larger home in order to accommodate a looked after child or a child who was previously looked after by a local authority can apply to the Council to bid for homes that provide an additional bed space. This provision also includes special guardians, holders of a residence order and family and </w:t>
      </w:r>
      <w:r w:rsidR="00204564" w:rsidRPr="007809A2">
        <w:rPr>
          <w:rFonts w:eastAsia="Arial" w:cs="Arial"/>
          <w:szCs w:val="24"/>
        </w:rPr>
        <w:t>friends’</w:t>
      </w:r>
      <w:r w:rsidRPr="007809A2">
        <w:rPr>
          <w:rFonts w:eastAsia="Arial" w:cs="Arial"/>
          <w:szCs w:val="24"/>
        </w:rPr>
        <w:t xml:space="preserve"> carers who are not foster carers but who plan to take on the care of a child. Approval for a ‘size over-ride’ will be considered by the Allocations Panel subject to supporting information being provided.</w:t>
      </w:r>
    </w:p>
    <w:p w14:paraId="257183D9" w14:textId="77777777" w:rsidR="0074023E" w:rsidRPr="007809A2" w:rsidRDefault="0074023E" w:rsidP="00D36E2A">
      <w:pPr>
        <w:pStyle w:val="Heading3"/>
        <w:rPr>
          <w:color w:val="auto"/>
        </w:rPr>
      </w:pPr>
      <w:bookmarkStart w:id="164" w:name="_Toc159588967"/>
    </w:p>
    <w:p w14:paraId="0EDBE138" w14:textId="77777777" w:rsidR="00D36E2A" w:rsidRPr="007809A2" w:rsidRDefault="00E60EE4" w:rsidP="00D36E2A">
      <w:pPr>
        <w:pStyle w:val="Heading3"/>
        <w:rPr>
          <w:i w:val="0"/>
          <w:iCs/>
          <w:color w:val="auto"/>
        </w:rPr>
      </w:pPr>
      <w:bookmarkStart w:id="165" w:name="_Toc159755981"/>
      <w:bookmarkStart w:id="166" w:name="_Toc159909636"/>
      <w:r w:rsidRPr="007809A2">
        <w:rPr>
          <w:b w:val="0"/>
          <w:bCs/>
          <w:i w:val="0"/>
          <w:iCs/>
          <w:color w:val="auto"/>
        </w:rPr>
        <w:t>4.6.8</w:t>
      </w:r>
      <w:r w:rsidRPr="007809A2">
        <w:rPr>
          <w:i w:val="0"/>
          <w:iCs/>
          <w:color w:val="auto"/>
        </w:rPr>
        <w:tab/>
      </w:r>
      <w:r w:rsidR="005E19F3" w:rsidRPr="007809A2">
        <w:rPr>
          <w:i w:val="0"/>
          <w:iCs/>
          <w:color w:val="auto"/>
        </w:rPr>
        <w:t>Under</w:t>
      </w:r>
      <w:r w:rsidR="001A11B5" w:rsidRPr="007809A2">
        <w:rPr>
          <w:i w:val="0"/>
          <w:iCs/>
          <w:color w:val="auto"/>
        </w:rPr>
        <w:t xml:space="preserve"> O</w:t>
      </w:r>
      <w:r w:rsidR="005E19F3" w:rsidRPr="007809A2">
        <w:rPr>
          <w:i w:val="0"/>
          <w:iCs/>
          <w:color w:val="auto"/>
        </w:rPr>
        <w:t>ccup</w:t>
      </w:r>
      <w:r w:rsidR="001A11B5" w:rsidRPr="007809A2">
        <w:rPr>
          <w:i w:val="0"/>
          <w:iCs/>
          <w:color w:val="auto"/>
        </w:rPr>
        <w:t>ation</w:t>
      </w:r>
      <w:bookmarkEnd w:id="164"/>
      <w:bookmarkEnd w:id="165"/>
      <w:bookmarkEnd w:id="166"/>
    </w:p>
    <w:p w14:paraId="245BDC77" w14:textId="77777777" w:rsidR="00D36E2A" w:rsidRPr="007809A2" w:rsidRDefault="00D36E2A" w:rsidP="00D36E2A">
      <w:pPr>
        <w:pStyle w:val="ListParagraph"/>
        <w:spacing w:line="240" w:lineRule="auto"/>
        <w:ind w:left="360"/>
        <w:rPr>
          <w:rFonts w:eastAsia="Arial" w:cs="Arial"/>
          <w:b/>
          <w:bCs/>
          <w:szCs w:val="24"/>
        </w:rPr>
      </w:pPr>
    </w:p>
    <w:p w14:paraId="732580C4" w14:textId="77777777" w:rsidR="0074023E" w:rsidRPr="007809A2" w:rsidRDefault="00E60EE4" w:rsidP="005E47BF">
      <w:pPr>
        <w:pStyle w:val="ListParagraph"/>
        <w:spacing w:line="240" w:lineRule="auto"/>
        <w:ind w:right="-172"/>
        <w:rPr>
          <w:rFonts w:eastAsia="Arial" w:cs="Arial"/>
          <w:szCs w:val="24"/>
        </w:rPr>
      </w:pPr>
      <w:r w:rsidRPr="007809A2">
        <w:rPr>
          <w:rFonts w:eastAsia="Arial" w:cs="Arial"/>
          <w:szCs w:val="24"/>
        </w:rPr>
        <w:t xml:space="preserve">The Council reserves the right to allow for the under-occupation of its homes if this is the best use of housing stock which will be determined by demand for that particular stock, whether it is an adapted property or the individual personal need of the applicant. </w:t>
      </w:r>
      <w:r w:rsidR="002402D7" w:rsidRPr="007809A2">
        <w:rPr>
          <w:rFonts w:eastAsia="Arial" w:cs="Arial"/>
          <w:szCs w:val="24"/>
        </w:rPr>
        <w:t>This decision</w:t>
      </w:r>
      <w:r w:rsidRPr="007809A2">
        <w:rPr>
          <w:rFonts w:eastAsia="Arial" w:cs="Arial"/>
          <w:szCs w:val="24"/>
        </w:rPr>
        <w:t xml:space="preserve"> will be approved by a director and will be subject to an affordability chec</w:t>
      </w:r>
      <w:r w:rsidR="001A11B5" w:rsidRPr="007809A2">
        <w:rPr>
          <w:rFonts w:eastAsia="Arial" w:cs="Arial"/>
          <w:szCs w:val="24"/>
        </w:rPr>
        <w:t>k</w:t>
      </w:r>
      <w:r w:rsidRPr="007809A2">
        <w:rPr>
          <w:rFonts w:eastAsia="Arial" w:cs="Arial"/>
          <w:szCs w:val="24"/>
        </w:rPr>
        <w:t>.</w:t>
      </w:r>
    </w:p>
    <w:p w14:paraId="00C9E09C" w14:textId="77777777" w:rsidR="005E47BF" w:rsidRPr="007809A2" w:rsidRDefault="005E47BF" w:rsidP="005E47BF">
      <w:pPr>
        <w:pStyle w:val="ListParagraph"/>
        <w:spacing w:line="240" w:lineRule="auto"/>
        <w:ind w:right="-172"/>
        <w:rPr>
          <w:rFonts w:eastAsia="Arial" w:cs="Arial"/>
          <w:szCs w:val="24"/>
        </w:rPr>
      </w:pPr>
    </w:p>
    <w:p w14:paraId="5BBA6875" w14:textId="77777777" w:rsidR="00052EF2" w:rsidRPr="007809A2" w:rsidRDefault="00E60EE4" w:rsidP="0074023E">
      <w:pPr>
        <w:pStyle w:val="ListParagraph"/>
        <w:spacing w:line="240" w:lineRule="auto"/>
        <w:ind w:right="-172"/>
        <w:rPr>
          <w:rFonts w:eastAsia="Arial" w:cs="Arial"/>
          <w:szCs w:val="24"/>
        </w:rPr>
      </w:pPr>
      <w:r w:rsidRPr="007809A2">
        <w:rPr>
          <w:rFonts w:eastAsia="Arial" w:cs="Arial"/>
          <w:szCs w:val="24"/>
        </w:rPr>
        <w:t>Where under-occupation of a home would result in a reduction in Housing Benefit because there is a spare room, the implications will be discussed with the applicant prior to acceptance of an offer, to ensure that the applicant can afford to pay the rent and that the tenancy will be sustainable.</w:t>
      </w:r>
    </w:p>
    <w:p w14:paraId="19463BA8" w14:textId="77777777" w:rsidR="00052EF2" w:rsidRPr="007809A2" w:rsidRDefault="00052EF2" w:rsidP="00052EF2">
      <w:pPr>
        <w:pStyle w:val="ListParagraph"/>
        <w:spacing w:line="240" w:lineRule="auto"/>
        <w:ind w:right="-172"/>
        <w:rPr>
          <w:rFonts w:eastAsia="Arial" w:cs="Arial"/>
          <w:szCs w:val="24"/>
        </w:rPr>
      </w:pPr>
    </w:p>
    <w:p w14:paraId="366B513B" w14:textId="77777777" w:rsidR="001A11B5" w:rsidRPr="007809A2" w:rsidRDefault="00E60EE4" w:rsidP="00052EF2">
      <w:pPr>
        <w:pStyle w:val="Heading3"/>
        <w:rPr>
          <w:i w:val="0"/>
          <w:iCs/>
          <w:color w:val="auto"/>
        </w:rPr>
      </w:pPr>
      <w:bookmarkStart w:id="167" w:name="_Toc159588968"/>
      <w:bookmarkStart w:id="168" w:name="_Toc159755982"/>
      <w:bookmarkStart w:id="169" w:name="_Toc159909637"/>
      <w:r w:rsidRPr="007809A2">
        <w:rPr>
          <w:b w:val="0"/>
          <w:bCs/>
          <w:i w:val="0"/>
          <w:iCs/>
          <w:color w:val="auto"/>
        </w:rPr>
        <w:t>4.6.9</w:t>
      </w:r>
      <w:r w:rsidRPr="007809A2">
        <w:rPr>
          <w:b w:val="0"/>
          <w:bCs/>
          <w:i w:val="0"/>
          <w:iCs/>
          <w:color w:val="auto"/>
        </w:rPr>
        <w:tab/>
      </w:r>
      <w:r w:rsidRPr="007809A2">
        <w:rPr>
          <w:i w:val="0"/>
          <w:iCs/>
          <w:color w:val="auto"/>
        </w:rPr>
        <w:t>Over Occupation</w:t>
      </w:r>
      <w:bookmarkEnd w:id="167"/>
      <w:bookmarkEnd w:id="168"/>
      <w:bookmarkEnd w:id="169"/>
    </w:p>
    <w:p w14:paraId="4E181CEC" w14:textId="77777777" w:rsidR="00052EF2" w:rsidRPr="007809A2" w:rsidRDefault="00052EF2" w:rsidP="00052EF2">
      <w:pPr>
        <w:autoSpaceDE w:val="0"/>
        <w:autoSpaceDN w:val="0"/>
        <w:adjustRightInd w:val="0"/>
        <w:spacing w:after="0" w:line="240" w:lineRule="auto"/>
        <w:rPr>
          <w:rFonts w:eastAsia="Arial" w:cs="Arial"/>
          <w:szCs w:val="24"/>
        </w:rPr>
      </w:pPr>
    </w:p>
    <w:p w14:paraId="0E1A776F" w14:textId="77777777" w:rsidR="00052EF2" w:rsidRPr="007809A2" w:rsidRDefault="00E60EE4" w:rsidP="0074023E">
      <w:pPr>
        <w:pStyle w:val="ListParagraph"/>
        <w:autoSpaceDE w:val="0"/>
        <w:autoSpaceDN w:val="0"/>
        <w:adjustRightInd w:val="0"/>
        <w:spacing w:after="0" w:line="240" w:lineRule="auto"/>
        <w:rPr>
          <w:rFonts w:eastAsia="Arial" w:cs="Arial"/>
          <w:szCs w:val="24"/>
        </w:rPr>
      </w:pPr>
      <w:r w:rsidRPr="007809A2">
        <w:rPr>
          <w:rFonts w:eastAsia="Arial" w:cs="Arial"/>
          <w:szCs w:val="24"/>
        </w:rPr>
        <w:t>Where a household requires a larger property, the type of which does not become available frequently, they may apply to the Council to be allowed to bid for properties that have one bedroom less than required under these eligibility criteria, provided they would not be statutorily overcrowded.</w:t>
      </w:r>
      <w:r w:rsidR="00916596" w:rsidRPr="007809A2">
        <w:rPr>
          <w:rFonts w:eastAsia="Arial" w:cs="Arial"/>
          <w:szCs w:val="24"/>
        </w:rPr>
        <w:t xml:space="preserve"> This would not apply for bedroom entitlement where it has been awarded based on medical need and following receipt of medical evidence.</w:t>
      </w:r>
    </w:p>
    <w:p w14:paraId="28648DCE" w14:textId="77777777" w:rsidR="00052EF2" w:rsidRPr="007809A2" w:rsidRDefault="00052EF2" w:rsidP="00391E31">
      <w:pPr>
        <w:pStyle w:val="ListParagraph"/>
        <w:autoSpaceDE w:val="0"/>
        <w:autoSpaceDN w:val="0"/>
        <w:adjustRightInd w:val="0"/>
        <w:spacing w:after="0" w:line="240" w:lineRule="auto"/>
        <w:rPr>
          <w:rFonts w:eastAsia="Arial" w:cs="Arial"/>
          <w:szCs w:val="24"/>
        </w:rPr>
      </w:pPr>
    </w:p>
    <w:p w14:paraId="34A0DF52" w14:textId="77777777" w:rsidR="00391E31" w:rsidRPr="007809A2" w:rsidRDefault="00E60EE4" w:rsidP="0074023E">
      <w:pPr>
        <w:pStyle w:val="ListParagraph"/>
        <w:autoSpaceDE w:val="0"/>
        <w:autoSpaceDN w:val="0"/>
        <w:adjustRightInd w:val="0"/>
        <w:spacing w:after="0" w:line="240" w:lineRule="auto"/>
        <w:rPr>
          <w:rFonts w:eastAsia="Arial" w:cs="Arial"/>
          <w:szCs w:val="24"/>
        </w:rPr>
      </w:pPr>
      <w:r w:rsidRPr="007809A2">
        <w:rPr>
          <w:rFonts w:eastAsia="Arial" w:cs="Arial"/>
          <w:szCs w:val="24"/>
        </w:rPr>
        <w:t xml:space="preserve">Approval for </w:t>
      </w:r>
      <w:r w:rsidR="002402D7" w:rsidRPr="007809A2">
        <w:rPr>
          <w:rFonts w:eastAsia="Arial" w:cs="Arial"/>
          <w:szCs w:val="24"/>
        </w:rPr>
        <w:t xml:space="preserve">over occupation </w:t>
      </w:r>
      <w:r w:rsidRPr="007809A2">
        <w:rPr>
          <w:rFonts w:eastAsia="Arial" w:cs="Arial"/>
          <w:szCs w:val="24"/>
        </w:rPr>
        <w:t>will be required to be authorised by a manager in the Housing Solutions service.</w:t>
      </w:r>
    </w:p>
    <w:p w14:paraId="1AA40B35" w14:textId="77777777" w:rsidR="00391E31" w:rsidRPr="007809A2" w:rsidRDefault="00391E31" w:rsidP="00391E31">
      <w:pPr>
        <w:pStyle w:val="ListParagraph"/>
        <w:autoSpaceDE w:val="0"/>
        <w:autoSpaceDN w:val="0"/>
        <w:adjustRightInd w:val="0"/>
        <w:spacing w:after="0" w:line="240" w:lineRule="auto"/>
        <w:rPr>
          <w:rFonts w:eastAsia="Arial" w:cs="Arial"/>
          <w:szCs w:val="24"/>
        </w:rPr>
      </w:pPr>
    </w:p>
    <w:p w14:paraId="224EAF7F" w14:textId="77777777" w:rsidR="0059436A" w:rsidRPr="007809A2" w:rsidRDefault="00E60EE4" w:rsidP="00A664D2">
      <w:pPr>
        <w:pStyle w:val="Heading2"/>
        <w:numPr>
          <w:ilvl w:val="1"/>
          <w:numId w:val="122"/>
        </w:numPr>
        <w:ind w:left="709" w:hanging="709"/>
        <w:rPr>
          <w:color w:val="auto"/>
        </w:rPr>
      </w:pPr>
      <w:bookmarkStart w:id="170" w:name="_Toc159909638"/>
      <w:r w:rsidRPr="007809A2">
        <w:rPr>
          <w:color w:val="auto"/>
        </w:rPr>
        <w:t>Property Eligibility</w:t>
      </w:r>
      <w:bookmarkEnd w:id="170"/>
      <w:r w:rsidRPr="007809A2">
        <w:rPr>
          <w:color w:val="auto"/>
        </w:rPr>
        <w:t xml:space="preserve"> </w:t>
      </w:r>
    </w:p>
    <w:p w14:paraId="3FAF5A4D" w14:textId="77777777" w:rsidR="0059436A" w:rsidRPr="007809A2" w:rsidRDefault="00E60EE4" w:rsidP="00391E31">
      <w:pPr>
        <w:pStyle w:val="Heading3"/>
        <w:rPr>
          <w:i w:val="0"/>
          <w:iCs/>
          <w:color w:val="auto"/>
        </w:rPr>
      </w:pPr>
      <w:bookmarkStart w:id="171" w:name="_Toc77082502"/>
      <w:bookmarkStart w:id="172" w:name="_Toc77171577"/>
      <w:bookmarkStart w:id="173" w:name="_Toc159588970"/>
      <w:bookmarkStart w:id="174" w:name="_Toc159755984"/>
      <w:bookmarkStart w:id="175" w:name="_Toc159909639"/>
      <w:r w:rsidRPr="007809A2">
        <w:rPr>
          <w:b w:val="0"/>
          <w:bCs/>
          <w:i w:val="0"/>
          <w:iCs/>
          <w:color w:val="auto"/>
        </w:rPr>
        <w:t>4.7.1</w:t>
      </w:r>
      <w:r w:rsidRPr="007809A2">
        <w:rPr>
          <w:i w:val="0"/>
          <w:iCs/>
          <w:color w:val="auto"/>
        </w:rPr>
        <w:tab/>
        <w:t>Sheltered Housing</w:t>
      </w:r>
      <w:bookmarkEnd w:id="171"/>
      <w:bookmarkEnd w:id="172"/>
      <w:bookmarkEnd w:id="173"/>
      <w:bookmarkEnd w:id="174"/>
      <w:bookmarkEnd w:id="175"/>
    </w:p>
    <w:p w14:paraId="45281A88" w14:textId="77777777" w:rsidR="00391E31" w:rsidRPr="007809A2" w:rsidRDefault="00391E31" w:rsidP="00391E31">
      <w:pPr>
        <w:autoSpaceDE w:val="0"/>
        <w:autoSpaceDN w:val="0"/>
        <w:adjustRightInd w:val="0"/>
        <w:spacing w:after="0" w:line="240" w:lineRule="auto"/>
        <w:rPr>
          <w:rFonts w:ascii="Arial" w:hAnsi="Arial" w:cs="Arial"/>
          <w:sz w:val="24"/>
          <w:szCs w:val="24"/>
        </w:rPr>
      </w:pPr>
    </w:p>
    <w:p w14:paraId="2E8EB617" w14:textId="77777777" w:rsidR="00391E31" w:rsidRPr="007809A2" w:rsidRDefault="00E60EE4" w:rsidP="0074023E">
      <w:pPr>
        <w:pStyle w:val="ListParagraph"/>
      </w:pPr>
      <w:r w:rsidRPr="007809A2">
        <w:t xml:space="preserve">The Council has a number of sheltered schemes across the town and allocations are in accordance with this </w:t>
      </w:r>
      <w:r w:rsidR="00C7665C" w:rsidRPr="007809A2">
        <w:t>policy</w:t>
      </w:r>
      <w:r w:rsidRPr="007809A2">
        <w:t>. The applicant (or at least one of a couple) must be 55 years or above.</w:t>
      </w:r>
    </w:p>
    <w:p w14:paraId="33EC4C4D" w14:textId="77777777" w:rsidR="0059436A" w:rsidRPr="007809A2" w:rsidRDefault="0059436A" w:rsidP="0059436A">
      <w:pPr>
        <w:pStyle w:val="ListParagraph"/>
        <w:autoSpaceDE w:val="0"/>
        <w:autoSpaceDN w:val="0"/>
        <w:adjustRightInd w:val="0"/>
        <w:spacing w:after="0" w:line="240" w:lineRule="auto"/>
        <w:ind w:left="709"/>
        <w:rPr>
          <w:rFonts w:cs="Arial"/>
          <w:szCs w:val="24"/>
        </w:rPr>
      </w:pPr>
    </w:p>
    <w:p w14:paraId="0B37E571" w14:textId="77777777" w:rsidR="0059436A" w:rsidRPr="007809A2" w:rsidRDefault="00E60EE4" w:rsidP="00A664D2">
      <w:pPr>
        <w:pStyle w:val="ListParagraph"/>
        <w:numPr>
          <w:ilvl w:val="0"/>
          <w:numId w:val="49"/>
        </w:numPr>
        <w:autoSpaceDE w:val="0"/>
        <w:autoSpaceDN w:val="0"/>
        <w:adjustRightInd w:val="0"/>
        <w:spacing w:after="0" w:line="240" w:lineRule="auto"/>
        <w:rPr>
          <w:rFonts w:cs="Arial"/>
          <w:szCs w:val="24"/>
        </w:rPr>
      </w:pPr>
      <w:r w:rsidRPr="007809A2">
        <w:rPr>
          <w:rFonts w:cs="Arial"/>
          <w:szCs w:val="24"/>
        </w:rPr>
        <w:t>Prospective tenants will be required to have a needs and risk assessment before an offer is made to ensure that the property and support available will meet their needs.  This assessment will usually take place at the scheme if this is acceptable to the applicant.</w:t>
      </w:r>
    </w:p>
    <w:p w14:paraId="7A69CDC1" w14:textId="77777777" w:rsidR="0059436A" w:rsidRPr="007809A2" w:rsidRDefault="0059436A" w:rsidP="0059436A">
      <w:pPr>
        <w:pStyle w:val="ListParagraph"/>
        <w:autoSpaceDE w:val="0"/>
        <w:autoSpaceDN w:val="0"/>
        <w:adjustRightInd w:val="0"/>
        <w:spacing w:after="0" w:line="240" w:lineRule="auto"/>
        <w:ind w:left="1429"/>
        <w:rPr>
          <w:rFonts w:cs="Arial"/>
          <w:szCs w:val="24"/>
        </w:rPr>
      </w:pPr>
    </w:p>
    <w:p w14:paraId="48075DAC" w14:textId="77777777" w:rsidR="0033610B" w:rsidRPr="007809A2" w:rsidRDefault="00E60EE4" w:rsidP="00A664D2">
      <w:pPr>
        <w:pStyle w:val="ListParagraph"/>
        <w:numPr>
          <w:ilvl w:val="0"/>
          <w:numId w:val="49"/>
        </w:numPr>
        <w:autoSpaceDE w:val="0"/>
        <w:autoSpaceDN w:val="0"/>
        <w:adjustRightInd w:val="0"/>
        <w:spacing w:after="0" w:line="240" w:lineRule="auto"/>
        <w:rPr>
          <w:rFonts w:cs="Arial"/>
          <w:szCs w:val="24"/>
        </w:rPr>
      </w:pPr>
      <w:r w:rsidRPr="007809A2">
        <w:rPr>
          <w:rFonts w:cs="Arial"/>
          <w:szCs w:val="24"/>
        </w:rPr>
        <w:t>Property advertisements for sheltered schemes include information on who can bid, and the charges payable.</w:t>
      </w:r>
      <w:bookmarkStart w:id="176" w:name="_Toc77082503"/>
      <w:bookmarkStart w:id="177" w:name="_Toc77171578"/>
    </w:p>
    <w:p w14:paraId="5DA1735D" w14:textId="77777777" w:rsidR="0033610B" w:rsidRPr="007809A2" w:rsidRDefault="0033610B" w:rsidP="0033610B">
      <w:pPr>
        <w:pStyle w:val="ListParagraph"/>
        <w:autoSpaceDE w:val="0"/>
        <w:autoSpaceDN w:val="0"/>
        <w:adjustRightInd w:val="0"/>
        <w:spacing w:after="0" w:line="240" w:lineRule="auto"/>
        <w:ind w:left="1429"/>
        <w:rPr>
          <w:rFonts w:cs="Arial"/>
          <w:szCs w:val="24"/>
        </w:rPr>
      </w:pPr>
    </w:p>
    <w:p w14:paraId="15D3957F" w14:textId="77777777" w:rsidR="005E47BF" w:rsidRPr="007809A2" w:rsidRDefault="005E47BF" w:rsidP="0033610B">
      <w:pPr>
        <w:pStyle w:val="ListParagraph"/>
        <w:autoSpaceDE w:val="0"/>
        <w:autoSpaceDN w:val="0"/>
        <w:adjustRightInd w:val="0"/>
        <w:spacing w:after="0" w:line="240" w:lineRule="auto"/>
        <w:ind w:left="1429"/>
        <w:rPr>
          <w:rFonts w:cs="Arial"/>
          <w:szCs w:val="24"/>
        </w:rPr>
      </w:pPr>
    </w:p>
    <w:p w14:paraId="711AF363" w14:textId="77777777" w:rsidR="005E47BF" w:rsidRPr="007809A2" w:rsidRDefault="005E47BF" w:rsidP="0033610B">
      <w:pPr>
        <w:pStyle w:val="ListParagraph"/>
        <w:autoSpaceDE w:val="0"/>
        <w:autoSpaceDN w:val="0"/>
        <w:adjustRightInd w:val="0"/>
        <w:spacing w:after="0" w:line="240" w:lineRule="auto"/>
        <w:ind w:left="1429"/>
        <w:rPr>
          <w:rFonts w:cs="Arial"/>
          <w:szCs w:val="24"/>
        </w:rPr>
      </w:pPr>
    </w:p>
    <w:p w14:paraId="31F81D65" w14:textId="77777777" w:rsidR="0074023E" w:rsidRPr="007809A2" w:rsidRDefault="0074023E" w:rsidP="0033610B">
      <w:pPr>
        <w:pStyle w:val="Heading3"/>
        <w:rPr>
          <w:color w:val="auto"/>
        </w:rPr>
      </w:pPr>
      <w:bookmarkStart w:id="178" w:name="_Toc159588971"/>
    </w:p>
    <w:p w14:paraId="168C6C0F" w14:textId="77777777" w:rsidR="0059436A" w:rsidRPr="007809A2" w:rsidRDefault="00E60EE4" w:rsidP="0033610B">
      <w:pPr>
        <w:pStyle w:val="Heading3"/>
        <w:rPr>
          <w:i w:val="0"/>
          <w:iCs/>
          <w:color w:val="auto"/>
        </w:rPr>
      </w:pPr>
      <w:bookmarkStart w:id="179" w:name="_Toc159755985"/>
      <w:bookmarkStart w:id="180" w:name="_Toc159909640"/>
      <w:r w:rsidRPr="007809A2">
        <w:rPr>
          <w:b w:val="0"/>
          <w:bCs/>
          <w:i w:val="0"/>
          <w:iCs/>
          <w:color w:val="auto"/>
        </w:rPr>
        <w:t>4.7.2</w:t>
      </w:r>
      <w:r w:rsidRPr="007809A2">
        <w:rPr>
          <w:i w:val="0"/>
          <w:iCs/>
          <w:color w:val="auto"/>
        </w:rPr>
        <w:tab/>
        <w:t xml:space="preserve">Properties where bidding is limited to certain households or </w:t>
      </w:r>
      <w:bookmarkEnd w:id="176"/>
      <w:bookmarkEnd w:id="177"/>
      <w:r w:rsidR="0033610B" w:rsidRPr="007809A2">
        <w:rPr>
          <w:i w:val="0"/>
          <w:iCs/>
          <w:color w:val="auto"/>
        </w:rPr>
        <w:t>bands.</w:t>
      </w:r>
      <w:bookmarkEnd w:id="178"/>
      <w:bookmarkEnd w:id="179"/>
      <w:bookmarkEnd w:id="180"/>
    </w:p>
    <w:p w14:paraId="241A300D" w14:textId="77777777" w:rsidR="0033610B" w:rsidRPr="007809A2" w:rsidRDefault="0033610B" w:rsidP="0033610B">
      <w:pPr>
        <w:autoSpaceDE w:val="0"/>
        <w:autoSpaceDN w:val="0"/>
        <w:adjustRightInd w:val="0"/>
        <w:spacing w:after="0" w:line="240" w:lineRule="auto"/>
        <w:rPr>
          <w:rFonts w:cs="Arial"/>
          <w:szCs w:val="24"/>
        </w:rPr>
      </w:pPr>
    </w:p>
    <w:p w14:paraId="1BB229D5" w14:textId="77777777" w:rsidR="0033610B" w:rsidRPr="007809A2" w:rsidRDefault="00E60EE4" w:rsidP="0074023E">
      <w:pPr>
        <w:pStyle w:val="ListParagraph"/>
        <w:autoSpaceDE w:val="0"/>
        <w:autoSpaceDN w:val="0"/>
        <w:adjustRightInd w:val="0"/>
        <w:spacing w:after="0" w:line="240" w:lineRule="auto"/>
        <w:rPr>
          <w:rFonts w:cs="Arial"/>
          <w:szCs w:val="24"/>
        </w:rPr>
      </w:pPr>
      <w:r w:rsidRPr="007809A2">
        <w:rPr>
          <w:rFonts w:cs="Arial"/>
          <w:szCs w:val="24"/>
        </w:rPr>
        <w:t xml:space="preserve">Some other properties are designed and intended for households with specific characteristics. These include properties that are usually allocated to older people, or to disabled people. </w:t>
      </w:r>
    </w:p>
    <w:p w14:paraId="1CFB9251" w14:textId="77777777" w:rsidR="0059436A" w:rsidRPr="007809A2" w:rsidRDefault="0059436A" w:rsidP="0059436A">
      <w:pPr>
        <w:pStyle w:val="ListParagraph"/>
        <w:autoSpaceDE w:val="0"/>
        <w:autoSpaceDN w:val="0"/>
        <w:adjustRightInd w:val="0"/>
        <w:spacing w:after="0" w:line="240" w:lineRule="auto"/>
        <w:ind w:left="709" w:hanging="993"/>
        <w:rPr>
          <w:rFonts w:cs="Arial"/>
          <w:szCs w:val="24"/>
        </w:rPr>
      </w:pPr>
    </w:p>
    <w:p w14:paraId="7A290144" w14:textId="77777777" w:rsidR="0059436A" w:rsidRPr="007809A2" w:rsidRDefault="00E60EE4" w:rsidP="00A664D2">
      <w:pPr>
        <w:pStyle w:val="ListParagraph"/>
        <w:numPr>
          <w:ilvl w:val="0"/>
          <w:numId w:val="50"/>
        </w:numPr>
        <w:autoSpaceDE w:val="0"/>
        <w:autoSpaceDN w:val="0"/>
        <w:adjustRightInd w:val="0"/>
        <w:spacing w:after="0" w:line="240" w:lineRule="auto"/>
        <w:rPr>
          <w:rFonts w:cs="Arial"/>
          <w:szCs w:val="24"/>
        </w:rPr>
      </w:pPr>
      <w:r w:rsidRPr="007809A2">
        <w:rPr>
          <w:rFonts w:cs="Arial"/>
          <w:szCs w:val="24"/>
        </w:rPr>
        <w:t>Where properties are so designated, the property advertisement will state which types, or bands, of applicants are eligible to bid and how their relative priority will be determined.</w:t>
      </w:r>
    </w:p>
    <w:p w14:paraId="122297B9" w14:textId="77777777" w:rsidR="0059436A" w:rsidRPr="007809A2" w:rsidRDefault="0059436A" w:rsidP="0059436A">
      <w:pPr>
        <w:pStyle w:val="ListParagraph"/>
        <w:autoSpaceDE w:val="0"/>
        <w:autoSpaceDN w:val="0"/>
        <w:adjustRightInd w:val="0"/>
        <w:spacing w:after="0" w:line="240" w:lineRule="auto"/>
        <w:ind w:left="1429"/>
        <w:rPr>
          <w:rFonts w:cs="Arial"/>
          <w:szCs w:val="24"/>
        </w:rPr>
      </w:pPr>
    </w:p>
    <w:p w14:paraId="54235E29" w14:textId="77777777" w:rsidR="0059436A" w:rsidRPr="007809A2" w:rsidRDefault="00E60EE4" w:rsidP="00A664D2">
      <w:pPr>
        <w:pStyle w:val="ListParagraph"/>
        <w:numPr>
          <w:ilvl w:val="0"/>
          <w:numId w:val="50"/>
        </w:numPr>
        <w:autoSpaceDE w:val="0"/>
        <w:autoSpaceDN w:val="0"/>
        <w:adjustRightInd w:val="0"/>
        <w:spacing w:after="0" w:line="240" w:lineRule="auto"/>
        <w:rPr>
          <w:rFonts w:cs="Arial"/>
          <w:szCs w:val="24"/>
        </w:rPr>
      </w:pPr>
      <w:r w:rsidRPr="007809A2">
        <w:rPr>
          <w:rFonts w:cs="Arial"/>
          <w:szCs w:val="24"/>
        </w:rPr>
        <w:t>The property advertisement will also state where a Local Lettings Plan applies, and who is entitled to bid for the property.</w:t>
      </w:r>
    </w:p>
    <w:p w14:paraId="6BE02F72" w14:textId="77777777" w:rsidR="0059436A" w:rsidRPr="007809A2" w:rsidRDefault="0059436A" w:rsidP="0059436A">
      <w:pPr>
        <w:pStyle w:val="ListParagraph"/>
        <w:rPr>
          <w:rFonts w:cs="Arial"/>
          <w:szCs w:val="24"/>
        </w:rPr>
      </w:pPr>
    </w:p>
    <w:p w14:paraId="12891F7A" w14:textId="77777777" w:rsidR="0059436A" w:rsidRPr="007809A2" w:rsidRDefault="00E60EE4" w:rsidP="00A664D2">
      <w:pPr>
        <w:pStyle w:val="ListParagraph"/>
        <w:numPr>
          <w:ilvl w:val="0"/>
          <w:numId w:val="50"/>
        </w:numPr>
        <w:autoSpaceDE w:val="0"/>
        <w:autoSpaceDN w:val="0"/>
        <w:adjustRightInd w:val="0"/>
        <w:spacing w:after="0" w:line="240" w:lineRule="auto"/>
        <w:rPr>
          <w:rFonts w:cs="Arial"/>
          <w:szCs w:val="24"/>
        </w:rPr>
      </w:pPr>
      <w:r w:rsidRPr="007809A2">
        <w:rPr>
          <w:rFonts w:cs="Arial"/>
          <w:szCs w:val="24"/>
        </w:rPr>
        <w:t>Some properties, e.g. some that are in high demand, will only be open to bids from applicants in higher bandings, as determined by the annual lettings plan. This will also be stated in the property advertisement.</w:t>
      </w:r>
    </w:p>
    <w:p w14:paraId="318956ED" w14:textId="77777777" w:rsidR="00143024" w:rsidRPr="007809A2" w:rsidRDefault="00143024" w:rsidP="00143024"/>
    <w:p w14:paraId="7CD88023" w14:textId="77777777" w:rsidR="000527F0" w:rsidRPr="007809A2" w:rsidRDefault="00E60EE4" w:rsidP="0074023E">
      <w:pPr>
        <w:pStyle w:val="Heading2"/>
        <w:numPr>
          <w:ilvl w:val="1"/>
          <w:numId w:val="123"/>
        </w:numPr>
        <w:rPr>
          <w:color w:val="auto"/>
        </w:rPr>
      </w:pPr>
      <w:r w:rsidRPr="007809A2">
        <w:rPr>
          <w:color w:val="auto"/>
        </w:rPr>
        <w:t xml:space="preserve"> </w:t>
      </w:r>
      <w:r w:rsidRPr="007809A2">
        <w:rPr>
          <w:color w:val="auto"/>
        </w:rPr>
        <w:tab/>
      </w:r>
      <w:bookmarkStart w:id="181" w:name="_Toc159909641"/>
      <w:r w:rsidRPr="007809A2">
        <w:rPr>
          <w:color w:val="auto"/>
        </w:rPr>
        <w:t>Banding</w:t>
      </w:r>
      <w:bookmarkEnd w:id="146"/>
      <w:bookmarkEnd w:id="181"/>
    </w:p>
    <w:p w14:paraId="18B8A7D8" w14:textId="77777777" w:rsidR="000527F0" w:rsidRPr="007809A2" w:rsidRDefault="00E60EE4" w:rsidP="00A664D2">
      <w:pPr>
        <w:pStyle w:val="ListParagraph"/>
        <w:numPr>
          <w:ilvl w:val="2"/>
          <w:numId w:val="123"/>
        </w:numPr>
        <w:tabs>
          <w:tab w:val="left" w:pos="1134"/>
        </w:tabs>
        <w:autoSpaceDE w:val="0"/>
        <w:autoSpaceDN w:val="0"/>
        <w:adjustRightInd w:val="0"/>
        <w:spacing w:after="0" w:line="240" w:lineRule="auto"/>
        <w:rPr>
          <w:rFonts w:eastAsia="Arial" w:cs="Arial"/>
          <w:szCs w:val="24"/>
          <w:lang w:eastAsia="en-GB"/>
        </w:rPr>
      </w:pPr>
      <w:r w:rsidRPr="007809A2">
        <w:rPr>
          <w:rFonts w:eastAsia="Arial" w:cs="Arial"/>
          <w:szCs w:val="24"/>
          <w:lang w:eastAsia="en-GB"/>
        </w:rPr>
        <w:t>Each applicant is awarded a band based on their housing need. There are 5 bands, with Band 1+ being the highest priority. Each of the bands</w:t>
      </w:r>
      <w:r w:rsidRPr="007809A2">
        <w:rPr>
          <w:rFonts w:cs="Arial"/>
          <w:b/>
          <w:szCs w:val="24"/>
        </w:rPr>
        <w:t xml:space="preserve"> </w:t>
      </w:r>
      <w:r w:rsidRPr="007809A2">
        <w:rPr>
          <w:rFonts w:eastAsia="Arial" w:cs="Arial"/>
          <w:szCs w:val="24"/>
          <w:lang w:eastAsia="en-GB"/>
        </w:rPr>
        <w:t>is categorised according to need. Relative priority amongst bidders for any particular home is determined by the band and then the date that the application joined the Band, so that those that have been in a band the longest are given preference over those that joined the band at a later date.</w:t>
      </w:r>
      <w:bookmarkStart w:id="182" w:name="_Toc77171580"/>
    </w:p>
    <w:p w14:paraId="7F0BB6F2" w14:textId="77777777" w:rsidR="000527F0" w:rsidRPr="007809A2" w:rsidRDefault="000527F0" w:rsidP="000527F0">
      <w:pPr>
        <w:tabs>
          <w:tab w:val="left" w:pos="1134"/>
        </w:tabs>
        <w:autoSpaceDE w:val="0"/>
        <w:autoSpaceDN w:val="0"/>
        <w:adjustRightInd w:val="0"/>
        <w:spacing w:after="0" w:line="240" w:lineRule="auto"/>
        <w:ind w:left="716" w:hanging="716"/>
        <w:rPr>
          <w:rFonts w:ascii="Arial" w:eastAsia="Symbol" w:hAnsi="Arial" w:cs="Arial"/>
          <w:sz w:val="24"/>
          <w:szCs w:val="24"/>
          <w:lang w:eastAsia="en-GB"/>
        </w:rPr>
      </w:pPr>
    </w:p>
    <w:bookmarkEnd w:id="182"/>
    <w:p w14:paraId="7F766BEE" w14:textId="77777777" w:rsidR="000527F0" w:rsidRPr="007809A2" w:rsidRDefault="00E60EE4" w:rsidP="00A664D2">
      <w:pPr>
        <w:pStyle w:val="ListParagraph"/>
        <w:numPr>
          <w:ilvl w:val="2"/>
          <w:numId w:val="123"/>
        </w:numPr>
        <w:rPr>
          <w:b/>
          <w:bCs/>
          <w:lang w:eastAsia="en-GB"/>
        </w:rPr>
      </w:pPr>
      <w:r w:rsidRPr="007809A2">
        <w:rPr>
          <w:b/>
          <w:bCs/>
          <w:lang w:eastAsia="en-GB"/>
        </w:rPr>
        <w:t>Band 1+</w:t>
      </w:r>
    </w:p>
    <w:tbl>
      <w:tblPr>
        <w:tblStyle w:val="TableGrid"/>
        <w:tblW w:w="8476" w:type="dxa"/>
        <w:tblInd w:w="704" w:type="dxa"/>
        <w:tblLook w:val="04A0" w:firstRow="1" w:lastRow="0" w:firstColumn="1" w:lastColumn="0" w:noHBand="0" w:noVBand="1"/>
        <w:tblCaption w:val="Summary of Bands"/>
        <w:tblDescription w:val="This table contains a summary of the banding provisions within the policy."/>
      </w:tblPr>
      <w:tblGrid>
        <w:gridCol w:w="8476"/>
      </w:tblGrid>
      <w:tr w:rsidR="007809A2" w:rsidRPr="007809A2" w14:paraId="278F785B" w14:textId="77777777" w:rsidTr="000527F0">
        <w:trPr>
          <w:tblHeader/>
        </w:trPr>
        <w:tc>
          <w:tcPr>
            <w:tcW w:w="8476" w:type="dxa"/>
            <w:tcBorders>
              <w:bottom w:val="nil"/>
            </w:tcBorders>
            <w:shd w:val="clear" w:color="auto" w:fill="95B3D7" w:themeFill="accent1" w:themeFillTint="99"/>
          </w:tcPr>
          <w:p w14:paraId="7D1779C6" w14:textId="77777777" w:rsidR="000527F0" w:rsidRPr="007809A2" w:rsidRDefault="00E60EE4" w:rsidP="00A36717">
            <w:pPr>
              <w:autoSpaceDE w:val="0"/>
              <w:autoSpaceDN w:val="0"/>
              <w:adjustRightInd w:val="0"/>
              <w:jc w:val="center"/>
              <w:rPr>
                <w:rFonts w:ascii="Arial" w:hAnsi="Arial" w:cs="Arial"/>
                <w:b/>
                <w:sz w:val="24"/>
                <w:szCs w:val="24"/>
              </w:rPr>
            </w:pPr>
            <w:r w:rsidRPr="007809A2">
              <w:rPr>
                <w:rFonts w:ascii="Arial" w:eastAsia="Arial" w:hAnsi="Arial" w:cs="Arial"/>
                <w:b/>
                <w:bCs/>
                <w:sz w:val="24"/>
                <w:szCs w:val="24"/>
                <w:lang w:eastAsia="en-GB"/>
              </w:rPr>
              <w:t>Band 1+</w:t>
            </w:r>
          </w:p>
          <w:p w14:paraId="08A7ABED" w14:textId="77777777" w:rsidR="000527F0" w:rsidRPr="007809A2" w:rsidRDefault="000527F0" w:rsidP="00A36717">
            <w:pPr>
              <w:pStyle w:val="ListParagraph"/>
              <w:autoSpaceDE w:val="0"/>
              <w:autoSpaceDN w:val="0"/>
              <w:adjustRightInd w:val="0"/>
              <w:ind w:left="851"/>
              <w:jc w:val="center"/>
              <w:rPr>
                <w:rFonts w:cs="Arial"/>
                <w:b/>
                <w:szCs w:val="24"/>
              </w:rPr>
            </w:pPr>
          </w:p>
          <w:p w14:paraId="237B547A" w14:textId="77777777" w:rsidR="000527F0" w:rsidRPr="007809A2" w:rsidRDefault="00E60EE4" w:rsidP="00A36717">
            <w:pPr>
              <w:jc w:val="center"/>
              <w:rPr>
                <w:rFonts w:ascii="Arial" w:eastAsia="Times New Roman" w:hAnsi="Arial" w:cs="Arial"/>
                <w:sz w:val="24"/>
                <w:szCs w:val="24"/>
                <w:lang w:eastAsia="en-GB"/>
              </w:rPr>
            </w:pPr>
            <w:r w:rsidRPr="007809A2">
              <w:rPr>
                <w:rFonts w:ascii="Arial" w:eastAsia="Arial" w:hAnsi="Arial" w:cs="Arial"/>
                <w:sz w:val="24"/>
                <w:szCs w:val="24"/>
                <w:lang w:eastAsia="en-GB"/>
              </w:rPr>
              <w:t>Applicants in the following circumstances will be placed in this highest band:</w:t>
            </w:r>
          </w:p>
          <w:p w14:paraId="4D649AB2" w14:textId="77777777" w:rsidR="000527F0" w:rsidRPr="007809A2" w:rsidRDefault="000527F0" w:rsidP="00A36717">
            <w:pPr>
              <w:pStyle w:val="ListParagraph"/>
              <w:autoSpaceDE w:val="0"/>
              <w:autoSpaceDN w:val="0"/>
              <w:adjustRightInd w:val="0"/>
              <w:ind w:left="0"/>
              <w:jc w:val="center"/>
              <w:outlineLvl w:val="1"/>
              <w:rPr>
                <w:rFonts w:eastAsia="Arial" w:cs="Arial"/>
                <w:b/>
                <w:szCs w:val="24"/>
                <w:lang w:eastAsia="en-GB"/>
              </w:rPr>
            </w:pPr>
          </w:p>
        </w:tc>
      </w:tr>
      <w:tr w:rsidR="007809A2" w:rsidRPr="007809A2" w14:paraId="0B9A1C8A" w14:textId="77777777" w:rsidTr="000527F0">
        <w:tc>
          <w:tcPr>
            <w:tcW w:w="8476" w:type="dxa"/>
            <w:tcBorders>
              <w:top w:val="nil"/>
            </w:tcBorders>
            <w:shd w:val="clear" w:color="auto" w:fill="F2F2F2" w:themeFill="background1" w:themeFillShade="F2"/>
          </w:tcPr>
          <w:p w14:paraId="4608FECB" w14:textId="77777777" w:rsidR="000527F0" w:rsidRPr="007809A2" w:rsidRDefault="00E60EE4" w:rsidP="00A664D2">
            <w:pPr>
              <w:numPr>
                <w:ilvl w:val="0"/>
                <w:numId w:val="1"/>
              </w:numPr>
              <w:tabs>
                <w:tab w:val="left" w:pos="1134"/>
              </w:tabs>
              <w:spacing w:line="249" w:lineRule="auto"/>
              <w:ind w:left="1134" w:right="291" w:hanging="567"/>
              <w:contextualSpacing/>
              <w:rPr>
                <w:rFonts w:ascii="Arial" w:eastAsia="Symbol" w:hAnsi="Arial" w:cs="Arial"/>
                <w:sz w:val="24"/>
                <w:szCs w:val="24"/>
                <w:lang w:eastAsia="en-GB"/>
              </w:rPr>
            </w:pPr>
            <w:r w:rsidRPr="007809A2">
              <w:rPr>
                <w:rFonts w:ascii="Arial" w:eastAsia="Arial" w:hAnsi="Arial" w:cs="Arial"/>
                <w:sz w:val="24"/>
                <w:szCs w:val="24"/>
                <w:lang w:eastAsia="en-GB"/>
              </w:rPr>
              <w:t>Applicants assessed as having exceptional additional housing need namely where a main homeless duty is owed to the applicant and the applicant has one further criteria in Band 1</w:t>
            </w:r>
          </w:p>
          <w:p w14:paraId="62239360" w14:textId="77777777" w:rsidR="000527F0" w:rsidRPr="007809A2" w:rsidRDefault="000527F0" w:rsidP="00F41DD0">
            <w:pPr>
              <w:tabs>
                <w:tab w:val="left" w:pos="1134"/>
              </w:tabs>
              <w:spacing w:line="1" w:lineRule="exact"/>
              <w:ind w:left="1134" w:hanging="567"/>
              <w:rPr>
                <w:rFonts w:ascii="Arial" w:eastAsia="Symbol" w:hAnsi="Arial" w:cs="Arial"/>
                <w:sz w:val="24"/>
                <w:szCs w:val="24"/>
                <w:lang w:eastAsia="en-GB"/>
              </w:rPr>
            </w:pPr>
          </w:p>
          <w:p w14:paraId="09D9BDB8" w14:textId="77777777" w:rsidR="000527F0" w:rsidRPr="007809A2" w:rsidRDefault="000527F0" w:rsidP="00F41DD0">
            <w:pPr>
              <w:tabs>
                <w:tab w:val="left" w:pos="1134"/>
              </w:tabs>
              <w:spacing w:line="248" w:lineRule="auto"/>
              <w:ind w:right="1520"/>
              <w:contextualSpacing/>
              <w:rPr>
                <w:rFonts w:ascii="Arial" w:eastAsia="Arial" w:hAnsi="Arial" w:cs="Arial"/>
                <w:sz w:val="24"/>
                <w:szCs w:val="24"/>
                <w:lang w:eastAsia="en-GB"/>
              </w:rPr>
            </w:pPr>
          </w:p>
          <w:p w14:paraId="014FE848" w14:textId="77777777" w:rsidR="000527F0" w:rsidRPr="007809A2" w:rsidRDefault="00E60EE4" w:rsidP="00A664D2">
            <w:pPr>
              <w:numPr>
                <w:ilvl w:val="0"/>
                <w:numId w:val="1"/>
              </w:numPr>
              <w:tabs>
                <w:tab w:val="left" w:pos="1134"/>
              </w:tabs>
              <w:spacing w:line="231" w:lineRule="auto"/>
              <w:ind w:left="1134" w:right="291" w:hanging="567"/>
              <w:contextualSpacing/>
              <w:rPr>
                <w:rFonts w:ascii="Arial" w:eastAsia="Symbol" w:hAnsi="Arial" w:cs="Arial"/>
                <w:sz w:val="24"/>
                <w:szCs w:val="24"/>
                <w:lang w:eastAsia="en-GB"/>
              </w:rPr>
            </w:pPr>
            <w:r w:rsidRPr="007809A2">
              <w:rPr>
                <w:rFonts w:ascii="Arial" w:eastAsia="Arial" w:hAnsi="Arial" w:cs="Arial"/>
                <w:sz w:val="24"/>
                <w:szCs w:val="24"/>
                <w:lang w:eastAsia="en-GB"/>
              </w:rPr>
              <w:t xml:space="preserve">Former members of the armed forces, as defined in </w:t>
            </w:r>
            <w:r w:rsidRPr="007809A2">
              <w:rPr>
                <w:rFonts w:ascii="Arial" w:eastAsia="Arial" w:hAnsi="Arial" w:cs="Arial"/>
                <w:sz w:val="24"/>
                <w:szCs w:val="24"/>
                <w:u w:val="single"/>
                <w:lang w:eastAsia="en-GB"/>
              </w:rPr>
              <w:t>section 3.3</w:t>
            </w:r>
            <w:r w:rsidRPr="007809A2">
              <w:rPr>
                <w:rFonts w:ascii="Arial" w:eastAsia="Arial" w:hAnsi="Arial" w:cs="Arial"/>
                <w:sz w:val="24"/>
                <w:szCs w:val="24"/>
                <w:lang w:eastAsia="en-GB"/>
              </w:rPr>
              <w:t xml:space="preserve">, who have an urgent housing need (as defined in Band </w:t>
            </w:r>
            <w:r w:rsidRPr="007809A2">
              <w:rPr>
                <w:rFonts w:ascii="Arial" w:eastAsia="Arial" w:hAnsi="Arial" w:cs="Arial"/>
                <w:b/>
                <w:bCs/>
                <w:sz w:val="24"/>
                <w:szCs w:val="24"/>
                <w:lang w:eastAsia="en-GB"/>
              </w:rPr>
              <w:t>1 and</w:t>
            </w:r>
            <w:r w:rsidRPr="007809A2">
              <w:rPr>
                <w:rFonts w:ascii="Arial" w:eastAsia="Arial" w:hAnsi="Arial" w:cs="Arial"/>
                <w:sz w:val="24"/>
                <w:szCs w:val="24"/>
                <w:lang w:eastAsia="en-GB"/>
              </w:rPr>
              <w:t xml:space="preserve"> are owed a reasonable preference).</w:t>
            </w:r>
          </w:p>
          <w:p w14:paraId="718EBA9D" w14:textId="77777777" w:rsidR="000527F0" w:rsidRPr="007809A2" w:rsidRDefault="000527F0" w:rsidP="00DD7A11">
            <w:pPr>
              <w:tabs>
                <w:tab w:val="left" w:pos="900"/>
              </w:tabs>
              <w:ind w:right="291"/>
              <w:rPr>
                <w:rFonts w:ascii="Arial" w:eastAsia="Arial" w:hAnsi="Arial" w:cs="Arial"/>
                <w:sz w:val="24"/>
                <w:szCs w:val="24"/>
                <w:lang w:eastAsia="en-GB"/>
              </w:rPr>
            </w:pPr>
          </w:p>
        </w:tc>
      </w:tr>
    </w:tbl>
    <w:p w14:paraId="324590C2" w14:textId="77777777" w:rsidR="000527F0" w:rsidRPr="007809A2" w:rsidRDefault="000527F0" w:rsidP="000527F0"/>
    <w:p w14:paraId="31CF25EA" w14:textId="77777777" w:rsidR="005E47BF" w:rsidRPr="007809A2" w:rsidRDefault="005E47BF" w:rsidP="000527F0"/>
    <w:p w14:paraId="72EE47C3" w14:textId="77777777" w:rsidR="005E47BF" w:rsidRPr="007809A2" w:rsidRDefault="005E47BF" w:rsidP="000527F0"/>
    <w:p w14:paraId="3A44082A" w14:textId="77777777" w:rsidR="005E47BF" w:rsidRPr="007809A2" w:rsidRDefault="005E47BF" w:rsidP="000527F0"/>
    <w:p w14:paraId="5EFA04B4" w14:textId="77777777" w:rsidR="000527F0" w:rsidRPr="007809A2" w:rsidRDefault="00E60EE4" w:rsidP="00A664D2">
      <w:pPr>
        <w:pStyle w:val="ListParagraph"/>
        <w:numPr>
          <w:ilvl w:val="2"/>
          <w:numId w:val="123"/>
        </w:numPr>
        <w:rPr>
          <w:b/>
          <w:bCs/>
          <w:lang w:eastAsia="en-GB"/>
        </w:rPr>
      </w:pPr>
      <w:r w:rsidRPr="007809A2">
        <w:rPr>
          <w:b/>
          <w:bCs/>
          <w:lang w:eastAsia="en-GB"/>
        </w:rPr>
        <w:t>Band 1</w:t>
      </w:r>
    </w:p>
    <w:tbl>
      <w:tblPr>
        <w:tblStyle w:val="TableGrid"/>
        <w:tblW w:w="8476" w:type="dxa"/>
        <w:tblInd w:w="704" w:type="dxa"/>
        <w:tblLook w:val="04A0" w:firstRow="1" w:lastRow="0" w:firstColumn="1" w:lastColumn="0" w:noHBand="0" w:noVBand="1"/>
        <w:tblCaption w:val="Summary of Bands"/>
        <w:tblDescription w:val="This table contains a summary of the banding provisions within the policy."/>
      </w:tblPr>
      <w:tblGrid>
        <w:gridCol w:w="8476"/>
      </w:tblGrid>
      <w:tr w:rsidR="007809A2" w:rsidRPr="007809A2" w14:paraId="7FB92BA0" w14:textId="77777777" w:rsidTr="000527F0">
        <w:trPr>
          <w:tblHeader/>
        </w:trPr>
        <w:tc>
          <w:tcPr>
            <w:tcW w:w="8476" w:type="dxa"/>
            <w:shd w:val="clear" w:color="auto" w:fill="95B3D7" w:themeFill="accent1" w:themeFillTint="99"/>
          </w:tcPr>
          <w:p w14:paraId="3893583D" w14:textId="77777777" w:rsidR="000527F0" w:rsidRPr="007809A2" w:rsidRDefault="00E60EE4" w:rsidP="00A36717">
            <w:pPr>
              <w:autoSpaceDE w:val="0"/>
              <w:autoSpaceDN w:val="0"/>
              <w:adjustRightInd w:val="0"/>
              <w:jc w:val="center"/>
              <w:rPr>
                <w:rFonts w:ascii="Arial" w:hAnsi="Arial" w:cs="Arial"/>
                <w:b/>
                <w:sz w:val="24"/>
                <w:szCs w:val="24"/>
              </w:rPr>
            </w:pPr>
            <w:r w:rsidRPr="007809A2">
              <w:rPr>
                <w:rFonts w:ascii="Arial" w:eastAsia="Arial" w:hAnsi="Arial" w:cs="Arial"/>
                <w:b/>
                <w:bCs/>
                <w:sz w:val="24"/>
                <w:szCs w:val="24"/>
                <w:lang w:eastAsia="en-GB"/>
              </w:rPr>
              <w:t>Band 1</w:t>
            </w:r>
          </w:p>
          <w:p w14:paraId="07ACF6C1" w14:textId="77777777" w:rsidR="000527F0" w:rsidRPr="007809A2" w:rsidRDefault="000527F0" w:rsidP="00A36717">
            <w:pPr>
              <w:pStyle w:val="ListParagraph"/>
              <w:jc w:val="center"/>
              <w:rPr>
                <w:rFonts w:cs="Arial"/>
                <w:b/>
                <w:szCs w:val="24"/>
              </w:rPr>
            </w:pPr>
          </w:p>
          <w:p w14:paraId="1182EE62" w14:textId="77777777" w:rsidR="000527F0" w:rsidRPr="007809A2" w:rsidRDefault="00E60EE4" w:rsidP="00A36717">
            <w:pPr>
              <w:jc w:val="center"/>
              <w:rPr>
                <w:rFonts w:ascii="Arial" w:eastAsia="Times New Roman" w:hAnsi="Arial" w:cs="Arial"/>
                <w:sz w:val="24"/>
                <w:szCs w:val="24"/>
                <w:lang w:eastAsia="en-GB"/>
              </w:rPr>
            </w:pPr>
            <w:r w:rsidRPr="007809A2">
              <w:rPr>
                <w:rFonts w:ascii="Arial" w:eastAsia="Arial" w:hAnsi="Arial" w:cs="Arial"/>
                <w:sz w:val="24"/>
                <w:szCs w:val="24"/>
                <w:lang w:eastAsia="en-GB"/>
              </w:rPr>
              <w:t>Applicants in the following circumstance will be awarded Band 1, these circumstance encompass reasonable preference groups</w:t>
            </w:r>
            <w:r w:rsidR="00A36717" w:rsidRPr="007809A2">
              <w:rPr>
                <w:rFonts w:ascii="Arial" w:eastAsia="Arial" w:hAnsi="Arial" w:cs="Arial"/>
                <w:sz w:val="24"/>
                <w:szCs w:val="24"/>
                <w:lang w:eastAsia="en-GB"/>
              </w:rPr>
              <w:t>.</w:t>
            </w:r>
          </w:p>
          <w:p w14:paraId="66FFD5C7" w14:textId="77777777" w:rsidR="000527F0" w:rsidRPr="007809A2" w:rsidRDefault="000527F0" w:rsidP="006934B3">
            <w:pPr>
              <w:pStyle w:val="ListParagraph"/>
              <w:autoSpaceDE w:val="0"/>
              <w:autoSpaceDN w:val="0"/>
              <w:adjustRightInd w:val="0"/>
              <w:ind w:left="0"/>
              <w:outlineLvl w:val="1"/>
              <w:rPr>
                <w:rFonts w:eastAsia="Arial" w:cs="Arial"/>
                <w:b/>
                <w:szCs w:val="24"/>
                <w:lang w:eastAsia="en-GB"/>
              </w:rPr>
            </w:pPr>
          </w:p>
        </w:tc>
      </w:tr>
      <w:tr w:rsidR="007809A2" w:rsidRPr="007809A2" w14:paraId="27881B65" w14:textId="77777777" w:rsidTr="000527F0">
        <w:tc>
          <w:tcPr>
            <w:tcW w:w="8476" w:type="dxa"/>
            <w:shd w:val="clear" w:color="auto" w:fill="F2F2F2" w:themeFill="background1" w:themeFillShade="F2"/>
          </w:tcPr>
          <w:p w14:paraId="7DCB8E62" w14:textId="77777777" w:rsidR="000527F0" w:rsidRPr="007809A2" w:rsidRDefault="000527F0" w:rsidP="00A36717">
            <w:pPr>
              <w:spacing w:line="2" w:lineRule="exact"/>
              <w:rPr>
                <w:rFonts w:ascii="Arial" w:eastAsia="Times New Roman" w:hAnsi="Arial" w:cs="Arial"/>
                <w:sz w:val="24"/>
                <w:szCs w:val="24"/>
                <w:lang w:eastAsia="en-GB"/>
              </w:rPr>
            </w:pPr>
          </w:p>
          <w:p w14:paraId="05225026" w14:textId="77777777" w:rsidR="000527F0" w:rsidRPr="007809A2" w:rsidRDefault="00E60EE4" w:rsidP="00A664D2">
            <w:pPr>
              <w:numPr>
                <w:ilvl w:val="0"/>
                <w:numId w:val="2"/>
              </w:numPr>
              <w:tabs>
                <w:tab w:val="left" w:pos="1134"/>
              </w:tabs>
              <w:spacing w:line="238" w:lineRule="auto"/>
              <w:ind w:right="291"/>
              <w:contextualSpacing/>
              <w:rPr>
                <w:rFonts w:ascii="Arial" w:eastAsia="Symbol" w:hAnsi="Arial" w:cs="Arial"/>
                <w:sz w:val="24"/>
                <w:szCs w:val="24"/>
                <w:lang w:eastAsia="en-GB"/>
              </w:rPr>
            </w:pPr>
            <w:r w:rsidRPr="007809A2">
              <w:rPr>
                <w:rFonts w:ascii="Arial" w:eastAsia="Arial" w:hAnsi="Arial" w:cs="Arial"/>
                <w:sz w:val="24"/>
                <w:szCs w:val="24"/>
                <w:lang w:eastAsia="en-GB"/>
              </w:rPr>
              <w:t xml:space="preserve">Applicants whose current home is within the borough of Tamworth and which is due to be </w:t>
            </w:r>
            <w:r w:rsidR="00A36717" w:rsidRPr="007809A2">
              <w:rPr>
                <w:rFonts w:ascii="Arial" w:eastAsia="Arial" w:hAnsi="Arial" w:cs="Arial"/>
                <w:sz w:val="24"/>
                <w:szCs w:val="24"/>
                <w:lang w:eastAsia="en-GB"/>
              </w:rPr>
              <w:t>demolished or</w:t>
            </w:r>
            <w:r w:rsidRPr="007809A2">
              <w:rPr>
                <w:rFonts w:ascii="Arial" w:eastAsia="Arial" w:hAnsi="Arial" w:cs="Arial"/>
                <w:sz w:val="24"/>
                <w:szCs w:val="24"/>
                <w:lang w:eastAsia="en-GB"/>
              </w:rPr>
              <w:t xml:space="preserve"> is subject to a Demolition Order.</w:t>
            </w:r>
          </w:p>
          <w:p w14:paraId="10696FBD" w14:textId="77777777" w:rsidR="000527F0" w:rsidRPr="007809A2" w:rsidRDefault="000527F0" w:rsidP="00A36717">
            <w:pPr>
              <w:tabs>
                <w:tab w:val="left" w:pos="1134"/>
              </w:tabs>
              <w:spacing w:line="238" w:lineRule="auto"/>
              <w:ind w:left="720" w:right="1520"/>
              <w:contextualSpacing/>
              <w:rPr>
                <w:rFonts w:ascii="Arial" w:eastAsia="Symbol" w:hAnsi="Arial" w:cs="Arial"/>
                <w:sz w:val="24"/>
                <w:szCs w:val="24"/>
                <w:lang w:eastAsia="en-GB"/>
              </w:rPr>
            </w:pPr>
          </w:p>
          <w:p w14:paraId="37F06666" w14:textId="77777777" w:rsidR="000527F0" w:rsidRPr="007809A2" w:rsidRDefault="00E60EE4" w:rsidP="00A664D2">
            <w:pPr>
              <w:numPr>
                <w:ilvl w:val="0"/>
                <w:numId w:val="2"/>
              </w:numPr>
              <w:tabs>
                <w:tab w:val="left" w:pos="1134"/>
              </w:tabs>
              <w:spacing w:line="246" w:lineRule="auto"/>
              <w:ind w:right="149"/>
              <w:contextualSpacing/>
              <w:rPr>
                <w:rFonts w:ascii="Arial" w:eastAsia="Symbol" w:hAnsi="Arial" w:cs="Arial"/>
                <w:sz w:val="24"/>
                <w:szCs w:val="24"/>
                <w:lang w:eastAsia="en-GB"/>
              </w:rPr>
            </w:pPr>
            <w:r w:rsidRPr="007809A2">
              <w:rPr>
                <w:rFonts w:ascii="Arial" w:eastAsia="Arial" w:hAnsi="Arial" w:cs="Arial"/>
                <w:sz w:val="24"/>
                <w:szCs w:val="24"/>
                <w:lang w:eastAsia="en-GB"/>
              </w:rPr>
              <w:t xml:space="preserve">Applicants assessed as statutorily homeless and owed a main duty in the borough of Tamworth. </w:t>
            </w:r>
          </w:p>
          <w:p w14:paraId="1C952E80" w14:textId="77777777" w:rsidR="000527F0" w:rsidRPr="007809A2" w:rsidRDefault="000527F0" w:rsidP="00A36717">
            <w:pPr>
              <w:tabs>
                <w:tab w:val="left" w:pos="1134"/>
              </w:tabs>
              <w:spacing w:line="246" w:lineRule="auto"/>
              <w:ind w:left="1134" w:right="1480"/>
              <w:contextualSpacing/>
              <w:rPr>
                <w:rFonts w:ascii="Arial" w:eastAsia="Symbol" w:hAnsi="Arial" w:cs="Arial"/>
                <w:sz w:val="24"/>
                <w:szCs w:val="24"/>
                <w:lang w:eastAsia="en-GB"/>
              </w:rPr>
            </w:pPr>
          </w:p>
          <w:p w14:paraId="22259701" w14:textId="77777777" w:rsidR="000527F0" w:rsidRPr="007809A2" w:rsidRDefault="000527F0" w:rsidP="00A36717">
            <w:pPr>
              <w:tabs>
                <w:tab w:val="left" w:pos="1134"/>
              </w:tabs>
              <w:spacing w:line="1" w:lineRule="exact"/>
              <w:ind w:left="1134" w:hanging="567"/>
              <w:rPr>
                <w:rFonts w:ascii="Arial" w:eastAsia="Symbol" w:hAnsi="Arial" w:cs="Arial"/>
                <w:sz w:val="24"/>
                <w:szCs w:val="24"/>
                <w:lang w:eastAsia="en-GB"/>
              </w:rPr>
            </w:pPr>
          </w:p>
          <w:p w14:paraId="171EC52D" w14:textId="77777777" w:rsidR="000527F0" w:rsidRPr="007809A2" w:rsidRDefault="00E60EE4" w:rsidP="00A664D2">
            <w:pPr>
              <w:numPr>
                <w:ilvl w:val="0"/>
                <w:numId w:val="2"/>
              </w:numPr>
              <w:tabs>
                <w:tab w:val="left" w:pos="1134"/>
              </w:tabs>
              <w:spacing w:line="239" w:lineRule="auto"/>
              <w:contextualSpacing/>
              <w:rPr>
                <w:rFonts w:ascii="Arial" w:eastAsia="Symbol" w:hAnsi="Arial" w:cs="Arial"/>
                <w:sz w:val="24"/>
                <w:szCs w:val="24"/>
                <w:lang w:eastAsia="en-GB"/>
              </w:rPr>
            </w:pPr>
            <w:r w:rsidRPr="007809A2">
              <w:rPr>
                <w:rFonts w:ascii="Arial" w:eastAsia="Arial" w:hAnsi="Arial" w:cs="Arial"/>
                <w:sz w:val="24"/>
                <w:szCs w:val="24"/>
                <w:lang w:eastAsia="en-GB"/>
              </w:rPr>
              <w:t xml:space="preserve">The applicant’s current home is subject to a Prohibition Order served by Tamworth Borough Council covering a main part of the </w:t>
            </w:r>
            <w:r w:rsidR="00A36717" w:rsidRPr="007809A2">
              <w:rPr>
                <w:rFonts w:ascii="Arial" w:eastAsia="Arial" w:hAnsi="Arial" w:cs="Arial"/>
                <w:sz w:val="24"/>
                <w:szCs w:val="24"/>
                <w:lang w:eastAsia="en-GB"/>
              </w:rPr>
              <w:t>dwelling or</w:t>
            </w:r>
            <w:r w:rsidRPr="007809A2">
              <w:rPr>
                <w:rFonts w:ascii="Arial" w:eastAsia="Arial" w:hAnsi="Arial" w:cs="Arial"/>
                <w:sz w:val="24"/>
                <w:szCs w:val="24"/>
                <w:lang w:eastAsia="en-GB"/>
              </w:rPr>
              <w:t xml:space="preserve"> is otherwise unsatisfactory or unsanitary and the defects to the property cannot be readily remedied following an assessment by the private sector housing team.</w:t>
            </w:r>
          </w:p>
          <w:p w14:paraId="127F1196" w14:textId="77777777" w:rsidR="000527F0" w:rsidRPr="007809A2" w:rsidRDefault="000527F0" w:rsidP="00A36717">
            <w:pPr>
              <w:tabs>
                <w:tab w:val="left" w:pos="1134"/>
              </w:tabs>
              <w:spacing w:line="239" w:lineRule="auto"/>
              <w:ind w:left="1134" w:right="1480"/>
              <w:contextualSpacing/>
              <w:rPr>
                <w:rFonts w:ascii="Arial" w:eastAsia="Symbol" w:hAnsi="Arial" w:cs="Arial"/>
                <w:sz w:val="24"/>
                <w:szCs w:val="24"/>
                <w:lang w:eastAsia="en-GB"/>
              </w:rPr>
            </w:pPr>
          </w:p>
          <w:p w14:paraId="2FD270D9" w14:textId="77777777" w:rsidR="000527F0" w:rsidRPr="007809A2" w:rsidRDefault="000527F0" w:rsidP="00A36717">
            <w:pPr>
              <w:tabs>
                <w:tab w:val="left" w:pos="1134"/>
              </w:tabs>
              <w:spacing w:line="5" w:lineRule="exact"/>
              <w:ind w:left="1134" w:hanging="567"/>
              <w:rPr>
                <w:rFonts w:ascii="Arial" w:eastAsia="Symbol" w:hAnsi="Arial" w:cs="Arial"/>
                <w:sz w:val="24"/>
                <w:szCs w:val="24"/>
                <w:lang w:eastAsia="en-GB"/>
              </w:rPr>
            </w:pPr>
          </w:p>
          <w:p w14:paraId="37400801" w14:textId="77777777" w:rsidR="000527F0" w:rsidRPr="007809A2" w:rsidRDefault="00E60EE4" w:rsidP="00A664D2">
            <w:pPr>
              <w:numPr>
                <w:ilvl w:val="0"/>
                <w:numId w:val="2"/>
              </w:numPr>
              <w:tabs>
                <w:tab w:val="left" w:pos="1134"/>
              </w:tabs>
              <w:spacing w:line="239" w:lineRule="auto"/>
              <w:ind w:right="149"/>
              <w:contextualSpacing/>
              <w:rPr>
                <w:rFonts w:ascii="Arial" w:eastAsia="Symbol" w:hAnsi="Arial" w:cs="Arial"/>
                <w:sz w:val="24"/>
                <w:szCs w:val="24"/>
                <w:lang w:eastAsia="en-GB"/>
              </w:rPr>
            </w:pPr>
            <w:r w:rsidRPr="007809A2">
              <w:rPr>
                <w:rFonts w:ascii="Arial" w:eastAsia="Arial" w:hAnsi="Arial" w:cs="Arial"/>
                <w:sz w:val="24"/>
                <w:szCs w:val="24"/>
                <w:lang w:eastAsia="en-GB"/>
              </w:rPr>
              <w:t xml:space="preserve">Applicants who are unable to continue to occupy their current accommodation due to high medical need or disability </w:t>
            </w:r>
          </w:p>
          <w:p w14:paraId="2E7FD9AB" w14:textId="77777777" w:rsidR="000527F0" w:rsidRPr="007809A2" w:rsidRDefault="000527F0" w:rsidP="00A36717">
            <w:pPr>
              <w:tabs>
                <w:tab w:val="left" w:pos="1134"/>
              </w:tabs>
              <w:spacing w:line="239" w:lineRule="auto"/>
              <w:ind w:left="1134" w:right="1480"/>
              <w:contextualSpacing/>
              <w:rPr>
                <w:rFonts w:ascii="Arial" w:eastAsia="Symbol" w:hAnsi="Arial" w:cs="Arial"/>
                <w:sz w:val="24"/>
                <w:szCs w:val="24"/>
                <w:lang w:eastAsia="en-GB"/>
              </w:rPr>
            </w:pPr>
          </w:p>
          <w:p w14:paraId="79CE3DA6" w14:textId="77777777" w:rsidR="000527F0" w:rsidRPr="007809A2" w:rsidRDefault="000527F0" w:rsidP="00A36717">
            <w:pPr>
              <w:tabs>
                <w:tab w:val="left" w:pos="1134"/>
              </w:tabs>
              <w:spacing w:line="2" w:lineRule="exact"/>
              <w:ind w:left="1134" w:hanging="567"/>
              <w:rPr>
                <w:rFonts w:ascii="Arial" w:eastAsia="Symbol" w:hAnsi="Arial" w:cs="Arial"/>
                <w:sz w:val="24"/>
                <w:szCs w:val="24"/>
                <w:lang w:eastAsia="en-GB"/>
              </w:rPr>
            </w:pPr>
          </w:p>
          <w:p w14:paraId="782002E9" w14:textId="77777777" w:rsidR="000527F0" w:rsidRPr="007809A2" w:rsidRDefault="00E60EE4" w:rsidP="00A664D2">
            <w:pPr>
              <w:numPr>
                <w:ilvl w:val="0"/>
                <w:numId w:val="2"/>
              </w:numPr>
              <w:tabs>
                <w:tab w:val="left" w:pos="1134"/>
              </w:tabs>
              <w:spacing w:line="239" w:lineRule="auto"/>
              <w:ind w:right="291"/>
              <w:contextualSpacing/>
              <w:rPr>
                <w:rFonts w:ascii="Arial" w:eastAsia="Symbol" w:hAnsi="Arial" w:cs="Arial"/>
                <w:sz w:val="24"/>
                <w:szCs w:val="24"/>
                <w:lang w:eastAsia="en-GB"/>
              </w:rPr>
            </w:pPr>
            <w:r w:rsidRPr="007809A2">
              <w:rPr>
                <w:rFonts w:ascii="Arial" w:eastAsia="Arial" w:hAnsi="Arial" w:cs="Arial"/>
                <w:sz w:val="24"/>
                <w:szCs w:val="24"/>
                <w:lang w:eastAsia="en-GB"/>
              </w:rPr>
              <w:t>Applicants with a high need for alternative accommodation on the grounds of significant social welfare. This includes applicants with a need to move to a particular locality where significant hardship would be caused if they did not move, and this banding is also awarded to those with a ‘right to move’ as stipulated</w:t>
            </w:r>
          </w:p>
          <w:p w14:paraId="7F1C9D5A" w14:textId="77777777" w:rsidR="000527F0" w:rsidRPr="007809A2" w:rsidRDefault="000527F0" w:rsidP="00A36717">
            <w:pPr>
              <w:tabs>
                <w:tab w:val="left" w:pos="1134"/>
              </w:tabs>
              <w:spacing w:line="239" w:lineRule="auto"/>
              <w:ind w:left="1134" w:right="1480"/>
              <w:contextualSpacing/>
              <w:rPr>
                <w:rFonts w:ascii="Arial" w:eastAsia="Symbol" w:hAnsi="Arial" w:cs="Arial"/>
                <w:sz w:val="24"/>
                <w:szCs w:val="24"/>
                <w:lang w:eastAsia="en-GB"/>
              </w:rPr>
            </w:pPr>
          </w:p>
          <w:p w14:paraId="07CD7784" w14:textId="77777777" w:rsidR="000527F0" w:rsidRPr="007809A2" w:rsidRDefault="000527F0" w:rsidP="00A36717">
            <w:pPr>
              <w:tabs>
                <w:tab w:val="left" w:pos="1134"/>
              </w:tabs>
              <w:spacing w:line="2" w:lineRule="exact"/>
              <w:ind w:left="1134" w:hanging="567"/>
              <w:rPr>
                <w:rFonts w:ascii="Arial" w:eastAsia="Symbol" w:hAnsi="Arial" w:cs="Arial"/>
                <w:sz w:val="24"/>
                <w:szCs w:val="24"/>
                <w:lang w:eastAsia="en-GB"/>
              </w:rPr>
            </w:pPr>
          </w:p>
          <w:p w14:paraId="706EB321" w14:textId="77777777" w:rsidR="000527F0" w:rsidRPr="007809A2" w:rsidRDefault="00E60EE4" w:rsidP="00A664D2">
            <w:pPr>
              <w:numPr>
                <w:ilvl w:val="0"/>
                <w:numId w:val="2"/>
              </w:numPr>
              <w:tabs>
                <w:tab w:val="left" w:pos="1134"/>
              </w:tabs>
              <w:spacing w:line="239" w:lineRule="auto"/>
              <w:ind w:right="8"/>
              <w:contextualSpacing/>
              <w:rPr>
                <w:rFonts w:ascii="Arial" w:eastAsia="Symbol" w:hAnsi="Arial" w:cs="Arial"/>
                <w:sz w:val="24"/>
                <w:szCs w:val="24"/>
                <w:lang w:eastAsia="en-GB"/>
              </w:rPr>
            </w:pPr>
            <w:r w:rsidRPr="007809A2">
              <w:rPr>
                <w:rFonts w:ascii="Arial" w:eastAsia="Arial" w:hAnsi="Arial" w:cs="Arial"/>
                <w:sz w:val="24"/>
                <w:szCs w:val="24"/>
                <w:lang w:eastAsia="en-GB"/>
              </w:rPr>
              <w:t xml:space="preserve">Applicants who are deemed by the Private Sector Housing team to be statutorily overcrowded, or who are overcrowded by two or more bedrooms according to this </w:t>
            </w:r>
            <w:r w:rsidR="00D472D0" w:rsidRPr="007809A2">
              <w:rPr>
                <w:rFonts w:ascii="Arial" w:eastAsia="Arial" w:hAnsi="Arial" w:cs="Arial"/>
                <w:sz w:val="24"/>
                <w:szCs w:val="24"/>
                <w:lang w:eastAsia="en-GB"/>
              </w:rPr>
              <w:t>Policy.</w:t>
            </w:r>
          </w:p>
          <w:p w14:paraId="61DAF152" w14:textId="77777777" w:rsidR="000527F0" w:rsidRPr="007809A2" w:rsidRDefault="000527F0" w:rsidP="00A36717">
            <w:pPr>
              <w:tabs>
                <w:tab w:val="left" w:pos="1134"/>
              </w:tabs>
              <w:spacing w:line="239" w:lineRule="auto"/>
              <w:ind w:left="1134" w:right="1480"/>
              <w:contextualSpacing/>
              <w:rPr>
                <w:rFonts w:ascii="Arial" w:eastAsia="Symbol" w:hAnsi="Arial" w:cs="Arial"/>
                <w:sz w:val="24"/>
                <w:szCs w:val="24"/>
                <w:lang w:eastAsia="en-GB"/>
              </w:rPr>
            </w:pPr>
          </w:p>
          <w:p w14:paraId="2768CC34" w14:textId="77777777" w:rsidR="000527F0" w:rsidRPr="007809A2" w:rsidRDefault="000527F0" w:rsidP="00A36717">
            <w:pPr>
              <w:tabs>
                <w:tab w:val="left" w:pos="1134"/>
              </w:tabs>
              <w:spacing w:line="2" w:lineRule="exact"/>
              <w:ind w:left="1134" w:hanging="567"/>
              <w:rPr>
                <w:rFonts w:ascii="Arial" w:eastAsia="Symbol" w:hAnsi="Arial" w:cs="Arial"/>
                <w:sz w:val="24"/>
                <w:szCs w:val="24"/>
                <w:lang w:eastAsia="en-GB"/>
              </w:rPr>
            </w:pPr>
          </w:p>
          <w:p w14:paraId="7A6EB291" w14:textId="77777777" w:rsidR="000527F0" w:rsidRPr="007809A2" w:rsidRDefault="00E60EE4" w:rsidP="00A664D2">
            <w:pPr>
              <w:numPr>
                <w:ilvl w:val="0"/>
                <w:numId w:val="2"/>
              </w:numPr>
              <w:tabs>
                <w:tab w:val="left" w:pos="1134"/>
              </w:tabs>
              <w:spacing w:line="238" w:lineRule="auto"/>
              <w:contextualSpacing/>
              <w:rPr>
                <w:rFonts w:ascii="Arial" w:eastAsia="Symbol" w:hAnsi="Arial" w:cs="Arial"/>
                <w:sz w:val="24"/>
                <w:szCs w:val="24"/>
                <w:lang w:eastAsia="en-GB"/>
              </w:rPr>
            </w:pPr>
            <w:r w:rsidRPr="007809A2">
              <w:rPr>
                <w:rFonts w:ascii="Arial" w:eastAsia="Arial" w:hAnsi="Arial" w:cs="Arial"/>
                <w:sz w:val="24"/>
                <w:szCs w:val="24"/>
                <w:lang w:eastAsia="en-GB"/>
              </w:rPr>
              <w:t xml:space="preserve">Applicants who have a social housing tenancy and are under-occupying social rented accommodation by two or more </w:t>
            </w:r>
            <w:r w:rsidR="00D472D0" w:rsidRPr="007809A2">
              <w:rPr>
                <w:rFonts w:ascii="Arial" w:eastAsia="Arial" w:hAnsi="Arial" w:cs="Arial"/>
                <w:sz w:val="24"/>
                <w:szCs w:val="24"/>
                <w:lang w:eastAsia="en-GB"/>
              </w:rPr>
              <w:t>bedrooms.</w:t>
            </w:r>
          </w:p>
          <w:p w14:paraId="03C5500D" w14:textId="77777777" w:rsidR="000527F0" w:rsidRPr="007809A2" w:rsidRDefault="000527F0" w:rsidP="00A36717">
            <w:pPr>
              <w:tabs>
                <w:tab w:val="left" w:pos="1134"/>
              </w:tabs>
              <w:spacing w:line="238" w:lineRule="auto"/>
              <w:ind w:left="1134" w:right="1480"/>
              <w:contextualSpacing/>
              <w:rPr>
                <w:rFonts w:ascii="Arial" w:eastAsia="Symbol" w:hAnsi="Arial" w:cs="Arial"/>
                <w:sz w:val="24"/>
                <w:szCs w:val="24"/>
                <w:lang w:eastAsia="en-GB"/>
              </w:rPr>
            </w:pPr>
          </w:p>
          <w:p w14:paraId="439CC170" w14:textId="77777777" w:rsidR="000527F0" w:rsidRPr="007809A2" w:rsidRDefault="000527F0" w:rsidP="00A36717">
            <w:pPr>
              <w:tabs>
                <w:tab w:val="left" w:pos="1134"/>
              </w:tabs>
              <w:spacing w:line="2" w:lineRule="exact"/>
              <w:ind w:left="1134" w:hanging="567"/>
              <w:rPr>
                <w:rFonts w:ascii="Arial" w:eastAsia="Symbol" w:hAnsi="Arial" w:cs="Arial"/>
                <w:sz w:val="24"/>
                <w:szCs w:val="24"/>
                <w:lang w:eastAsia="en-GB"/>
              </w:rPr>
            </w:pPr>
          </w:p>
          <w:p w14:paraId="6FB5C0CC" w14:textId="77777777" w:rsidR="000527F0" w:rsidRPr="007809A2" w:rsidRDefault="00E60EE4" w:rsidP="00A664D2">
            <w:pPr>
              <w:numPr>
                <w:ilvl w:val="0"/>
                <w:numId w:val="2"/>
              </w:numPr>
              <w:tabs>
                <w:tab w:val="left" w:pos="1134"/>
              </w:tabs>
              <w:spacing w:line="239" w:lineRule="auto"/>
              <w:contextualSpacing/>
              <w:rPr>
                <w:rFonts w:ascii="Arial" w:eastAsia="Symbol" w:hAnsi="Arial" w:cs="Arial"/>
                <w:sz w:val="24"/>
                <w:szCs w:val="24"/>
                <w:lang w:eastAsia="en-GB"/>
              </w:rPr>
            </w:pPr>
            <w:r w:rsidRPr="007809A2">
              <w:rPr>
                <w:rFonts w:ascii="Arial" w:eastAsia="Arial" w:hAnsi="Arial" w:cs="Arial"/>
                <w:sz w:val="24"/>
                <w:szCs w:val="24"/>
                <w:lang w:eastAsia="en-GB"/>
              </w:rPr>
              <w:t xml:space="preserve">Applicants awarded Incentive to Move that are presently tenants of Tamworth Borough </w:t>
            </w:r>
            <w:r w:rsidR="00D472D0" w:rsidRPr="007809A2">
              <w:rPr>
                <w:rFonts w:ascii="Arial" w:eastAsia="Arial" w:hAnsi="Arial" w:cs="Arial"/>
                <w:sz w:val="24"/>
                <w:szCs w:val="24"/>
                <w:lang w:eastAsia="en-GB"/>
              </w:rPr>
              <w:t>Council and</w:t>
            </w:r>
            <w:r w:rsidRPr="007809A2">
              <w:rPr>
                <w:rFonts w:ascii="Arial" w:eastAsia="Arial" w:hAnsi="Arial" w:cs="Arial"/>
                <w:sz w:val="24"/>
                <w:szCs w:val="24"/>
                <w:lang w:eastAsia="en-GB"/>
              </w:rPr>
              <w:t xml:space="preserve"> are prepared to move to a flat or bungalow, thereby making their current home available to an applicant that needs a house (not subject to cumulative preference)</w:t>
            </w:r>
            <w:r w:rsidR="00D472D0" w:rsidRPr="007809A2">
              <w:rPr>
                <w:rFonts w:ascii="Arial" w:eastAsia="Arial" w:hAnsi="Arial" w:cs="Arial"/>
                <w:sz w:val="24"/>
                <w:szCs w:val="24"/>
                <w:lang w:eastAsia="en-GB"/>
              </w:rPr>
              <w:t>.</w:t>
            </w:r>
          </w:p>
          <w:p w14:paraId="2AB24D85" w14:textId="77777777" w:rsidR="000527F0" w:rsidRPr="007809A2" w:rsidRDefault="00E60EE4" w:rsidP="00A36717">
            <w:pPr>
              <w:tabs>
                <w:tab w:val="left" w:pos="1134"/>
              </w:tabs>
              <w:spacing w:line="239" w:lineRule="auto"/>
              <w:ind w:left="1134" w:right="1480"/>
              <w:contextualSpacing/>
              <w:rPr>
                <w:rFonts w:ascii="Arial" w:eastAsia="Symbol" w:hAnsi="Arial" w:cs="Arial"/>
                <w:sz w:val="24"/>
                <w:szCs w:val="24"/>
                <w:lang w:eastAsia="en-GB"/>
              </w:rPr>
            </w:pPr>
            <w:r w:rsidRPr="007809A2">
              <w:rPr>
                <w:rFonts w:ascii="Arial" w:eastAsia="Arial" w:hAnsi="Arial" w:cs="Arial"/>
                <w:sz w:val="24"/>
                <w:szCs w:val="24"/>
                <w:lang w:eastAsia="en-GB"/>
              </w:rPr>
              <w:t xml:space="preserve"> </w:t>
            </w:r>
          </w:p>
          <w:p w14:paraId="1554A117" w14:textId="77777777" w:rsidR="000527F0" w:rsidRPr="007809A2" w:rsidRDefault="000527F0" w:rsidP="00A36717">
            <w:pPr>
              <w:tabs>
                <w:tab w:val="left" w:pos="1134"/>
              </w:tabs>
              <w:spacing w:line="3" w:lineRule="exact"/>
              <w:ind w:left="1134" w:hanging="567"/>
              <w:rPr>
                <w:rFonts w:ascii="Arial" w:eastAsia="Symbol" w:hAnsi="Arial" w:cs="Arial"/>
                <w:sz w:val="24"/>
                <w:szCs w:val="24"/>
                <w:lang w:eastAsia="en-GB"/>
              </w:rPr>
            </w:pPr>
          </w:p>
          <w:p w14:paraId="6AB4A48D" w14:textId="77777777" w:rsidR="000527F0" w:rsidRPr="007809A2" w:rsidRDefault="00E60EE4" w:rsidP="00A664D2">
            <w:pPr>
              <w:numPr>
                <w:ilvl w:val="0"/>
                <w:numId w:val="2"/>
              </w:numPr>
              <w:tabs>
                <w:tab w:val="left" w:pos="1134"/>
              </w:tabs>
              <w:spacing w:line="239" w:lineRule="auto"/>
              <w:ind w:right="149"/>
              <w:contextualSpacing/>
              <w:rPr>
                <w:rFonts w:ascii="Arial" w:eastAsia="Symbol" w:hAnsi="Arial" w:cs="Arial"/>
                <w:sz w:val="24"/>
                <w:szCs w:val="24"/>
                <w:lang w:eastAsia="en-GB"/>
              </w:rPr>
            </w:pPr>
            <w:r w:rsidRPr="007809A2">
              <w:rPr>
                <w:rFonts w:ascii="Arial" w:eastAsia="Arial" w:hAnsi="Arial" w:cs="Arial"/>
                <w:sz w:val="24"/>
                <w:szCs w:val="24"/>
                <w:lang w:eastAsia="en-GB"/>
              </w:rPr>
              <w:t>Applicants that are presently living in supported housing and are required to move on. In accordance with the move on protocol, where specific Service Level Agreements exists or there are other specific arrangements, the supported accommodation provider will be required to confirm that the applicant has completed a support programme and is ready to move on</w:t>
            </w:r>
            <w:r w:rsidR="00D472D0" w:rsidRPr="007809A2">
              <w:rPr>
                <w:rFonts w:ascii="Arial" w:eastAsia="Arial" w:hAnsi="Arial" w:cs="Arial"/>
                <w:sz w:val="24"/>
                <w:szCs w:val="24"/>
                <w:lang w:eastAsia="en-GB"/>
              </w:rPr>
              <w:t>.</w:t>
            </w:r>
          </w:p>
          <w:p w14:paraId="2F19B414" w14:textId="77777777" w:rsidR="000527F0" w:rsidRPr="007809A2" w:rsidRDefault="000527F0" w:rsidP="00A36717">
            <w:pPr>
              <w:tabs>
                <w:tab w:val="left" w:pos="1134"/>
              </w:tabs>
              <w:spacing w:line="239" w:lineRule="auto"/>
              <w:ind w:right="1480"/>
              <w:contextualSpacing/>
              <w:rPr>
                <w:rFonts w:ascii="Arial" w:eastAsia="Symbol" w:hAnsi="Arial" w:cs="Arial"/>
                <w:sz w:val="24"/>
                <w:szCs w:val="24"/>
                <w:lang w:eastAsia="en-GB"/>
              </w:rPr>
            </w:pPr>
          </w:p>
          <w:p w14:paraId="081E2A9A" w14:textId="77777777" w:rsidR="000527F0" w:rsidRPr="007809A2" w:rsidRDefault="00E60EE4" w:rsidP="00A664D2">
            <w:pPr>
              <w:numPr>
                <w:ilvl w:val="0"/>
                <w:numId w:val="2"/>
              </w:numPr>
              <w:tabs>
                <w:tab w:val="left" w:pos="1134"/>
              </w:tabs>
              <w:spacing w:line="239" w:lineRule="auto"/>
              <w:ind w:right="1480"/>
              <w:contextualSpacing/>
              <w:rPr>
                <w:rFonts w:ascii="Arial" w:eastAsia="Symbol" w:hAnsi="Arial" w:cs="Arial"/>
                <w:sz w:val="24"/>
                <w:szCs w:val="24"/>
                <w:lang w:eastAsia="en-GB"/>
              </w:rPr>
            </w:pPr>
            <w:r w:rsidRPr="007809A2">
              <w:rPr>
                <w:rFonts w:ascii="Arial" w:eastAsia="Symbol" w:hAnsi="Arial" w:cs="Arial"/>
                <w:sz w:val="24"/>
                <w:szCs w:val="24"/>
                <w:lang w:eastAsia="en-GB"/>
              </w:rPr>
              <w:t>Applicants who are a looked after child and leaving care.</w:t>
            </w:r>
          </w:p>
          <w:p w14:paraId="0855066D" w14:textId="77777777" w:rsidR="000527F0" w:rsidRPr="007809A2" w:rsidRDefault="000527F0" w:rsidP="00A36717">
            <w:pPr>
              <w:tabs>
                <w:tab w:val="left" w:pos="1134"/>
              </w:tabs>
              <w:spacing w:line="239" w:lineRule="auto"/>
              <w:ind w:right="1480"/>
              <w:contextualSpacing/>
              <w:rPr>
                <w:rFonts w:ascii="Arial" w:eastAsia="Symbol" w:hAnsi="Arial" w:cs="Arial"/>
                <w:sz w:val="24"/>
                <w:szCs w:val="24"/>
                <w:lang w:eastAsia="en-GB"/>
              </w:rPr>
            </w:pPr>
          </w:p>
          <w:p w14:paraId="40E44B14" w14:textId="77777777" w:rsidR="000527F0" w:rsidRPr="007809A2" w:rsidRDefault="00E60EE4" w:rsidP="00A664D2">
            <w:pPr>
              <w:numPr>
                <w:ilvl w:val="0"/>
                <w:numId w:val="2"/>
              </w:numPr>
              <w:tabs>
                <w:tab w:val="left" w:pos="1134"/>
              </w:tabs>
              <w:spacing w:line="239" w:lineRule="auto"/>
              <w:ind w:right="149"/>
              <w:contextualSpacing/>
              <w:rPr>
                <w:rFonts w:ascii="Arial" w:eastAsia="Symbol" w:hAnsi="Arial" w:cs="Arial"/>
                <w:sz w:val="24"/>
                <w:szCs w:val="24"/>
                <w:lang w:eastAsia="en-GB"/>
              </w:rPr>
            </w:pPr>
            <w:r w:rsidRPr="007809A2">
              <w:rPr>
                <w:rFonts w:ascii="Arial" w:eastAsia="Symbol" w:hAnsi="Arial" w:cs="Arial"/>
                <w:sz w:val="24"/>
                <w:szCs w:val="24"/>
                <w:lang w:eastAsia="en-GB"/>
              </w:rPr>
              <w:t>Where a former Tamworth Borough Council tenant has negotiated and agreed tenancy surrender</w:t>
            </w:r>
            <w:r w:rsidR="00840977" w:rsidRPr="007809A2">
              <w:rPr>
                <w:rFonts w:ascii="Arial" w:eastAsia="Symbol" w:hAnsi="Arial" w:cs="Arial"/>
                <w:sz w:val="24"/>
                <w:szCs w:val="24"/>
                <w:lang w:eastAsia="en-GB"/>
              </w:rPr>
              <w:t>.</w:t>
            </w:r>
          </w:p>
          <w:p w14:paraId="1121230C" w14:textId="77777777" w:rsidR="000527F0" w:rsidRPr="007809A2" w:rsidRDefault="000527F0" w:rsidP="00A36717">
            <w:pPr>
              <w:tabs>
                <w:tab w:val="left" w:pos="1134"/>
              </w:tabs>
              <w:spacing w:line="239" w:lineRule="auto"/>
              <w:ind w:right="1480"/>
              <w:contextualSpacing/>
              <w:rPr>
                <w:rFonts w:ascii="Arial" w:eastAsia="Symbol" w:hAnsi="Arial" w:cs="Arial"/>
                <w:sz w:val="24"/>
                <w:szCs w:val="24"/>
                <w:lang w:eastAsia="en-GB"/>
              </w:rPr>
            </w:pPr>
          </w:p>
          <w:p w14:paraId="3F4A4299" w14:textId="77777777" w:rsidR="000527F0" w:rsidRPr="007809A2" w:rsidRDefault="00E60EE4" w:rsidP="00A664D2">
            <w:pPr>
              <w:numPr>
                <w:ilvl w:val="0"/>
                <w:numId w:val="2"/>
              </w:numPr>
              <w:tabs>
                <w:tab w:val="left" w:pos="1134"/>
              </w:tabs>
              <w:spacing w:line="239" w:lineRule="auto"/>
              <w:ind w:right="149"/>
              <w:contextualSpacing/>
              <w:rPr>
                <w:rFonts w:ascii="Arial" w:eastAsia="Symbol" w:hAnsi="Arial" w:cs="Arial"/>
                <w:sz w:val="24"/>
                <w:szCs w:val="24"/>
                <w:lang w:eastAsia="en-GB"/>
              </w:rPr>
            </w:pPr>
            <w:r w:rsidRPr="007809A2">
              <w:rPr>
                <w:rFonts w:ascii="Arial" w:eastAsia="Symbol" w:hAnsi="Arial" w:cs="Arial"/>
                <w:sz w:val="24"/>
                <w:szCs w:val="24"/>
                <w:lang w:eastAsia="en-GB"/>
              </w:rPr>
              <w:t xml:space="preserve">Applicants who are Tamworth Borough council tenants and have an urgent need to move and to make best use of stock for reasons where banding has not been otherwise provided for in the policy. </w:t>
            </w:r>
          </w:p>
          <w:p w14:paraId="1EE9CD1D" w14:textId="77777777" w:rsidR="000527F0" w:rsidRPr="007809A2" w:rsidRDefault="000527F0" w:rsidP="00A36717">
            <w:pPr>
              <w:tabs>
                <w:tab w:val="left" w:pos="1134"/>
              </w:tabs>
              <w:spacing w:line="239" w:lineRule="auto"/>
              <w:ind w:left="1134" w:right="1480"/>
              <w:contextualSpacing/>
              <w:rPr>
                <w:rFonts w:ascii="Arial" w:eastAsia="Symbol" w:hAnsi="Arial" w:cs="Arial"/>
                <w:sz w:val="24"/>
                <w:szCs w:val="24"/>
                <w:lang w:eastAsia="en-GB"/>
              </w:rPr>
            </w:pPr>
          </w:p>
          <w:p w14:paraId="0A6E89BC" w14:textId="77777777" w:rsidR="000527F0" w:rsidRPr="007809A2" w:rsidRDefault="00E60EE4" w:rsidP="00A664D2">
            <w:pPr>
              <w:numPr>
                <w:ilvl w:val="0"/>
                <w:numId w:val="2"/>
              </w:numPr>
              <w:tabs>
                <w:tab w:val="left" w:pos="1134"/>
              </w:tabs>
              <w:spacing w:line="239" w:lineRule="auto"/>
              <w:ind w:right="291"/>
              <w:contextualSpacing/>
              <w:rPr>
                <w:rFonts w:ascii="Arial" w:eastAsia="Symbol" w:hAnsi="Arial" w:cs="Arial"/>
                <w:sz w:val="24"/>
                <w:szCs w:val="24"/>
                <w:lang w:eastAsia="en-GB"/>
              </w:rPr>
            </w:pPr>
            <w:r w:rsidRPr="007809A2">
              <w:rPr>
                <w:rFonts w:ascii="Arial" w:eastAsia="Symbol" w:hAnsi="Arial" w:cs="Arial"/>
                <w:sz w:val="24"/>
                <w:szCs w:val="24"/>
                <w:lang w:eastAsia="en-GB"/>
              </w:rPr>
              <w:t>Applicants who have a reduced preference from Band 1+</w:t>
            </w:r>
            <w:r w:rsidR="00840977" w:rsidRPr="007809A2">
              <w:rPr>
                <w:rFonts w:ascii="Arial" w:eastAsia="Symbol" w:hAnsi="Arial" w:cs="Arial"/>
                <w:sz w:val="24"/>
                <w:szCs w:val="24"/>
                <w:lang w:eastAsia="en-GB"/>
              </w:rPr>
              <w:t>.</w:t>
            </w:r>
          </w:p>
          <w:p w14:paraId="4DA6AD9D" w14:textId="77777777" w:rsidR="000527F0" w:rsidRPr="007809A2" w:rsidRDefault="000527F0" w:rsidP="00A36717">
            <w:pPr>
              <w:pStyle w:val="ListParagraph"/>
              <w:rPr>
                <w:rFonts w:eastAsia="Symbol" w:cs="Arial"/>
                <w:szCs w:val="24"/>
                <w:lang w:eastAsia="en-GB"/>
              </w:rPr>
            </w:pPr>
          </w:p>
          <w:p w14:paraId="0E5F4258" w14:textId="77777777" w:rsidR="000527F0" w:rsidRPr="007809A2" w:rsidRDefault="00E60EE4" w:rsidP="00A664D2">
            <w:pPr>
              <w:numPr>
                <w:ilvl w:val="0"/>
                <w:numId w:val="2"/>
              </w:numPr>
              <w:tabs>
                <w:tab w:val="left" w:pos="1134"/>
              </w:tabs>
              <w:spacing w:line="239" w:lineRule="auto"/>
              <w:ind w:right="149"/>
              <w:contextualSpacing/>
              <w:rPr>
                <w:rFonts w:ascii="Arial" w:eastAsia="Symbol" w:hAnsi="Arial" w:cs="Arial"/>
                <w:sz w:val="24"/>
                <w:szCs w:val="24"/>
                <w:lang w:eastAsia="en-GB"/>
              </w:rPr>
            </w:pPr>
            <w:r w:rsidRPr="007809A2">
              <w:rPr>
                <w:rFonts w:ascii="Arial" w:eastAsia="Symbol" w:hAnsi="Arial" w:cs="Arial"/>
                <w:sz w:val="24"/>
                <w:szCs w:val="24"/>
                <w:lang w:eastAsia="en-GB"/>
              </w:rPr>
              <w:t>Applicants who were assessed as threatened with homelessness but through successful mediation have remained within the home for a minimum period of 6 months</w:t>
            </w:r>
            <w:r w:rsidR="00840977" w:rsidRPr="007809A2">
              <w:rPr>
                <w:rFonts w:ascii="Arial" w:eastAsia="Symbol" w:hAnsi="Arial" w:cs="Arial"/>
                <w:sz w:val="24"/>
                <w:szCs w:val="24"/>
                <w:lang w:eastAsia="en-GB"/>
              </w:rPr>
              <w:t>.</w:t>
            </w:r>
          </w:p>
          <w:p w14:paraId="7780E96E" w14:textId="77777777" w:rsidR="000527F0" w:rsidRPr="007809A2" w:rsidRDefault="000527F0" w:rsidP="00A36717">
            <w:pPr>
              <w:tabs>
                <w:tab w:val="left" w:pos="1134"/>
              </w:tabs>
              <w:spacing w:line="239" w:lineRule="auto"/>
              <w:ind w:right="1480"/>
              <w:contextualSpacing/>
              <w:rPr>
                <w:rFonts w:ascii="Arial" w:eastAsia="Symbol" w:hAnsi="Arial" w:cs="Arial"/>
                <w:sz w:val="24"/>
                <w:szCs w:val="24"/>
                <w:lang w:eastAsia="en-GB"/>
              </w:rPr>
            </w:pPr>
          </w:p>
        </w:tc>
      </w:tr>
    </w:tbl>
    <w:p w14:paraId="2B8FC40A" w14:textId="77777777" w:rsidR="001C1C7E" w:rsidRPr="007809A2" w:rsidRDefault="001C1C7E" w:rsidP="001C1C7E">
      <w:pPr>
        <w:pStyle w:val="ListParagraph"/>
        <w:rPr>
          <w:b/>
          <w:bCs/>
          <w:lang w:eastAsia="en-GB"/>
        </w:rPr>
      </w:pPr>
    </w:p>
    <w:p w14:paraId="45607F03" w14:textId="77777777" w:rsidR="001C1C7E" w:rsidRPr="007809A2" w:rsidRDefault="001C1C7E" w:rsidP="001C1C7E">
      <w:pPr>
        <w:pStyle w:val="ListParagraph"/>
        <w:rPr>
          <w:b/>
          <w:bCs/>
          <w:lang w:eastAsia="en-GB"/>
        </w:rPr>
      </w:pPr>
    </w:p>
    <w:p w14:paraId="21F56597" w14:textId="77777777" w:rsidR="00A36717" w:rsidRPr="007809A2" w:rsidRDefault="00E60EE4" w:rsidP="00A664D2">
      <w:pPr>
        <w:pStyle w:val="ListParagraph"/>
        <w:numPr>
          <w:ilvl w:val="2"/>
          <w:numId w:val="123"/>
        </w:numPr>
        <w:rPr>
          <w:b/>
          <w:bCs/>
          <w:lang w:eastAsia="en-GB"/>
        </w:rPr>
      </w:pPr>
      <w:r w:rsidRPr="007809A2">
        <w:rPr>
          <w:b/>
          <w:bCs/>
          <w:lang w:eastAsia="en-GB"/>
        </w:rPr>
        <w:t>Band 2</w:t>
      </w:r>
    </w:p>
    <w:p w14:paraId="5E4720FA" w14:textId="77777777" w:rsidR="0074023E" w:rsidRPr="007809A2" w:rsidRDefault="0074023E" w:rsidP="0074023E">
      <w:pPr>
        <w:pStyle w:val="ListParagraph"/>
        <w:rPr>
          <w:lang w:eastAsia="en-GB"/>
        </w:rPr>
      </w:pPr>
    </w:p>
    <w:tbl>
      <w:tblPr>
        <w:tblStyle w:val="TableGrid"/>
        <w:tblW w:w="8476" w:type="dxa"/>
        <w:tblInd w:w="704" w:type="dxa"/>
        <w:tblLook w:val="04A0" w:firstRow="1" w:lastRow="0" w:firstColumn="1" w:lastColumn="0" w:noHBand="0" w:noVBand="1"/>
        <w:tblCaption w:val="Summary of Bands"/>
        <w:tblDescription w:val="This table contains a summary of the banding provisions within the policy."/>
      </w:tblPr>
      <w:tblGrid>
        <w:gridCol w:w="8476"/>
      </w:tblGrid>
      <w:tr w:rsidR="007809A2" w:rsidRPr="007809A2" w14:paraId="79811900" w14:textId="77777777" w:rsidTr="00A36717">
        <w:trPr>
          <w:tblHeader/>
        </w:trPr>
        <w:tc>
          <w:tcPr>
            <w:tcW w:w="8476" w:type="dxa"/>
            <w:shd w:val="clear" w:color="auto" w:fill="95B3D7" w:themeFill="accent1" w:themeFillTint="99"/>
          </w:tcPr>
          <w:p w14:paraId="69C90FD4" w14:textId="77777777" w:rsidR="000527F0" w:rsidRPr="007809A2" w:rsidRDefault="000527F0" w:rsidP="00A36717">
            <w:pPr>
              <w:pStyle w:val="ListParagraph"/>
              <w:autoSpaceDE w:val="0"/>
              <w:autoSpaceDN w:val="0"/>
              <w:adjustRightInd w:val="0"/>
              <w:ind w:left="716"/>
              <w:jc w:val="center"/>
              <w:rPr>
                <w:rFonts w:cs="Arial"/>
                <w:b/>
                <w:szCs w:val="24"/>
              </w:rPr>
            </w:pPr>
          </w:p>
          <w:p w14:paraId="61711F44" w14:textId="77777777" w:rsidR="000527F0" w:rsidRPr="007809A2" w:rsidRDefault="00E60EE4" w:rsidP="00A36717">
            <w:pPr>
              <w:autoSpaceDE w:val="0"/>
              <w:autoSpaceDN w:val="0"/>
              <w:adjustRightInd w:val="0"/>
              <w:jc w:val="center"/>
              <w:rPr>
                <w:rFonts w:ascii="Arial" w:hAnsi="Arial" w:cs="Arial"/>
                <w:b/>
                <w:sz w:val="24"/>
                <w:szCs w:val="24"/>
              </w:rPr>
            </w:pPr>
            <w:r w:rsidRPr="007809A2">
              <w:rPr>
                <w:rFonts w:ascii="Arial" w:eastAsia="Arial" w:hAnsi="Arial" w:cs="Arial"/>
                <w:b/>
                <w:bCs/>
                <w:sz w:val="24"/>
                <w:szCs w:val="24"/>
                <w:lang w:eastAsia="en-GB"/>
              </w:rPr>
              <w:t>Band 2</w:t>
            </w:r>
          </w:p>
          <w:p w14:paraId="4BC95915" w14:textId="77777777" w:rsidR="000527F0" w:rsidRPr="007809A2" w:rsidRDefault="000527F0" w:rsidP="00A36717">
            <w:pPr>
              <w:jc w:val="center"/>
              <w:rPr>
                <w:rFonts w:ascii="Arial" w:eastAsia="Times New Roman" w:hAnsi="Arial" w:cs="Arial"/>
                <w:sz w:val="24"/>
                <w:szCs w:val="24"/>
                <w:lang w:eastAsia="en-GB"/>
              </w:rPr>
            </w:pPr>
          </w:p>
          <w:p w14:paraId="066B4B41" w14:textId="77777777" w:rsidR="000527F0" w:rsidRPr="007809A2" w:rsidRDefault="000527F0" w:rsidP="00A36717">
            <w:pPr>
              <w:spacing w:line="20" w:lineRule="exact"/>
              <w:jc w:val="center"/>
              <w:rPr>
                <w:rFonts w:ascii="Arial" w:eastAsia="Times New Roman" w:hAnsi="Arial" w:cs="Arial"/>
                <w:sz w:val="24"/>
                <w:szCs w:val="24"/>
                <w:lang w:eastAsia="en-GB"/>
              </w:rPr>
            </w:pPr>
          </w:p>
          <w:p w14:paraId="5D32C12C" w14:textId="77777777" w:rsidR="000527F0" w:rsidRPr="007809A2" w:rsidRDefault="00E60EE4" w:rsidP="00A36717">
            <w:pPr>
              <w:jc w:val="center"/>
              <w:rPr>
                <w:rFonts w:ascii="Arial" w:eastAsia="Arial" w:hAnsi="Arial" w:cs="Arial"/>
                <w:sz w:val="24"/>
                <w:szCs w:val="24"/>
                <w:lang w:eastAsia="en-GB"/>
              </w:rPr>
            </w:pPr>
            <w:r w:rsidRPr="007809A2">
              <w:rPr>
                <w:rFonts w:ascii="Arial" w:eastAsia="Arial" w:hAnsi="Arial" w:cs="Arial"/>
                <w:sz w:val="24"/>
                <w:szCs w:val="24"/>
                <w:lang w:eastAsia="en-GB"/>
              </w:rPr>
              <w:t>Applicants in the following circumstances will be placed in Band 2:</w:t>
            </w:r>
          </w:p>
          <w:p w14:paraId="7F29968A" w14:textId="77777777" w:rsidR="000527F0" w:rsidRPr="007809A2" w:rsidRDefault="000527F0" w:rsidP="00A36717">
            <w:pPr>
              <w:pStyle w:val="ListParagraph"/>
              <w:autoSpaceDE w:val="0"/>
              <w:autoSpaceDN w:val="0"/>
              <w:adjustRightInd w:val="0"/>
              <w:ind w:left="0"/>
              <w:jc w:val="center"/>
              <w:outlineLvl w:val="1"/>
              <w:rPr>
                <w:rFonts w:eastAsia="Arial" w:cs="Arial"/>
                <w:b/>
                <w:szCs w:val="24"/>
                <w:lang w:eastAsia="en-GB"/>
              </w:rPr>
            </w:pPr>
          </w:p>
        </w:tc>
      </w:tr>
      <w:tr w:rsidR="007809A2" w:rsidRPr="007809A2" w14:paraId="26CACEFE" w14:textId="77777777" w:rsidTr="00A36717">
        <w:tc>
          <w:tcPr>
            <w:tcW w:w="8476" w:type="dxa"/>
            <w:shd w:val="clear" w:color="auto" w:fill="F2F2F2" w:themeFill="background1" w:themeFillShade="F2"/>
          </w:tcPr>
          <w:p w14:paraId="68A9125A" w14:textId="77777777" w:rsidR="000527F0" w:rsidRPr="007809A2" w:rsidRDefault="000527F0" w:rsidP="00A36717">
            <w:pPr>
              <w:ind w:firstLine="716"/>
              <w:rPr>
                <w:rFonts w:ascii="Arial" w:eastAsia="Times New Roman" w:hAnsi="Arial" w:cs="Arial"/>
                <w:sz w:val="24"/>
                <w:szCs w:val="24"/>
                <w:lang w:eastAsia="en-GB"/>
              </w:rPr>
            </w:pPr>
          </w:p>
          <w:p w14:paraId="3932028D" w14:textId="77777777" w:rsidR="000527F0" w:rsidRPr="007809A2" w:rsidRDefault="00E60EE4" w:rsidP="00A664D2">
            <w:pPr>
              <w:numPr>
                <w:ilvl w:val="0"/>
                <w:numId w:val="3"/>
              </w:numPr>
              <w:tabs>
                <w:tab w:val="left" w:pos="1134"/>
              </w:tabs>
              <w:spacing w:line="244" w:lineRule="auto"/>
              <w:ind w:left="1134" w:right="291" w:hanging="567"/>
              <w:contextualSpacing/>
              <w:rPr>
                <w:rFonts w:ascii="Arial" w:eastAsia="Symbol" w:hAnsi="Arial" w:cs="Arial"/>
                <w:sz w:val="24"/>
                <w:szCs w:val="24"/>
                <w:lang w:eastAsia="en-GB"/>
              </w:rPr>
            </w:pPr>
            <w:r w:rsidRPr="007809A2">
              <w:rPr>
                <w:rFonts w:ascii="Arial" w:eastAsia="Arial" w:hAnsi="Arial" w:cs="Arial"/>
                <w:sz w:val="24"/>
                <w:szCs w:val="24"/>
                <w:lang w:eastAsia="en-GB"/>
              </w:rPr>
              <w:t>Applicants with a medium medical need who have been assessed as requiring suitable alternative accommodation.</w:t>
            </w:r>
          </w:p>
          <w:p w14:paraId="4E98BEBA" w14:textId="77777777" w:rsidR="000527F0" w:rsidRPr="007809A2" w:rsidRDefault="000527F0" w:rsidP="00A36717">
            <w:pPr>
              <w:tabs>
                <w:tab w:val="left" w:pos="1134"/>
              </w:tabs>
              <w:spacing w:line="244" w:lineRule="auto"/>
              <w:ind w:left="1134" w:right="1480"/>
              <w:contextualSpacing/>
              <w:rPr>
                <w:rFonts w:ascii="Arial" w:eastAsia="Symbol" w:hAnsi="Arial" w:cs="Arial"/>
                <w:sz w:val="24"/>
                <w:szCs w:val="24"/>
                <w:lang w:eastAsia="en-GB"/>
              </w:rPr>
            </w:pPr>
          </w:p>
          <w:p w14:paraId="54D9C7CD" w14:textId="77777777" w:rsidR="000527F0" w:rsidRPr="007809A2" w:rsidRDefault="00E60EE4" w:rsidP="00A664D2">
            <w:pPr>
              <w:numPr>
                <w:ilvl w:val="0"/>
                <w:numId w:val="3"/>
              </w:numPr>
              <w:tabs>
                <w:tab w:val="left" w:pos="1134"/>
              </w:tabs>
              <w:spacing w:line="244" w:lineRule="auto"/>
              <w:ind w:left="1169" w:right="433" w:hanging="567"/>
              <w:contextualSpacing/>
              <w:rPr>
                <w:rFonts w:ascii="Arial" w:eastAsia="Symbol" w:hAnsi="Arial" w:cs="Arial"/>
                <w:sz w:val="24"/>
                <w:szCs w:val="24"/>
                <w:lang w:eastAsia="en-GB"/>
              </w:rPr>
            </w:pPr>
            <w:r w:rsidRPr="007809A2">
              <w:rPr>
                <w:rFonts w:ascii="Arial" w:eastAsia="Symbol" w:hAnsi="Arial" w:cs="Arial"/>
                <w:sz w:val="24"/>
                <w:szCs w:val="24"/>
                <w:lang w:eastAsia="en-GB"/>
              </w:rPr>
              <w:t>Homeless applicants owed a duty requiring the Council to help them secure accommodation under S189B Homeless Reduction Act 2017 (for as long as that duty is owed to the applicant) (not subject to cumulative preference)</w:t>
            </w:r>
            <w:r w:rsidR="00D472D0" w:rsidRPr="007809A2">
              <w:rPr>
                <w:rFonts w:ascii="Arial" w:eastAsia="Symbol" w:hAnsi="Arial" w:cs="Arial"/>
                <w:sz w:val="24"/>
                <w:szCs w:val="24"/>
                <w:lang w:eastAsia="en-GB"/>
              </w:rPr>
              <w:t>.</w:t>
            </w:r>
          </w:p>
          <w:p w14:paraId="41D2E255" w14:textId="77777777" w:rsidR="000527F0" w:rsidRPr="007809A2" w:rsidRDefault="000527F0" w:rsidP="00A36717">
            <w:pPr>
              <w:tabs>
                <w:tab w:val="left" w:pos="1134"/>
              </w:tabs>
              <w:spacing w:line="244" w:lineRule="auto"/>
              <w:ind w:left="1169" w:right="1480" w:hanging="567"/>
              <w:contextualSpacing/>
              <w:rPr>
                <w:rFonts w:ascii="Arial" w:eastAsia="Symbol" w:hAnsi="Arial" w:cs="Arial"/>
                <w:sz w:val="24"/>
                <w:szCs w:val="24"/>
                <w:lang w:eastAsia="en-GB"/>
              </w:rPr>
            </w:pPr>
          </w:p>
          <w:p w14:paraId="5241AF12" w14:textId="77777777" w:rsidR="000527F0" w:rsidRPr="007809A2" w:rsidRDefault="000527F0" w:rsidP="00A36717">
            <w:pPr>
              <w:tabs>
                <w:tab w:val="left" w:pos="1134"/>
              </w:tabs>
              <w:spacing w:line="4" w:lineRule="exact"/>
              <w:ind w:left="1134" w:hanging="567"/>
              <w:rPr>
                <w:rFonts w:ascii="Arial" w:eastAsia="Symbol" w:hAnsi="Arial" w:cs="Arial"/>
                <w:sz w:val="24"/>
                <w:szCs w:val="24"/>
                <w:lang w:eastAsia="en-GB"/>
              </w:rPr>
            </w:pPr>
          </w:p>
          <w:p w14:paraId="3CE6175C" w14:textId="77777777" w:rsidR="000527F0" w:rsidRPr="007809A2" w:rsidRDefault="00E60EE4" w:rsidP="00A664D2">
            <w:pPr>
              <w:numPr>
                <w:ilvl w:val="0"/>
                <w:numId w:val="3"/>
              </w:numPr>
              <w:tabs>
                <w:tab w:val="left" w:pos="1134"/>
              </w:tabs>
              <w:spacing w:line="239" w:lineRule="auto"/>
              <w:ind w:left="1134" w:right="291" w:hanging="567"/>
              <w:contextualSpacing/>
              <w:rPr>
                <w:rFonts w:ascii="Arial" w:eastAsia="Symbol" w:hAnsi="Arial" w:cs="Arial"/>
                <w:sz w:val="24"/>
                <w:szCs w:val="24"/>
                <w:lang w:eastAsia="en-GB"/>
              </w:rPr>
            </w:pPr>
            <w:r w:rsidRPr="007809A2">
              <w:rPr>
                <w:rFonts w:ascii="Arial" w:eastAsia="Arial" w:hAnsi="Arial" w:cs="Arial"/>
                <w:sz w:val="24"/>
                <w:szCs w:val="24"/>
                <w:lang w:eastAsia="en-GB"/>
              </w:rPr>
              <w:t>Applicants with a medium need for alternative accommodation on the g</w:t>
            </w:r>
            <w:r w:rsidRPr="007809A2">
              <w:rPr>
                <w:rFonts w:ascii="Arial" w:eastAsia="Arial" w:hAnsi="Arial" w:cs="Arial"/>
                <w:b/>
                <w:bCs/>
                <w:sz w:val="24"/>
                <w:szCs w:val="24"/>
                <w:lang w:eastAsia="en-GB"/>
              </w:rPr>
              <w:t>r</w:t>
            </w:r>
            <w:r w:rsidRPr="007809A2">
              <w:rPr>
                <w:rFonts w:ascii="Arial" w:eastAsia="Arial" w:hAnsi="Arial" w:cs="Arial"/>
                <w:sz w:val="24"/>
                <w:szCs w:val="24"/>
                <w:lang w:eastAsia="en-GB"/>
              </w:rPr>
              <w:t>ounds of serious social/welfare.</w:t>
            </w:r>
          </w:p>
          <w:p w14:paraId="621B0BBF" w14:textId="77777777" w:rsidR="000527F0" w:rsidRPr="007809A2" w:rsidRDefault="000527F0" w:rsidP="00A36717">
            <w:pPr>
              <w:tabs>
                <w:tab w:val="left" w:pos="1134"/>
              </w:tabs>
              <w:spacing w:line="239" w:lineRule="auto"/>
              <w:ind w:left="1134" w:right="1480"/>
              <w:contextualSpacing/>
              <w:rPr>
                <w:rFonts w:ascii="Arial" w:eastAsia="Symbol" w:hAnsi="Arial" w:cs="Arial"/>
                <w:sz w:val="24"/>
                <w:szCs w:val="24"/>
                <w:lang w:eastAsia="en-GB"/>
              </w:rPr>
            </w:pPr>
          </w:p>
          <w:p w14:paraId="429E8ABC" w14:textId="77777777" w:rsidR="000527F0" w:rsidRPr="007809A2" w:rsidRDefault="000527F0" w:rsidP="00A36717">
            <w:pPr>
              <w:tabs>
                <w:tab w:val="left" w:pos="1134"/>
              </w:tabs>
              <w:spacing w:line="1" w:lineRule="exact"/>
              <w:ind w:left="1134" w:hanging="567"/>
              <w:rPr>
                <w:rFonts w:ascii="Arial" w:eastAsia="Symbol" w:hAnsi="Arial" w:cs="Arial"/>
                <w:sz w:val="24"/>
                <w:szCs w:val="24"/>
                <w:lang w:eastAsia="en-GB"/>
              </w:rPr>
            </w:pPr>
          </w:p>
          <w:p w14:paraId="573D1ACC" w14:textId="77777777" w:rsidR="000527F0" w:rsidRPr="007809A2" w:rsidRDefault="00E60EE4" w:rsidP="00A664D2">
            <w:pPr>
              <w:numPr>
                <w:ilvl w:val="0"/>
                <w:numId w:val="3"/>
              </w:numPr>
              <w:tabs>
                <w:tab w:val="left" w:pos="1134"/>
              </w:tabs>
              <w:spacing w:line="239" w:lineRule="auto"/>
              <w:ind w:left="1134" w:hanging="567"/>
              <w:contextualSpacing/>
              <w:rPr>
                <w:rFonts w:ascii="Arial" w:eastAsia="Symbol" w:hAnsi="Arial" w:cs="Arial"/>
                <w:sz w:val="24"/>
                <w:szCs w:val="24"/>
                <w:lang w:eastAsia="en-GB"/>
              </w:rPr>
            </w:pPr>
            <w:r w:rsidRPr="007809A2">
              <w:rPr>
                <w:rFonts w:ascii="Arial" w:eastAsia="Arial" w:hAnsi="Arial" w:cs="Arial"/>
                <w:sz w:val="24"/>
                <w:szCs w:val="24"/>
                <w:lang w:eastAsia="en-GB"/>
              </w:rPr>
              <w:t xml:space="preserve">Applicants who are overcrowded by one bedroom according to </w:t>
            </w:r>
          </w:p>
          <w:p w14:paraId="5E39EF68" w14:textId="77777777" w:rsidR="000527F0" w:rsidRPr="007809A2" w:rsidRDefault="00E60EE4" w:rsidP="00A36717">
            <w:pPr>
              <w:tabs>
                <w:tab w:val="left" w:pos="1134"/>
              </w:tabs>
              <w:spacing w:line="239" w:lineRule="auto"/>
              <w:ind w:left="1134"/>
              <w:contextualSpacing/>
              <w:rPr>
                <w:rFonts w:ascii="Arial" w:eastAsia="Symbol" w:hAnsi="Arial" w:cs="Arial"/>
                <w:sz w:val="24"/>
                <w:szCs w:val="24"/>
                <w:lang w:eastAsia="en-GB"/>
              </w:rPr>
            </w:pPr>
            <w:r w:rsidRPr="007809A2">
              <w:rPr>
                <w:rFonts w:ascii="Arial" w:eastAsia="Arial" w:hAnsi="Arial" w:cs="Arial"/>
                <w:sz w:val="24"/>
                <w:szCs w:val="24"/>
                <w:lang w:eastAsia="en-GB"/>
              </w:rPr>
              <w:t>the bedroom requirement in this Policy.</w:t>
            </w:r>
          </w:p>
          <w:p w14:paraId="6FA246D0" w14:textId="77777777" w:rsidR="000527F0" w:rsidRPr="007809A2" w:rsidRDefault="000527F0" w:rsidP="00A36717">
            <w:pPr>
              <w:tabs>
                <w:tab w:val="left" w:pos="1134"/>
              </w:tabs>
              <w:spacing w:line="239" w:lineRule="auto"/>
              <w:ind w:left="1134"/>
              <w:contextualSpacing/>
              <w:rPr>
                <w:rFonts w:ascii="Arial" w:eastAsia="Symbol" w:hAnsi="Arial" w:cs="Arial"/>
                <w:sz w:val="24"/>
                <w:szCs w:val="24"/>
                <w:lang w:eastAsia="en-GB"/>
              </w:rPr>
            </w:pPr>
          </w:p>
          <w:p w14:paraId="3F839831" w14:textId="77777777" w:rsidR="000527F0" w:rsidRPr="007809A2" w:rsidRDefault="00E60EE4" w:rsidP="00A664D2">
            <w:pPr>
              <w:numPr>
                <w:ilvl w:val="0"/>
                <w:numId w:val="3"/>
              </w:numPr>
              <w:tabs>
                <w:tab w:val="left" w:pos="1134"/>
              </w:tabs>
              <w:spacing w:line="238" w:lineRule="auto"/>
              <w:ind w:left="1134" w:right="8" w:hanging="567"/>
              <w:contextualSpacing/>
              <w:rPr>
                <w:rFonts w:ascii="Arial" w:eastAsia="Symbol" w:hAnsi="Arial" w:cs="Arial"/>
                <w:sz w:val="24"/>
                <w:szCs w:val="24"/>
                <w:lang w:eastAsia="en-GB"/>
              </w:rPr>
            </w:pPr>
            <w:r w:rsidRPr="007809A2">
              <w:rPr>
                <w:rFonts w:ascii="Arial" w:eastAsia="Arial" w:hAnsi="Arial" w:cs="Arial"/>
                <w:sz w:val="24"/>
                <w:szCs w:val="24"/>
                <w:lang w:eastAsia="en-GB"/>
              </w:rPr>
              <w:t>Applicants who have a social housing tenancy and are under occupying social rented housing by one bedroom.</w:t>
            </w:r>
          </w:p>
          <w:p w14:paraId="367268BE" w14:textId="77777777" w:rsidR="000527F0" w:rsidRPr="007809A2" w:rsidRDefault="000527F0" w:rsidP="00A36717">
            <w:pPr>
              <w:tabs>
                <w:tab w:val="left" w:pos="1134"/>
              </w:tabs>
              <w:spacing w:line="238" w:lineRule="auto"/>
              <w:ind w:right="1480"/>
              <w:contextualSpacing/>
              <w:rPr>
                <w:rFonts w:ascii="Arial" w:eastAsia="Symbol" w:hAnsi="Arial" w:cs="Arial"/>
                <w:sz w:val="24"/>
                <w:szCs w:val="24"/>
                <w:lang w:eastAsia="en-GB"/>
              </w:rPr>
            </w:pPr>
          </w:p>
          <w:p w14:paraId="5E290BCD" w14:textId="77777777" w:rsidR="000527F0" w:rsidRPr="007809A2" w:rsidRDefault="000527F0" w:rsidP="00A36717">
            <w:pPr>
              <w:tabs>
                <w:tab w:val="left" w:pos="1134"/>
              </w:tabs>
              <w:spacing w:line="2" w:lineRule="exact"/>
              <w:ind w:left="1134" w:hanging="567"/>
              <w:rPr>
                <w:rFonts w:ascii="Arial" w:eastAsia="Symbol" w:hAnsi="Arial" w:cs="Arial"/>
                <w:sz w:val="24"/>
                <w:szCs w:val="24"/>
                <w:lang w:eastAsia="en-GB"/>
              </w:rPr>
            </w:pPr>
          </w:p>
          <w:p w14:paraId="67B69BF3" w14:textId="77777777" w:rsidR="000527F0" w:rsidRPr="007809A2" w:rsidRDefault="00E60EE4" w:rsidP="00A664D2">
            <w:pPr>
              <w:numPr>
                <w:ilvl w:val="0"/>
                <w:numId w:val="3"/>
              </w:numPr>
              <w:tabs>
                <w:tab w:val="left" w:pos="1134"/>
              </w:tabs>
              <w:ind w:left="1134" w:right="149" w:hanging="567"/>
              <w:contextualSpacing/>
              <w:rPr>
                <w:rFonts w:ascii="Arial" w:eastAsia="Symbol" w:hAnsi="Arial" w:cs="Arial"/>
                <w:sz w:val="24"/>
                <w:szCs w:val="24"/>
                <w:lang w:eastAsia="en-GB"/>
              </w:rPr>
            </w:pPr>
            <w:r w:rsidRPr="007809A2">
              <w:rPr>
                <w:rFonts w:ascii="Arial" w:eastAsia="Arial" w:hAnsi="Arial" w:cs="Arial"/>
                <w:sz w:val="24"/>
                <w:szCs w:val="24"/>
                <w:lang w:eastAsia="en-GB"/>
              </w:rPr>
              <w:t xml:space="preserve">Applicants who are leaving or have recently left Armed Forces accommodation and who have not been dishonourably discharged. A Discharge Notice will be </w:t>
            </w:r>
            <w:r w:rsidR="00D472D0" w:rsidRPr="007809A2">
              <w:rPr>
                <w:rFonts w:ascii="Arial" w:eastAsia="Arial" w:hAnsi="Arial" w:cs="Arial"/>
                <w:sz w:val="24"/>
                <w:szCs w:val="24"/>
                <w:lang w:eastAsia="en-GB"/>
              </w:rPr>
              <w:t>required.</w:t>
            </w:r>
          </w:p>
          <w:p w14:paraId="6389A95E" w14:textId="77777777" w:rsidR="000527F0" w:rsidRPr="007809A2" w:rsidRDefault="000527F0" w:rsidP="00A36717">
            <w:pPr>
              <w:tabs>
                <w:tab w:val="left" w:pos="1134"/>
              </w:tabs>
              <w:ind w:left="1134" w:right="1480"/>
              <w:contextualSpacing/>
              <w:rPr>
                <w:rFonts w:ascii="Arial" w:eastAsia="Symbol" w:hAnsi="Arial" w:cs="Arial"/>
                <w:sz w:val="24"/>
                <w:szCs w:val="24"/>
                <w:lang w:eastAsia="en-GB"/>
              </w:rPr>
            </w:pPr>
          </w:p>
          <w:p w14:paraId="33337129" w14:textId="77777777" w:rsidR="000527F0" w:rsidRPr="007809A2" w:rsidRDefault="00E60EE4" w:rsidP="00A664D2">
            <w:pPr>
              <w:numPr>
                <w:ilvl w:val="0"/>
                <w:numId w:val="3"/>
              </w:numPr>
              <w:tabs>
                <w:tab w:val="left" w:pos="1134"/>
              </w:tabs>
              <w:ind w:left="1134" w:right="149" w:hanging="567"/>
              <w:contextualSpacing/>
              <w:rPr>
                <w:rFonts w:ascii="Arial" w:eastAsia="Symbol" w:hAnsi="Arial" w:cs="Arial"/>
                <w:sz w:val="24"/>
                <w:szCs w:val="24"/>
                <w:lang w:eastAsia="en-GB"/>
              </w:rPr>
            </w:pPr>
            <w:r w:rsidRPr="007809A2">
              <w:rPr>
                <w:rFonts w:ascii="Arial" w:eastAsia="Symbol" w:hAnsi="Arial" w:cs="Arial"/>
                <w:sz w:val="24"/>
                <w:szCs w:val="24"/>
                <w:lang w:eastAsia="en-GB"/>
              </w:rPr>
              <w:t>Applicants who have been verified as rough sleeping who are determined not to be owed the main s193 duty.</w:t>
            </w:r>
          </w:p>
          <w:p w14:paraId="57890EF4" w14:textId="77777777" w:rsidR="000527F0" w:rsidRPr="007809A2" w:rsidRDefault="000527F0" w:rsidP="00A36717">
            <w:pPr>
              <w:pStyle w:val="ListParagraph"/>
              <w:rPr>
                <w:rFonts w:eastAsia="Symbol" w:cs="Arial"/>
                <w:szCs w:val="24"/>
                <w:lang w:eastAsia="en-GB"/>
              </w:rPr>
            </w:pPr>
          </w:p>
          <w:p w14:paraId="400F9768" w14:textId="77777777" w:rsidR="000527F0" w:rsidRPr="007809A2" w:rsidRDefault="00E60EE4" w:rsidP="00A664D2">
            <w:pPr>
              <w:numPr>
                <w:ilvl w:val="0"/>
                <w:numId w:val="3"/>
              </w:numPr>
              <w:tabs>
                <w:tab w:val="left" w:pos="1134"/>
              </w:tabs>
              <w:ind w:left="1134" w:right="1480" w:hanging="567"/>
              <w:contextualSpacing/>
              <w:rPr>
                <w:rFonts w:ascii="Arial" w:eastAsia="Symbol" w:hAnsi="Arial" w:cs="Arial"/>
                <w:sz w:val="24"/>
                <w:szCs w:val="24"/>
                <w:lang w:eastAsia="en-GB"/>
              </w:rPr>
            </w:pPr>
            <w:r w:rsidRPr="007809A2">
              <w:rPr>
                <w:rFonts w:ascii="Arial" w:eastAsia="Symbol" w:hAnsi="Arial" w:cs="Arial"/>
                <w:sz w:val="24"/>
                <w:szCs w:val="24"/>
                <w:lang w:eastAsia="en-GB"/>
              </w:rPr>
              <w:t>Have a reduced preference from Band 1.</w:t>
            </w:r>
          </w:p>
          <w:p w14:paraId="313058C8" w14:textId="77777777" w:rsidR="000527F0" w:rsidRPr="007809A2" w:rsidRDefault="000527F0" w:rsidP="00A36717">
            <w:pPr>
              <w:tabs>
                <w:tab w:val="left" w:pos="1134"/>
              </w:tabs>
              <w:ind w:right="1480"/>
              <w:contextualSpacing/>
              <w:rPr>
                <w:rFonts w:ascii="Arial" w:eastAsia="Symbol" w:hAnsi="Arial" w:cs="Arial"/>
                <w:sz w:val="24"/>
                <w:szCs w:val="24"/>
                <w:lang w:eastAsia="en-GB"/>
              </w:rPr>
            </w:pPr>
          </w:p>
        </w:tc>
      </w:tr>
    </w:tbl>
    <w:p w14:paraId="4D73B40C" w14:textId="77777777" w:rsidR="000527F0" w:rsidRPr="007809A2" w:rsidRDefault="000527F0" w:rsidP="000527F0"/>
    <w:p w14:paraId="6ACF1F07" w14:textId="77777777" w:rsidR="00A36717" w:rsidRPr="007809A2" w:rsidRDefault="00E60EE4" w:rsidP="00A664D2">
      <w:pPr>
        <w:pStyle w:val="ListParagraph"/>
        <w:numPr>
          <w:ilvl w:val="2"/>
          <w:numId w:val="123"/>
        </w:numPr>
        <w:rPr>
          <w:b/>
          <w:bCs/>
          <w:lang w:eastAsia="en-GB"/>
        </w:rPr>
      </w:pPr>
      <w:r w:rsidRPr="007809A2">
        <w:rPr>
          <w:b/>
          <w:bCs/>
          <w:lang w:eastAsia="en-GB"/>
        </w:rPr>
        <w:t>Band 3</w:t>
      </w:r>
    </w:p>
    <w:p w14:paraId="26E63440" w14:textId="77777777" w:rsidR="0074023E" w:rsidRPr="007809A2" w:rsidRDefault="0074023E" w:rsidP="0074023E">
      <w:pPr>
        <w:pStyle w:val="ListParagraph"/>
        <w:rPr>
          <w:lang w:eastAsia="en-GB"/>
        </w:rPr>
      </w:pPr>
    </w:p>
    <w:tbl>
      <w:tblPr>
        <w:tblStyle w:val="TableGrid"/>
        <w:tblW w:w="8476" w:type="dxa"/>
        <w:tblInd w:w="704" w:type="dxa"/>
        <w:tblLook w:val="04A0" w:firstRow="1" w:lastRow="0" w:firstColumn="1" w:lastColumn="0" w:noHBand="0" w:noVBand="1"/>
        <w:tblCaption w:val="Summary of Bands"/>
        <w:tblDescription w:val="This table contains a summary of the banding provisions within the policy."/>
      </w:tblPr>
      <w:tblGrid>
        <w:gridCol w:w="8476"/>
      </w:tblGrid>
      <w:tr w:rsidR="007809A2" w:rsidRPr="007809A2" w14:paraId="7877C271" w14:textId="77777777" w:rsidTr="00A36717">
        <w:trPr>
          <w:tblHeader/>
        </w:trPr>
        <w:tc>
          <w:tcPr>
            <w:tcW w:w="8476" w:type="dxa"/>
            <w:shd w:val="clear" w:color="auto" w:fill="95B3D7" w:themeFill="accent1" w:themeFillTint="99"/>
          </w:tcPr>
          <w:p w14:paraId="686F3385" w14:textId="77777777" w:rsidR="000527F0" w:rsidRPr="007809A2" w:rsidRDefault="000527F0" w:rsidP="00A36717">
            <w:pPr>
              <w:pStyle w:val="ListParagraph"/>
              <w:autoSpaceDE w:val="0"/>
              <w:autoSpaceDN w:val="0"/>
              <w:adjustRightInd w:val="0"/>
              <w:ind w:left="993"/>
              <w:jc w:val="center"/>
              <w:rPr>
                <w:rFonts w:cs="Arial"/>
                <w:b/>
                <w:szCs w:val="24"/>
              </w:rPr>
            </w:pPr>
          </w:p>
          <w:p w14:paraId="0D185EF8" w14:textId="77777777" w:rsidR="000527F0" w:rsidRPr="007809A2" w:rsidRDefault="00E60EE4" w:rsidP="00A36717">
            <w:pPr>
              <w:autoSpaceDE w:val="0"/>
              <w:autoSpaceDN w:val="0"/>
              <w:adjustRightInd w:val="0"/>
              <w:jc w:val="center"/>
              <w:rPr>
                <w:rFonts w:ascii="Arial" w:hAnsi="Arial" w:cs="Arial"/>
                <w:b/>
                <w:sz w:val="24"/>
                <w:szCs w:val="24"/>
              </w:rPr>
            </w:pPr>
            <w:r w:rsidRPr="007809A2">
              <w:rPr>
                <w:rFonts w:ascii="Arial" w:eastAsia="Arial" w:hAnsi="Arial" w:cs="Arial"/>
                <w:b/>
                <w:bCs/>
                <w:sz w:val="24"/>
                <w:szCs w:val="24"/>
                <w:lang w:eastAsia="en-GB"/>
              </w:rPr>
              <w:t>Band 3</w:t>
            </w:r>
          </w:p>
          <w:p w14:paraId="7B0007E9" w14:textId="77777777" w:rsidR="000527F0" w:rsidRPr="007809A2" w:rsidRDefault="000527F0" w:rsidP="00A36717">
            <w:pPr>
              <w:ind w:left="716" w:hanging="716"/>
              <w:jc w:val="center"/>
              <w:rPr>
                <w:rFonts w:ascii="Arial" w:eastAsia="Times New Roman" w:hAnsi="Arial" w:cs="Arial"/>
                <w:sz w:val="24"/>
                <w:szCs w:val="24"/>
                <w:lang w:eastAsia="en-GB"/>
              </w:rPr>
            </w:pPr>
          </w:p>
          <w:p w14:paraId="4B3C8236" w14:textId="77777777" w:rsidR="000527F0" w:rsidRPr="007809A2" w:rsidRDefault="000527F0" w:rsidP="00A36717">
            <w:pPr>
              <w:spacing w:line="20" w:lineRule="exact"/>
              <w:ind w:left="716" w:hanging="716"/>
              <w:jc w:val="center"/>
              <w:rPr>
                <w:rFonts w:ascii="Arial" w:eastAsia="Times New Roman" w:hAnsi="Arial" w:cs="Arial"/>
                <w:sz w:val="24"/>
                <w:szCs w:val="24"/>
                <w:lang w:eastAsia="en-GB"/>
              </w:rPr>
            </w:pPr>
          </w:p>
          <w:p w14:paraId="6B5C222A" w14:textId="77777777" w:rsidR="000527F0" w:rsidRPr="007809A2" w:rsidRDefault="00E60EE4" w:rsidP="00A36717">
            <w:pPr>
              <w:jc w:val="center"/>
              <w:rPr>
                <w:rFonts w:ascii="Arial" w:eastAsia="Arial" w:hAnsi="Arial" w:cs="Arial"/>
                <w:sz w:val="24"/>
                <w:szCs w:val="24"/>
                <w:lang w:eastAsia="en-GB"/>
              </w:rPr>
            </w:pPr>
            <w:r w:rsidRPr="007809A2">
              <w:rPr>
                <w:rFonts w:ascii="Arial" w:eastAsia="Arial" w:hAnsi="Arial" w:cs="Arial"/>
                <w:sz w:val="24"/>
                <w:szCs w:val="24"/>
                <w:lang w:eastAsia="en-GB"/>
              </w:rPr>
              <w:t>Applicants in the following circumstances will be placed in Band 3:</w:t>
            </w:r>
          </w:p>
          <w:p w14:paraId="48978936" w14:textId="77777777" w:rsidR="000527F0" w:rsidRPr="007809A2" w:rsidRDefault="000527F0" w:rsidP="00A36717">
            <w:pPr>
              <w:tabs>
                <w:tab w:val="left" w:pos="1134"/>
              </w:tabs>
              <w:ind w:right="1480"/>
              <w:jc w:val="center"/>
              <w:rPr>
                <w:rFonts w:ascii="Arial" w:eastAsia="Arial" w:hAnsi="Arial" w:cs="Arial"/>
                <w:b/>
                <w:sz w:val="24"/>
                <w:szCs w:val="24"/>
                <w:lang w:eastAsia="en-GB"/>
              </w:rPr>
            </w:pPr>
          </w:p>
        </w:tc>
      </w:tr>
      <w:tr w:rsidR="007809A2" w:rsidRPr="007809A2" w14:paraId="66158ADE" w14:textId="77777777" w:rsidTr="00A36717">
        <w:tc>
          <w:tcPr>
            <w:tcW w:w="8476" w:type="dxa"/>
            <w:shd w:val="clear" w:color="auto" w:fill="F2F2F2" w:themeFill="background1" w:themeFillShade="F2"/>
          </w:tcPr>
          <w:p w14:paraId="256B637C" w14:textId="77777777" w:rsidR="000527F0" w:rsidRPr="007809A2" w:rsidRDefault="000527F0" w:rsidP="00A36717">
            <w:pPr>
              <w:pStyle w:val="ListParagraph"/>
              <w:tabs>
                <w:tab w:val="left" w:pos="1134"/>
              </w:tabs>
              <w:spacing w:line="244" w:lineRule="auto"/>
              <w:ind w:left="1134" w:right="1480"/>
              <w:rPr>
                <w:rFonts w:eastAsia="Symbol" w:cs="Arial"/>
                <w:szCs w:val="24"/>
                <w:lang w:eastAsia="en-GB"/>
              </w:rPr>
            </w:pPr>
          </w:p>
          <w:p w14:paraId="23D45E65" w14:textId="77777777" w:rsidR="000527F0" w:rsidRPr="007809A2" w:rsidRDefault="00E60EE4" w:rsidP="00A664D2">
            <w:pPr>
              <w:pStyle w:val="ListParagraph"/>
              <w:numPr>
                <w:ilvl w:val="0"/>
                <w:numId w:val="4"/>
              </w:numPr>
              <w:tabs>
                <w:tab w:val="left" w:pos="1169"/>
              </w:tabs>
              <w:spacing w:line="244" w:lineRule="auto"/>
              <w:ind w:left="1134" w:right="291" w:hanging="532"/>
              <w:rPr>
                <w:rFonts w:eastAsia="Symbol" w:cs="Arial"/>
                <w:szCs w:val="24"/>
                <w:lang w:eastAsia="en-GB"/>
              </w:rPr>
            </w:pPr>
            <w:r w:rsidRPr="007809A2">
              <w:rPr>
                <w:rFonts w:eastAsia="Arial" w:cs="Arial"/>
                <w:szCs w:val="24"/>
                <w:lang w:eastAsia="en-GB"/>
              </w:rPr>
              <w:t>Applicants who have been assessed through the homeless legislation but where a main duty is not owed due to non-priority, intentionality or refusing a suitable offer of accommodation.</w:t>
            </w:r>
          </w:p>
          <w:p w14:paraId="25361412" w14:textId="77777777" w:rsidR="000527F0" w:rsidRPr="007809A2" w:rsidRDefault="000527F0" w:rsidP="00A36717">
            <w:pPr>
              <w:pStyle w:val="ListParagraph"/>
              <w:tabs>
                <w:tab w:val="left" w:pos="1169"/>
              </w:tabs>
              <w:spacing w:line="244" w:lineRule="auto"/>
              <w:ind w:left="1134" w:right="1480"/>
              <w:rPr>
                <w:rFonts w:eastAsia="Arial" w:cs="Arial"/>
                <w:szCs w:val="24"/>
                <w:lang w:eastAsia="en-GB"/>
              </w:rPr>
            </w:pPr>
          </w:p>
          <w:p w14:paraId="26ACC60A" w14:textId="77777777" w:rsidR="000527F0" w:rsidRPr="007809A2" w:rsidRDefault="00E60EE4" w:rsidP="00A664D2">
            <w:pPr>
              <w:pStyle w:val="ListParagraph"/>
              <w:numPr>
                <w:ilvl w:val="0"/>
                <w:numId w:val="4"/>
              </w:numPr>
              <w:tabs>
                <w:tab w:val="left" w:pos="1169"/>
              </w:tabs>
              <w:spacing w:line="244" w:lineRule="auto"/>
              <w:ind w:left="1169" w:right="291" w:hanging="567"/>
              <w:rPr>
                <w:rFonts w:eastAsia="Symbol" w:cs="Arial"/>
                <w:szCs w:val="24"/>
                <w:lang w:eastAsia="en-GB"/>
              </w:rPr>
            </w:pPr>
            <w:r w:rsidRPr="007809A2">
              <w:rPr>
                <w:rFonts w:eastAsia="Symbol" w:cs="Arial"/>
                <w:szCs w:val="24"/>
                <w:lang w:eastAsia="en-GB"/>
              </w:rPr>
              <w:t xml:space="preserve">Applicants who are threatened with homelessness and who are owed a duty requiring the Council to take reasonable steps to help them ensure that their accommodation does not cease to be available for their occupation owed under S195 of the Homelessness Reduction Act 2017 (for as long as that duty is owed to </w:t>
            </w:r>
            <w:r w:rsidR="00D472D0" w:rsidRPr="007809A2">
              <w:rPr>
                <w:rFonts w:eastAsia="Symbol" w:cs="Arial"/>
                <w:szCs w:val="24"/>
                <w:lang w:eastAsia="en-GB"/>
              </w:rPr>
              <w:t>them) (</w:t>
            </w:r>
            <w:r w:rsidRPr="007809A2">
              <w:rPr>
                <w:rFonts w:eastAsia="Symbol" w:cs="Arial"/>
                <w:szCs w:val="24"/>
                <w:lang w:eastAsia="en-GB"/>
              </w:rPr>
              <w:t>not subject to cumulative preference)</w:t>
            </w:r>
            <w:r w:rsidR="00D472D0" w:rsidRPr="007809A2">
              <w:rPr>
                <w:rFonts w:eastAsia="Symbol" w:cs="Arial"/>
                <w:szCs w:val="24"/>
                <w:lang w:eastAsia="en-GB"/>
              </w:rPr>
              <w:t>.</w:t>
            </w:r>
          </w:p>
          <w:p w14:paraId="4D363CC2" w14:textId="77777777" w:rsidR="000527F0" w:rsidRPr="007809A2" w:rsidRDefault="000527F0" w:rsidP="00A36717">
            <w:pPr>
              <w:pStyle w:val="ListParagraph"/>
              <w:tabs>
                <w:tab w:val="left" w:pos="1134"/>
              </w:tabs>
              <w:spacing w:line="244" w:lineRule="auto"/>
              <w:ind w:left="1134" w:right="1480"/>
              <w:rPr>
                <w:rFonts w:eastAsia="Symbol" w:cs="Arial"/>
                <w:szCs w:val="24"/>
                <w:lang w:eastAsia="en-GB"/>
              </w:rPr>
            </w:pPr>
          </w:p>
          <w:p w14:paraId="34C5B120" w14:textId="77777777" w:rsidR="000527F0" w:rsidRPr="007809A2" w:rsidRDefault="000527F0" w:rsidP="00A36717">
            <w:pPr>
              <w:tabs>
                <w:tab w:val="left" w:pos="1134"/>
              </w:tabs>
              <w:spacing w:line="2" w:lineRule="exact"/>
              <w:ind w:left="1134" w:hanging="567"/>
              <w:rPr>
                <w:rFonts w:ascii="Arial" w:eastAsia="Symbol" w:hAnsi="Arial" w:cs="Arial"/>
                <w:sz w:val="24"/>
                <w:szCs w:val="24"/>
                <w:lang w:eastAsia="en-GB"/>
              </w:rPr>
            </w:pPr>
          </w:p>
          <w:p w14:paraId="1F28D984" w14:textId="77777777" w:rsidR="000527F0" w:rsidRPr="007809A2" w:rsidRDefault="00E60EE4" w:rsidP="00A664D2">
            <w:pPr>
              <w:pStyle w:val="ListParagraph"/>
              <w:numPr>
                <w:ilvl w:val="0"/>
                <w:numId w:val="4"/>
              </w:numPr>
              <w:tabs>
                <w:tab w:val="left" w:pos="1134"/>
              </w:tabs>
              <w:spacing w:line="239" w:lineRule="auto"/>
              <w:ind w:left="1134" w:right="149" w:hanging="567"/>
              <w:rPr>
                <w:rFonts w:eastAsia="Symbol" w:cs="Arial"/>
                <w:szCs w:val="24"/>
                <w:lang w:eastAsia="en-GB"/>
              </w:rPr>
            </w:pPr>
            <w:r w:rsidRPr="007809A2">
              <w:rPr>
                <w:rFonts w:eastAsia="Arial" w:cs="Arial"/>
                <w:szCs w:val="24"/>
                <w:lang w:eastAsia="en-GB"/>
              </w:rPr>
              <w:t>Applicants with a low medical need or a disability of such a nature that requires them to move.</w:t>
            </w:r>
          </w:p>
          <w:p w14:paraId="7D2D5BF7" w14:textId="77777777" w:rsidR="000527F0" w:rsidRPr="007809A2" w:rsidRDefault="000527F0" w:rsidP="00A36717">
            <w:pPr>
              <w:pStyle w:val="ListParagraph"/>
              <w:tabs>
                <w:tab w:val="left" w:pos="1134"/>
              </w:tabs>
              <w:spacing w:line="239" w:lineRule="auto"/>
              <w:ind w:left="1134" w:right="1480"/>
              <w:rPr>
                <w:rFonts w:eastAsia="Symbol" w:cs="Arial"/>
                <w:szCs w:val="24"/>
                <w:lang w:eastAsia="en-GB"/>
              </w:rPr>
            </w:pPr>
          </w:p>
          <w:p w14:paraId="502E09B7" w14:textId="77777777" w:rsidR="000527F0" w:rsidRPr="007809A2" w:rsidRDefault="000527F0" w:rsidP="00A36717">
            <w:pPr>
              <w:tabs>
                <w:tab w:val="left" w:pos="1134"/>
              </w:tabs>
              <w:spacing w:line="2" w:lineRule="exact"/>
              <w:ind w:left="1134" w:hanging="567"/>
              <w:rPr>
                <w:rFonts w:ascii="Arial" w:eastAsia="Symbol" w:hAnsi="Arial" w:cs="Arial"/>
                <w:sz w:val="24"/>
                <w:szCs w:val="24"/>
                <w:lang w:eastAsia="en-GB"/>
              </w:rPr>
            </w:pPr>
          </w:p>
          <w:p w14:paraId="11379C68" w14:textId="77777777" w:rsidR="000527F0" w:rsidRPr="007809A2" w:rsidRDefault="00E60EE4" w:rsidP="00A664D2">
            <w:pPr>
              <w:pStyle w:val="ListParagraph"/>
              <w:numPr>
                <w:ilvl w:val="0"/>
                <w:numId w:val="4"/>
              </w:numPr>
              <w:tabs>
                <w:tab w:val="left" w:pos="1134"/>
              </w:tabs>
              <w:spacing w:line="238" w:lineRule="auto"/>
              <w:ind w:left="1134" w:right="291" w:hanging="567"/>
              <w:rPr>
                <w:rFonts w:eastAsia="Symbol" w:cs="Arial"/>
                <w:szCs w:val="24"/>
                <w:lang w:eastAsia="en-GB"/>
              </w:rPr>
            </w:pPr>
            <w:r w:rsidRPr="007809A2">
              <w:rPr>
                <w:rFonts w:eastAsia="Arial" w:cs="Arial"/>
                <w:szCs w:val="24"/>
                <w:lang w:eastAsia="en-GB"/>
              </w:rPr>
              <w:t>Applicants who have a low housing need on welfare grounds.</w:t>
            </w:r>
          </w:p>
          <w:p w14:paraId="1D77FCFA" w14:textId="77777777" w:rsidR="000527F0" w:rsidRPr="007809A2" w:rsidRDefault="000527F0" w:rsidP="00A36717">
            <w:pPr>
              <w:pStyle w:val="ListParagraph"/>
              <w:tabs>
                <w:tab w:val="left" w:pos="1134"/>
              </w:tabs>
              <w:spacing w:line="238" w:lineRule="auto"/>
              <w:ind w:left="1134" w:right="1480"/>
              <w:rPr>
                <w:rFonts w:eastAsia="Symbol" w:cs="Arial"/>
                <w:szCs w:val="24"/>
                <w:lang w:eastAsia="en-GB"/>
              </w:rPr>
            </w:pPr>
          </w:p>
          <w:p w14:paraId="1F30C955" w14:textId="77777777" w:rsidR="000527F0" w:rsidRPr="007809A2" w:rsidRDefault="000527F0" w:rsidP="00A36717">
            <w:pPr>
              <w:tabs>
                <w:tab w:val="left" w:pos="1134"/>
              </w:tabs>
              <w:spacing w:line="2" w:lineRule="exact"/>
              <w:ind w:left="1134" w:hanging="567"/>
              <w:rPr>
                <w:rFonts w:ascii="Arial" w:eastAsia="Symbol" w:hAnsi="Arial" w:cs="Arial"/>
                <w:sz w:val="24"/>
                <w:szCs w:val="24"/>
                <w:lang w:eastAsia="en-GB"/>
              </w:rPr>
            </w:pPr>
          </w:p>
          <w:p w14:paraId="2DA8726F" w14:textId="77777777" w:rsidR="000527F0" w:rsidRPr="007809A2" w:rsidRDefault="00E60EE4" w:rsidP="00A664D2">
            <w:pPr>
              <w:pStyle w:val="ListParagraph"/>
              <w:numPr>
                <w:ilvl w:val="0"/>
                <w:numId w:val="4"/>
              </w:numPr>
              <w:tabs>
                <w:tab w:val="left" w:pos="1134"/>
              </w:tabs>
              <w:spacing w:line="239" w:lineRule="auto"/>
              <w:ind w:left="1134" w:right="149" w:hanging="567"/>
              <w:rPr>
                <w:rFonts w:eastAsia="Symbol" w:cs="Arial"/>
                <w:szCs w:val="24"/>
                <w:lang w:eastAsia="en-GB"/>
              </w:rPr>
            </w:pPr>
            <w:r w:rsidRPr="007809A2">
              <w:rPr>
                <w:rFonts w:eastAsia="Arial" w:cs="Arial"/>
                <w:szCs w:val="24"/>
                <w:lang w:eastAsia="en-GB"/>
              </w:rPr>
              <w:t xml:space="preserve">Applicants who are single and aged 35 or over who are living in shared accommodation that includes sharing facilities such as the bathroom or kitchen with other people in unrelated </w:t>
            </w:r>
            <w:r w:rsidR="00D472D0" w:rsidRPr="007809A2">
              <w:rPr>
                <w:rFonts w:eastAsia="Arial" w:cs="Arial"/>
                <w:szCs w:val="24"/>
                <w:lang w:eastAsia="en-GB"/>
              </w:rPr>
              <w:t>households.</w:t>
            </w:r>
          </w:p>
          <w:p w14:paraId="323ADAC6" w14:textId="77777777" w:rsidR="000527F0" w:rsidRPr="007809A2" w:rsidRDefault="000527F0" w:rsidP="00A36717">
            <w:pPr>
              <w:pStyle w:val="ListParagraph"/>
              <w:tabs>
                <w:tab w:val="left" w:pos="1134"/>
              </w:tabs>
              <w:spacing w:line="239" w:lineRule="auto"/>
              <w:ind w:left="1134" w:right="1480"/>
              <w:rPr>
                <w:rFonts w:eastAsia="Symbol" w:cs="Arial"/>
                <w:szCs w:val="24"/>
                <w:lang w:eastAsia="en-GB"/>
              </w:rPr>
            </w:pPr>
          </w:p>
          <w:p w14:paraId="16E7BE97" w14:textId="77777777" w:rsidR="000527F0" w:rsidRPr="007809A2" w:rsidRDefault="000527F0" w:rsidP="00A36717">
            <w:pPr>
              <w:tabs>
                <w:tab w:val="left" w:pos="1134"/>
              </w:tabs>
              <w:spacing w:line="2" w:lineRule="exact"/>
              <w:ind w:left="1134" w:hanging="567"/>
              <w:rPr>
                <w:rFonts w:ascii="Arial" w:eastAsia="Symbol" w:hAnsi="Arial" w:cs="Arial"/>
                <w:sz w:val="24"/>
                <w:szCs w:val="24"/>
                <w:lang w:eastAsia="en-GB"/>
              </w:rPr>
            </w:pPr>
          </w:p>
          <w:p w14:paraId="53876678" w14:textId="77777777" w:rsidR="000527F0" w:rsidRPr="007809A2" w:rsidRDefault="00E60EE4" w:rsidP="00A664D2">
            <w:pPr>
              <w:pStyle w:val="ListParagraph"/>
              <w:numPr>
                <w:ilvl w:val="0"/>
                <w:numId w:val="4"/>
              </w:numPr>
              <w:tabs>
                <w:tab w:val="left" w:pos="1134"/>
              </w:tabs>
              <w:ind w:left="1134" w:right="149" w:hanging="567"/>
              <w:rPr>
                <w:rFonts w:eastAsia="Symbol" w:cs="Arial"/>
                <w:szCs w:val="24"/>
                <w:lang w:eastAsia="en-GB"/>
              </w:rPr>
            </w:pPr>
            <w:r w:rsidRPr="007809A2">
              <w:rPr>
                <w:rFonts w:eastAsia="Arial" w:cs="Arial"/>
                <w:szCs w:val="24"/>
                <w:lang w:eastAsia="en-GB"/>
              </w:rPr>
              <w:t xml:space="preserve">Joint applicants who are a couple and living in shared accommodation that includes sharing facilities such as the bathroom or kitchen with other people in unrelated </w:t>
            </w:r>
            <w:r w:rsidR="00D472D0" w:rsidRPr="007809A2">
              <w:rPr>
                <w:rFonts w:eastAsia="Arial" w:cs="Arial"/>
                <w:szCs w:val="24"/>
                <w:lang w:eastAsia="en-GB"/>
              </w:rPr>
              <w:t>households.</w:t>
            </w:r>
          </w:p>
          <w:p w14:paraId="0C72EB9A" w14:textId="77777777" w:rsidR="000527F0" w:rsidRPr="007809A2" w:rsidRDefault="000527F0" w:rsidP="00A36717">
            <w:pPr>
              <w:tabs>
                <w:tab w:val="left" w:pos="1134"/>
              </w:tabs>
              <w:ind w:right="1480"/>
              <w:rPr>
                <w:rFonts w:ascii="Arial" w:eastAsia="Symbol" w:hAnsi="Arial" w:cs="Arial"/>
                <w:sz w:val="24"/>
                <w:szCs w:val="24"/>
                <w:lang w:eastAsia="en-GB"/>
              </w:rPr>
            </w:pPr>
          </w:p>
          <w:p w14:paraId="2FC53CE7" w14:textId="77777777" w:rsidR="000527F0" w:rsidRPr="007809A2" w:rsidRDefault="00E60EE4" w:rsidP="00A664D2">
            <w:pPr>
              <w:pStyle w:val="ListParagraph"/>
              <w:numPr>
                <w:ilvl w:val="0"/>
                <w:numId w:val="4"/>
              </w:numPr>
              <w:tabs>
                <w:tab w:val="left" w:pos="1134"/>
              </w:tabs>
              <w:ind w:left="1134" w:right="1480" w:hanging="567"/>
              <w:rPr>
                <w:rFonts w:eastAsia="Symbol" w:cs="Arial"/>
                <w:szCs w:val="24"/>
                <w:lang w:eastAsia="en-GB"/>
              </w:rPr>
            </w:pPr>
            <w:r w:rsidRPr="007809A2">
              <w:rPr>
                <w:rFonts w:eastAsia="Symbol" w:cs="Arial"/>
                <w:szCs w:val="24"/>
                <w:lang w:eastAsia="en-GB"/>
              </w:rPr>
              <w:t>Have a reduced preference from Band 2.</w:t>
            </w:r>
          </w:p>
          <w:p w14:paraId="3CBE281C" w14:textId="77777777" w:rsidR="000527F0" w:rsidRPr="007809A2" w:rsidRDefault="000527F0" w:rsidP="00A36717">
            <w:pPr>
              <w:pStyle w:val="ListParagraph"/>
              <w:autoSpaceDE w:val="0"/>
              <w:autoSpaceDN w:val="0"/>
              <w:adjustRightInd w:val="0"/>
              <w:ind w:left="0"/>
              <w:outlineLvl w:val="1"/>
              <w:rPr>
                <w:rFonts w:eastAsia="Arial" w:cs="Arial"/>
                <w:b/>
                <w:szCs w:val="24"/>
                <w:lang w:eastAsia="en-GB"/>
              </w:rPr>
            </w:pPr>
          </w:p>
        </w:tc>
      </w:tr>
    </w:tbl>
    <w:p w14:paraId="637D588A" w14:textId="77777777" w:rsidR="000527F0" w:rsidRPr="007809A2" w:rsidRDefault="000527F0" w:rsidP="000527F0"/>
    <w:p w14:paraId="5ABA8391" w14:textId="77777777" w:rsidR="00A36717" w:rsidRPr="007809A2" w:rsidRDefault="00E60EE4" w:rsidP="00A664D2">
      <w:pPr>
        <w:pStyle w:val="ListParagraph"/>
        <w:numPr>
          <w:ilvl w:val="2"/>
          <w:numId w:val="123"/>
        </w:numPr>
        <w:rPr>
          <w:b/>
          <w:bCs/>
          <w:lang w:eastAsia="en-GB"/>
        </w:rPr>
      </w:pPr>
      <w:r w:rsidRPr="007809A2">
        <w:rPr>
          <w:b/>
          <w:bCs/>
          <w:lang w:eastAsia="en-GB"/>
        </w:rPr>
        <w:t>Band 4</w:t>
      </w:r>
    </w:p>
    <w:p w14:paraId="40563EEC" w14:textId="77777777" w:rsidR="0074023E" w:rsidRPr="007809A2" w:rsidRDefault="0074023E" w:rsidP="0074023E">
      <w:pPr>
        <w:pStyle w:val="ListParagraph"/>
        <w:rPr>
          <w:lang w:eastAsia="en-GB"/>
        </w:rPr>
      </w:pPr>
    </w:p>
    <w:tbl>
      <w:tblPr>
        <w:tblStyle w:val="TableGrid"/>
        <w:tblW w:w="8476" w:type="dxa"/>
        <w:tblInd w:w="704" w:type="dxa"/>
        <w:tblLook w:val="04A0" w:firstRow="1" w:lastRow="0" w:firstColumn="1" w:lastColumn="0" w:noHBand="0" w:noVBand="1"/>
        <w:tblCaption w:val="Summary of Bands"/>
        <w:tblDescription w:val="This table contains a summary of the banding provisions within the policy."/>
      </w:tblPr>
      <w:tblGrid>
        <w:gridCol w:w="8476"/>
      </w:tblGrid>
      <w:tr w:rsidR="007809A2" w:rsidRPr="007809A2" w14:paraId="0F4B6E52" w14:textId="77777777" w:rsidTr="00A36717">
        <w:trPr>
          <w:tblHeader/>
        </w:trPr>
        <w:tc>
          <w:tcPr>
            <w:tcW w:w="8476" w:type="dxa"/>
            <w:shd w:val="clear" w:color="auto" w:fill="95B3D7" w:themeFill="accent1" w:themeFillTint="99"/>
          </w:tcPr>
          <w:p w14:paraId="47B8B721" w14:textId="77777777" w:rsidR="000527F0" w:rsidRPr="007809A2" w:rsidRDefault="000527F0" w:rsidP="00A36717">
            <w:pPr>
              <w:pStyle w:val="ListParagraph"/>
              <w:autoSpaceDE w:val="0"/>
              <w:autoSpaceDN w:val="0"/>
              <w:adjustRightInd w:val="0"/>
              <w:ind w:left="709"/>
              <w:jc w:val="center"/>
              <w:rPr>
                <w:rFonts w:cs="Arial"/>
                <w:b/>
                <w:szCs w:val="24"/>
              </w:rPr>
            </w:pPr>
          </w:p>
          <w:p w14:paraId="14564D33" w14:textId="77777777" w:rsidR="000527F0" w:rsidRPr="007809A2" w:rsidRDefault="00E60EE4" w:rsidP="00A36717">
            <w:pPr>
              <w:autoSpaceDE w:val="0"/>
              <w:autoSpaceDN w:val="0"/>
              <w:adjustRightInd w:val="0"/>
              <w:jc w:val="center"/>
              <w:rPr>
                <w:rFonts w:ascii="Arial" w:hAnsi="Arial" w:cs="Arial"/>
                <w:b/>
                <w:sz w:val="24"/>
                <w:szCs w:val="24"/>
              </w:rPr>
            </w:pPr>
            <w:r w:rsidRPr="007809A2">
              <w:rPr>
                <w:rFonts w:ascii="Arial" w:eastAsia="Arial" w:hAnsi="Arial" w:cs="Arial"/>
                <w:b/>
                <w:bCs/>
                <w:sz w:val="24"/>
                <w:szCs w:val="24"/>
                <w:lang w:eastAsia="en-GB"/>
              </w:rPr>
              <w:t>Band 4</w:t>
            </w:r>
          </w:p>
          <w:p w14:paraId="4DDC59B2" w14:textId="77777777" w:rsidR="000527F0" w:rsidRPr="007809A2" w:rsidRDefault="000527F0" w:rsidP="00A36717">
            <w:pPr>
              <w:pStyle w:val="ListParagraph"/>
              <w:autoSpaceDE w:val="0"/>
              <w:autoSpaceDN w:val="0"/>
              <w:adjustRightInd w:val="0"/>
              <w:ind w:left="709"/>
              <w:jc w:val="center"/>
              <w:rPr>
                <w:rFonts w:cs="Arial"/>
                <w:b/>
                <w:szCs w:val="24"/>
              </w:rPr>
            </w:pPr>
          </w:p>
          <w:p w14:paraId="1969D609" w14:textId="77777777" w:rsidR="000527F0" w:rsidRPr="007809A2" w:rsidRDefault="000527F0" w:rsidP="00A36717">
            <w:pPr>
              <w:spacing w:line="20" w:lineRule="exact"/>
              <w:jc w:val="center"/>
              <w:rPr>
                <w:rFonts w:ascii="Arial" w:eastAsia="Times New Roman" w:hAnsi="Arial" w:cs="Arial"/>
                <w:sz w:val="24"/>
                <w:szCs w:val="24"/>
                <w:lang w:eastAsia="en-GB"/>
              </w:rPr>
            </w:pPr>
          </w:p>
          <w:p w14:paraId="0C44DEFB" w14:textId="77777777" w:rsidR="000527F0" w:rsidRPr="007809A2" w:rsidRDefault="00E60EE4" w:rsidP="00A36717">
            <w:pPr>
              <w:autoSpaceDE w:val="0"/>
              <w:autoSpaceDN w:val="0"/>
              <w:adjustRightInd w:val="0"/>
              <w:jc w:val="center"/>
              <w:rPr>
                <w:rFonts w:ascii="Arial" w:hAnsi="Arial" w:cs="Arial"/>
                <w:sz w:val="24"/>
                <w:szCs w:val="24"/>
              </w:rPr>
            </w:pPr>
            <w:r w:rsidRPr="007809A2">
              <w:rPr>
                <w:rFonts w:ascii="Arial" w:hAnsi="Arial" w:cs="Arial"/>
                <w:sz w:val="24"/>
                <w:szCs w:val="24"/>
              </w:rPr>
              <w:t>Applicants in the following circumstances will be placed in Band 4:</w:t>
            </w:r>
          </w:p>
          <w:p w14:paraId="492AF024" w14:textId="77777777" w:rsidR="000527F0" w:rsidRPr="007809A2" w:rsidRDefault="000527F0" w:rsidP="00A36717">
            <w:pPr>
              <w:tabs>
                <w:tab w:val="left" w:pos="709"/>
                <w:tab w:val="left" w:pos="1134"/>
              </w:tabs>
              <w:autoSpaceDE w:val="0"/>
              <w:autoSpaceDN w:val="0"/>
              <w:adjustRightInd w:val="0"/>
              <w:jc w:val="center"/>
              <w:rPr>
                <w:rFonts w:ascii="Arial" w:eastAsia="Arial" w:hAnsi="Arial" w:cs="Arial"/>
                <w:b/>
                <w:sz w:val="24"/>
                <w:szCs w:val="24"/>
                <w:lang w:eastAsia="en-GB"/>
              </w:rPr>
            </w:pPr>
          </w:p>
        </w:tc>
      </w:tr>
      <w:tr w:rsidR="007809A2" w:rsidRPr="007809A2" w14:paraId="73DD9FD5" w14:textId="77777777" w:rsidTr="00A36717">
        <w:tc>
          <w:tcPr>
            <w:tcW w:w="8476" w:type="dxa"/>
            <w:shd w:val="clear" w:color="auto" w:fill="F2F2F2" w:themeFill="background1" w:themeFillShade="F2"/>
          </w:tcPr>
          <w:p w14:paraId="5BD40013" w14:textId="77777777" w:rsidR="000527F0" w:rsidRPr="007809A2" w:rsidRDefault="000527F0" w:rsidP="00A36717">
            <w:pPr>
              <w:tabs>
                <w:tab w:val="left" w:pos="709"/>
                <w:tab w:val="left" w:pos="1134"/>
              </w:tabs>
              <w:autoSpaceDE w:val="0"/>
              <w:autoSpaceDN w:val="0"/>
              <w:adjustRightInd w:val="0"/>
              <w:rPr>
                <w:rFonts w:ascii="Arial" w:hAnsi="Arial" w:cs="Arial"/>
                <w:sz w:val="24"/>
                <w:szCs w:val="24"/>
              </w:rPr>
            </w:pPr>
          </w:p>
          <w:p w14:paraId="6F13D342" w14:textId="77777777" w:rsidR="000527F0" w:rsidRPr="007809A2" w:rsidRDefault="00E60EE4" w:rsidP="00A664D2">
            <w:pPr>
              <w:pStyle w:val="ListParagraph"/>
              <w:numPr>
                <w:ilvl w:val="0"/>
                <w:numId w:val="5"/>
              </w:numPr>
              <w:tabs>
                <w:tab w:val="left" w:pos="1134"/>
              </w:tabs>
              <w:autoSpaceDE w:val="0"/>
              <w:autoSpaceDN w:val="0"/>
              <w:adjustRightInd w:val="0"/>
              <w:ind w:left="1134" w:hanging="567"/>
              <w:rPr>
                <w:rFonts w:cs="Arial"/>
                <w:szCs w:val="24"/>
              </w:rPr>
            </w:pPr>
            <w:r w:rsidRPr="007809A2">
              <w:rPr>
                <w:rFonts w:cs="Arial"/>
                <w:szCs w:val="24"/>
              </w:rPr>
              <w:t>Applicants that are owed an accommodation duty under section 193C (4) namely those applicants who have had their homeless duty discharged for failing to co-operate.</w:t>
            </w:r>
          </w:p>
          <w:p w14:paraId="669C7C91" w14:textId="77777777" w:rsidR="000527F0" w:rsidRPr="007809A2" w:rsidRDefault="000527F0" w:rsidP="00A36717">
            <w:pPr>
              <w:pStyle w:val="ListParagraph"/>
              <w:tabs>
                <w:tab w:val="left" w:pos="1134"/>
              </w:tabs>
              <w:autoSpaceDE w:val="0"/>
              <w:autoSpaceDN w:val="0"/>
              <w:adjustRightInd w:val="0"/>
              <w:ind w:left="1134"/>
              <w:rPr>
                <w:rFonts w:cs="Arial"/>
                <w:szCs w:val="24"/>
              </w:rPr>
            </w:pPr>
          </w:p>
          <w:p w14:paraId="1C63AE9B" w14:textId="77777777" w:rsidR="000527F0" w:rsidRPr="007809A2" w:rsidRDefault="00E60EE4" w:rsidP="00A664D2">
            <w:pPr>
              <w:pStyle w:val="ListParagraph"/>
              <w:numPr>
                <w:ilvl w:val="0"/>
                <w:numId w:val="5"/>
              </w:numPr>
              <w:tabs>
                <w:tab w:val="left" w:pos="1134"/>
                <w:tab w:val="left" w:pos="1168"/>
              </w:tabs>
              <w:autoSpaceDE w:val="0"/>
              <w:autoSpaceDN w:val="0"/>
              <w:adjustRightInd w:val="0"/>
              <w:ind w:left="0" w:firstLine="567"/>
              <w:rPr>
                <w:rFonts w:cs="Arial"/>
                <w:szCs w:val="24"/>
              </w:rPr>
            </w:pPr>
            <w:r w:rsidRPr="007809A2">
              <w:rPr>
                <w:rFonts w:cs="Arial"/>
                <w:szCs w:val="24"/>
              </w:rPr>
              <w:t>Applicants that have a reduced preference from Band 3.</w:t>
            </w:r>
          </w:p>
          <w:p w14:paraId="372E2150" w14:textId="77777777" w:rsidR="000527F0" w:rsidRPr="007809A2" w:rsidRDefault="000527F0" w:rsidP="00A36717">
            <w:pPr>
              <w:pStyle w:val="ListParagraph"/>
              <w:rPr>
                <w:rFonts w:cs="Arial"/>
                <w:szCs w:val="24"/>
              </w:rPr>
            </w:pPr>
          </w:p>
          <w:p w14:paraId="7FC0CBF5" w14:textId="77777777" w:rsidR="000527F0" w:rsidRPr="007809A2" w:rsidRDefault="00E60EE4" w:rsidP="00A664D2">
            <w:pPr>
              <w:pStyle w:val="ListParagraph"/>
              <w:numPr>
                <w:ilvl w:val="0"/>
                <w:numId w:val="5"/>
              </w:numPr>
              <w:tabs>
                <w:tab w:val="left" w:pos="1169"/>
              </w:tabs>
              <w:autoSpaceDE w:val="0"/>
              <w:autoSpaceDN w:val="0"/>
              <w:adjustRightInd w:val="0"/>
              <w:ind w:left="1169" w:hanging="567"/>
              <w:rPr>
                <w:rFonts w:eastAsia="Arial" w:cs="Arial"/>
                <w:b/>
                <w:bCs/>
                <w:szCs w:val="24"/>
                <w:lang w:eastAsia="en-GB"/>
              </w:rPr>
            </w:pPr>
            <w:r w:rsidRPr="007809A2">
              <w:rPr>
                <w:rFonts w:cs="Arial"/>
                <w:szCs w:val="24"/>
              </w:rPr>
              <w:t xml:space="preserve">Applicants that were referred into Supported housing temporarily </w:t>
            </w:r>
            <w:r w:rsidR="00D472D0" w:rsidRPr="007809A2">
              <w:rPr>
                <w:rFonts w:cs="Arial"/>
                <w:szCs w:val="24"/>
              </w:rPr>
              <w:t>but not</w:t>
            </w:r>
            <w:r w:rsidRPr="007809A2">
              <w:rPr>
                <w:rFonts w:cs="Arial"/>
                <w:szCs w:val="24"/>
              </w:rPr>
              <w:t xml:space="preserve"> yet ready for move-on in accordance with the move on </w:t>
            </w:r>
            <w:r w:rsidR="00517F09" w:rsidRPr="007809A2">
              <w:rPr>
                <w:rFonts w:cs="Arial"/>
                <w:szCs w:val="24"/>
              </w:rPr>
              <w:t>protocol.</w:t>
            </w:r>
          </w:p>
          <w:p w14:paraId="225D644D" w14:textId="77777777" w:rsidR="000527F0" w:rsidRPr="007809A2" w:rsidRDefault="000527F0" w:rsidP="00A36717">
            <w:pPr>
              <w:tabs>
                <w:tab w:val="left" w:pos="1169"/>
              </w:tabs>
              <w:autoSpaceDE w:val="0"/>
              <w:autoSpaceDN w:val="0"/>
              <w:adjustRightInd w:val="0"/>
              <w:rPr>
                <w:rFonts w:ascii="Arial" w:eastAsia="Arial" w:hAnsi="Arial" w:cs="Arial"/>
                <w:b/>
                <w:bCs/>
                <w:sz w:val="24"/>
                <w:szCs w:val="24"/>
                <w:lang w:eastAsia="en-GB"/>
              </w:rPr>
            </w:pPr>
          </w:p>
        </w:tc>
      </w:tr>
    </w:tbl>
    <w:p w14:paraId="1849A19F" w14:textId="77777777" w:rsidR="00456E3E" w:rsidRPr="007809A2" w:rsidRDefault="00456E3E" w:rsidP="00456E3E">
      <w:pPr>
        <w:tabs>
          <w:tab w:val="left" w:pos="1134"/>
        </w:tabs>
        <w:autoSpaceDE w:val="0"/>
        <w:autoSpaceDN w:val="0"/>
        <w:adjustRightInd w:val="0"/>
        <w:spacing w:after="0" w:line="240" w:lineRule="auto"/>
        <w:rPr>
          <w:rFonts w:ascii="Arial" w:eastAsia="Arial" w:hAnsi="Arial" w:cs="Arial"/>
          <w:b/>
          <w:sz w:val="24"/>
          <w:szCs w:val="24"/>
          <w:lang w:eastAsia="en-GB"/>
        </w:rPr>
      </w:pPr>
    </w:p>
    <w:p w14:paraId="5BCA1253" w14:textId="77777777" w:rsidR="00391D3F" w:rsidRPr="007809A2" w:rsidRDefault="00E60EE4" w:rsidP="00517F09">
      <w:pPr>
        <w:pStyle w:val="Heading2"/>
        <w:numPr>
          <w:ilvl w:val="1"/>
          <w:numId w:val="123"/>
        </w:numPr>
        <w:rPr>
          <w:color w:val="auto"/>
          <w:lang w:eastAsia="en-GB"/>
        </w:rPr>
      </w:pPr>
      <w:r w:rsidRPr="007809A2">
        <w:rPr>
          <w:color w:val="auto"/>
          <w:lang w:eastAsia="en-GB"/>
        </w:rPr>
        <w:t xml:space="preserve"> </w:t>
      </w:r>
      <w:r w:rsidRPr="007809A2">
        <w:rPr>
          <w:color w:val="auto"/>
          <w:lang w:eastAsia="en-GB"/>
        </w:rPr>
        <w:tab/>
      </w:r>
      <w:bookmarkStart w:id="183" w:name="_Toc159909642"/>
      <w:r w:rsidRPr="007809A2">
        <w:rPr>
          <w:color w:val="auto"/>
          <w:lang w:eastAsia="en-GB"/>
        </w:rPr>
        <w:t>Reduced Preference</w:t>
      </w:r>
      <w:bookmarkStart w:id="184" w:name="_Toc77171572"/>
      <w:bookmarkEnd w:id="183"/>
    </w:p>
    <w:p w14:paraId="722DD184" w14:textId="77777777" w:rsidR="00391D3F" w:rsidRPr="007809A2" w:rsidRDefault="00E60EE4" w:rsidP="00456E3E">
      <w:pPr>
        <w:tabs>
          <w:tab w:val="left" w:pos="709"/>
        </w:tabs>
        <w:autoSpaceDE w:val="0"/>
        <w:autoSpaceDN w:val="0"/>
        <w:adjustRightInd w:val="0"/>
        <w:spacing w:after="0" w:line="240" w:lineRule="auto"/>
        <w:outlineLvl w:val="1"/>
        <w:rPr>
          <w:rFonts w:ascii="Arial" w:hAnsi="Arial" w:cs="Arial"/>
          <w:b/>
          <w:bCs/>
          <w:sz w:val="24"/>
          <w:szCs w:val="24"/>
        </w:rPr>
      </w:pPr>
      <w:bookmarkStart w:id="185" w:name="_Toc159588974"/>
      <w:bookmarkStart w:id="186" w:name="_Toc159755988"/>
      <w:bookmarkStart w:id="187" w:name="_Toc159909643"/>
      <w:r w:rsidRPr="007809A2">
        <w:rPr>
          <w:rFonts w:ascii="Arial" w:hAnsi="Arial" w:cs="Arial"/>
          <w:sz w:val="24"/>
          <w:szCs w:val="24"/>
        </w:rPr>
        <w:t>4.9.1</w:t>
      </w:r>
      <w:r w:rsidRPr="007809A2">
        <w:rPr>
          <w:rFonts w:ascii="Arial" w:hAnsi="Arial" w:cs="Arial"/>
          <w:sz w:val="24"/>
          <w:szCs w:val="24"/>
        </w:rPr>
        <w:tab/>
      </w:r>
      <w:r w:rsidRPr="007809A2">
        <w:rPr>
          <w:rFonts w:ascii="Arial" w:hAnsi="Arial" w:cs="Arial"/>
          <w:b/>
          <w:bCs/>
          <w:sz w:val="24"/>
          <w:szCs w:val="24"/>
        </w:rPr>
        <w:t>Reasonable preference without fulfilling local connection</w:t>
      </w:r>
      <w:bookmarkEnd w:id="184"/>
      <w:bookmarkEnd w:id="185"/>
      <w:bookmarkEnd w:id="186"/>
      <w:bookmarkEnd w:id="187"/>
    </w:p>
    <w:p w14:paraId="62CBAD36" w14:textId="77777777" w:rsidR="00456E3E" w:rsidRPr="007809A2" w:rsidRDefault="00456E3E" w:rsidP="00456E3E">
      <w:pPr>
        <w:tabs>
          <w:tab w:val="left" w:pos="709"/>
        </w:tabs>
        <w:autoSpaceDE w:val="0"/>
        <w:autoSpaceDN w:val="0"/>
        <w:adjustRightInd w:val="0"/>
        <w:spacing w:after="0" w:line="240" w:lineRule="auto"/>
        <w:outlineLvl w:val="1"/>
        <w:rPr>
          <w:rFonts w:ascii="Arial" w:hAnsi="Arial" w:cs="Arial"/>
          <w:b/>
          <w:bCs/>
          <w:sz w:val="24"/>
          <w:szCs w:val="24"/>
        </w:rPr>
      </w:pPr>
    </w:p>
    <w:p w14:paraId="3AC0DEFD" w14:textId="77777777" w:rsidR="00A464EC" w:rsidRPr="007809A2" w:rsidRDefault="00E60EE4" w:rsidP="00456E3E">
      <w:pPr>
        <w:tabs>
          <w:tab w:val="left" w:pos="709"/>
        </w:tabs>
        <w:autoSpaceDE w:val="0"/>
        <w:autoSpaceDN w:val="0"/>
        <w:adjustRightInd w:val="0"/>
        <w:spacing w:after="0" w:line="240" w:lineRule="auto"/>
        <w:ind w:left="709"/>
        <w:rPr>
          <w:rFonts w:ascii="Arial" w:hAnsi="Arial" w:cs="Arial"/>
          <w:sz w:val="24"/>
          <w:szCs w:val="24"/>
        </w:rPr>
      </w:pPr>
      <w:r w:rsidRPr="007809A2">
        <w:rPr>
          <w:rFonts w:ascii="Arial" w:hAnsi="Arial" w:cs="Arial"/>
          <w:sz w:val="24"/>
          <w:szCs w:val="24"/>
        </w:rPr>
        <w:tab/>
        <w:t>Where applicants fall under a reasonable preference category but would not ordinarily meet the local connection requirements their band will be reduced to a band lower than they would be awarded if they had a local connection.</w:t>
      </w:r>
      <w:bookmarkStart w:id="188" w:name="_Toc77171573"/>
    </w:p>
    <w:p w14:paraId="143758BE" w14:textId="77777777" w:rsidR="00456E3E" w:rsidRPr="007809A2" w:rsidRDefault="00456E3E" w:rsidP="00A464EC">
      <w:pPr>
        <w:tabs>
          <w:tab w:val="left" w:pos="709"/>
        </w:tabs>
        <w:autoSpaceDE w:val="0"/>
        <w:autoSpaceDN w:val="0"/>
        <w:adjustRightInd w:val="0"/>
        <w:spacing w:after="0" w:line="240" w:lineRule="auto"/>
        <w:rPr>
          <w:rFonts w:ascii="Arial" w:hAnsi="Arial" w:cs="Arial"/>
          <w:sz w:val="24"/>
          <w:szCs w:val="24"/>
        </w:rPr>
      </w:pPr>
    </w:p>
    <w:p w14:paraId="2A5439C8" w14:textId="77777777" w:rsidR="00391D3F" w:rsidRPr="007809A2" w:rsidRDefault="00E60EE4" w:rsidP="00A664D2">
      <w:pPr>
        <w:pStyle w:val="ListParagraph"/>
        <w:numPr>
          <w:ilvl w:val="2"/>
          <w:numId w:val="51"/>
        </w:numPr>
        <w:tabs>
          <w:tab w:val="left" w:pos="709"/>
        </w:tabs>
        <w:autoSpaceDE w:val="0"/>
        <w:autoSpaceDN w:val="0"/>
        <w:adjustRightInd w:val="0"/>
        <w:spacing w:after="0" w:line="240" w:lineRule="auto"/>
        <w:rPr>
          <w:rFonts w:cs="Arial"/>
          <w:b/>
          <w:bCs/>
          <w:szCs w:val="24"/>
        </w:rPr>
      </w:pPr>
      <w:r w:rsidRPr="007809A2">
        <w:rPr>
          <w:rFonts w:cs="Arial"/>
          <w:b/>
          <w:bCs/>
          <w:szCs w:val="24"/>
        </w:rPr>
        <w:t>Rent Arrears</w:t>
      </w:r>
      <w:bookmarkEnd w:id="188"/>
    </w:p>
    <w:p w14:paraId="7C396F71" w14:textId="77777777" w:rsidR="00456E3E" w:rsidRPr="007809A2" w:rsidRDefault="00456E3E" w:rsidP="00456E3E">
      <w:pPr>
        <w:autoSpaceDE w:val="0"/>
        <w:autoSpaceDN w:val="0"/>
        <w:adjustRightInd w:val="0"/>
        <w:spacing w:after="0" w:line="240" w:lineRule="auto"/>
        <w:rPr>
          <w:rFonts w:ascii="Arial" w:eastAsia="Arial" w:hAnsi="Arial" w:cs="Arial"/>
          <w:sz w:val="24"/>
          <w:szCs w:val="24"/>
        </w:rPr>
      </w:pPr>
    </w:p>
    <w:p w14:paraId="42752E53" w14:textId="77777777" w:rsidR="00391D3F" w:rsidRPr="007809A2" w:rsidRDefault="00E60EE4" w:rsidP="00456E3E">
      <w:pPr>
        <w:autoSpaceDE w:val="0"/>
        <w:autoSpaceDN w:val="0"/>
        <w:adjustRightInd w:val="0"/>
        <w:spacing w:after="0" w:line="240" w:lineRule="auto"/>
        <w:ind w:left="720"/>
        <w:rPr>
          <w:rFonts w:ascii="Arial" w:hAnsi="Arial" w:cs="Arial"/>
          <w:sz w:val="24"/>
          <w:szCs w:val="24"/>
        </w:rPr>
      </w:pPr>
      <w:r w:rsidRPr="007809A2">
        <w:rPr>
          <w:rFonts w:ascii="Arial" w:eastAsia="Arial" w:hAnsi="Arial" w:cs="Arial"/>
          <w:sz w:val="24"/>
          <w:szCs w:val="24"/>
        </w:rPr>
        <w:t>Where applicants owe housing debts to their current or a former landlord of £250.00 or over, or 4 weeks rebated rent their band will be reduced by one band below that indicated by their housing need. So, for example, applicants whose housing need would place them into Band 2 would be placed into Band 3.</w:t>
      </w:r>
    </w:p>
    <w:p w14:paraId="247EEBC3" w14:textId="77777777" w:rsidR="00456E3E" w:rsidRPr="007809A2" w:rsidRDefault="00456E3E" w:rsidP="00456E3E">
      <w:pPr>
        <w:autoSpaceDE w:val="0"/>
        <w:autoSpaceDN w:val="0"/>
        <w:adjustRightInd w:val="0"/>
        <w:spacing w:after="0" w:line="240" w:lineRule="auto"/>
        <w:rPr>
          <w:rFonts w:ascii="Arial" w:eastAsia="Arial" w:hAnsi="Arial" w:cs="Arial"/>
          <w:sz w:val="24"/>
          <w:szCs w:val="24"/>
        </w:rPr>
      </w:pPr>
    </w:p>
    <w:p w14:paraId="342767DD" w14:textId="77777777" w:rsidR="00391D3F" w:rsidRPr="007809A2" w:rsidRDefault="00E60EE4" w:rsidP="00456E3E">
      <w:pPr>
        <w:autoSpaceDE w:val="0"/>
        <w:autoSpaceDN w:val="0"/>
        <w:adjustRightInd w:val="0"/>
        <w:spacing w:after="0" w:line="240" w:lineRule="auto"/>
        <w:ind w:left="720"/>
        <w:rPr>
          <w:rFonts w:ascii="Arial" w:hAnsi="Arial" w:cs="Arial"/>
          <w:sz w:val="24"/>
          <w:szCs w:val="24"/>
        </w:rPr>
      </w:pPr>
      <w:r w:rsidRPr="007809A2">
        <w:rPr>
          <w:rFonts w:ascii="Arial" w:eastAsia="Arial" w:hAnsi="Arial" w:cs="Arial"/>
          <w:sz w:val="24"/>
          <w:szCs w:val="24"/>
        </w:rPr>
        <w:t>Where the applicant owes arrears of rent that are lower than either of these two amounts, then their application will not be demoted but they will be expected to clear the arrears before being signed up for any new tenancy.</w:t>
      </w:r>
    </w:p>
    <w:p w14:paraId="66C862D3" w14:textId="77777777" w:rsidR="00391D3F" w:rsidRPr="007809A2" w:rsidRDefault="00391D3F" w:rsidP="00391D3F">
      <w:pPr>
        <w:pStyle w:val="ListParagraph"/>
        <w:autoSpaceDE w:val="0"/>
        <w:autoSpaceDN w:val="0"/>
        <w:adjustRightInd w:val="0"/>
        <w:spacing w:after="0" w:line="240" w:lineRule="auto"/>
        <w:ind w:left="1440"/>
        <w:rPr>
          <w:rFonts w:cs="Arial"/>
          <w:szCs w:val="24"/>
        </w:rPr>
      </w:pPr>
    </w:p>
    <w:p w14:paraId="308414D1" w14:textId="77777777" w:rsidR="00391D3F" w:rsidRPr="007809A2" w:rsidRDefault="00E60EE4" w:rsidP="00456E3E">
      <w:pPr>
        <w:autoSpaceDE w:val="0"/>
        <w:autoSpaceDN w:val="0"/>
        <w:adjustRightInd w:val="0"/>
        <w:spacing w:after="0" w:line="240" w:lineRule="auto"/>
        <w:ind w:left="720"/>
        <w:rPr>
          <w:rFonts w:ascii="Arial" w:hAnsi="Arial" w:cs="Arial"/>
          <w:sz w:val="24"/>
          <w:szCs w:val="24"/>
        </w:rPr>
      </w:pPr>
      <w:r w:rsidRPr="007809A2">
        <w:rPr>
          <w:rFonts w:ascii="Arial" w:eastAsia="Arial" w:hAnsi="Arial" w:cs="Arial"/>
          <w:sz w:val="24"/>
          <w:szCs w:val="24"/>
        </w:rPr>
        <w:t>The Council reserves the right not to apply reduced preference for rent arrears where these are directly attributable to bedroom subsidy sanctions, and there is a sound business case to do so. The Council's Allocations Panel must approve any such decision.</w:t>
      </w:r>
    </w:p>
    <w:p w14:paraId="561F596F" w14:textId="77777777" w:rsidR="00456E3E" w:rsidRPr="007809A2" w:rsidRDefault="00456E3E" w:rsidP="00456E3E">
      <w:pPr>
        <w:autoSpaceDE w:val="0"/>
        <w:autoSpaceDN w:val="0"/>
        <w:adjustRightInd w:val="0"/>
        <w:spacing w:after="0" w:line="240" w:lineRule="auto"/>
        <w:rPr>
          <w:rFonts w:ascii="Arial" w:eastAsia="Arial" w:hAnsi="Arial" w:cs="Arial"/>
          <w:sz w:val="24"/>
          <w:szCs w:val="24"/>
        </w:rPr>
      </w:pPr>
    </w:p>
    <w:p w14:paraId="0BB6EA6B" w14:textId="77777777" w:rsidR="00391D3F" w:rsidRPr="007809A2" w:rsidRDefault="00E60EE4" w:rsidP="00456E3E">
      <w:pPr>
        <w:autoSpaceDE w:val="0"/>
        <w:autoSpaceDN w:val="0"/>
        <w:adjustRightInd w:val="0"/>
        <w:spacing w:after="0" w:line="240" w:lineRule="auto"/>
        <w:ind w:left="720"/>
        <w:rPr>
          <w:rFonts w:ascii="Arial" w:hAnsi="Arial" w:cs="Arial"/>
          <w:sz w:val="24"/>
          <w:szCs w:val="24"/>
        </w:rPr>
      </w:pPr>
      <w:r w:rsidRPr="007809A2">
        <w:rPr>
          <w:rFonts w:ascii="Arial" w:eastAsia="Arial" w:hAnsi="Arial" w:cs="Arial"/>
          <w:sz w:val="24"/>
          <w:szCs w:val="24"/>
        </w:rPr>
        <w:t>The Council will not apply a reduced preference when an applicant has rent arrears but has been accepted as homeless and where they are entitled to the S193 housing duty.</w:t>
      </w:r>
    </w:p>
    <w:p w14:paraId="034BBE5A" w14:textId="77777777" w:rsidR="00456E3E" w:rsidRPr="007809A2" w:rsidRDefault="00456E3E" w:rsidP="00456E3E">
      <w:pPr>
        <w:autoSpaceDE w:val="0"/>
        <w:autoSpaceDN w:val="0"/>
        <w:adjustRightInd w:val="0"/>
        <w:spacing w:after="0" w:line="240" w:lineRule="auto"/>
        <w:rPr>
          <w:rFonts w:ascii="Arial" w:eastAsia="Arial" w:hAnsi="Arial" w:cs="Arial"/>
          <w:sz w:val="24"/>
          <w:szCs w:val="24"/>
        </w:rPr>
      </w:pPr>
    </w:p>
    <w:p w14:paraId="0BD22E02" w14:textId="77777777" w:rsidR="00391D3F" w:rsidRPr="007809A2" w:rsidRDefault="00E60EE4" w:rsidP="00456E3E">
      <w:pPr>
        <w:autoSpaceDE w:val="0"/>
        <w:autoSpaceDN w:val="0"/>
        <w:adjustRightInd w:val="0"/>
        <w:spacing w:after="0" w:line="240" w:lineRule="auto"/>
        <w:ind w:left="720"/>
        <w:rPr>
          <w:rFonts w:ascii="Arial" w:hAnsi="Arial" w:cs="Arial"/>
          <w:sz w:val="24"/>
          <w:szCs w:val="24"/>
        </w:rPr>
      </w:pPr>
      <w:r w:rsidRPr="007809A2">
        <w:rPr>
          <w:rFonts w:ascii="Arial" w:eastAsia="Arial" w:hAnsi="Arial" w:cs="Arial"/>
          <w:sz w:val="24"/>
          <w:szCs w:val="24"/>
        </w:rPr>
        <w:t>For transfer applicants the Council will expect a clear rent account before the tenant is allowed to move and will be required to have a property inspection to ensure no breaches of the tenancy agreement.</w:t>
      </w:r>
    </w:p>
    <w:p w14:paraId="193BB5C2" w14:textId="77777777" w:rsidR="00A464EC" w:rsidRPr="007809A2" w:rsidRDefault="00A464EC" w:rsidP="00391D3F">
      <w:pPr>
        <w:spacing w:line="252" w:lineRule="auto"/>
        <w:ind w:left="720"/>
        <w:jc w:val="both"/>
        <w:rPr>
          <w:rFonts w:ascii="Arial" w:hAnsi="Arial" w:cs="Arial"/>
          <w:sz w:val="24"/>
          <w:szCs w:val="24"/>
        </w:rPr>
      </w:pPr>
    </w:p>
    <w:p w14:paraId="22B89256" w14:textId="77777777" w:rsidR="00391D3F" w:rsidRPr="007809A2" w:rsidRDefault="00E60EE4" w:rsidP="00A664D2">
      <w:pPr>
        <w:pStyle w:val="ListParagraph"/>
        <w:numPr>
          <w:ilvl w:val="2"/>
          <w:numId w:val="51"/>
        </w:numPr>
        <w:autoSpaceDE w:val="0"/>
        <w:autoSpaceDN w:val="0"/>
        <w:adjustRightInd w:val="0"/>
        <w:spacing w:after="0" w:line="240" w:lineRule="auto"/>
        <w:outlineLvl w:val="1"/>
        <w:rPr>
          <w:rFonts w:cs="Arial"/>
          <w:b/>
          <w:bCs/>
          <w:szCs w:val="24"/>
        </w:rPr>
      </w:pPr>
      <w:bookmarkStart w:id="189" w:name="_Toc77171574"/>
      <w:bookmarkStart w:id="190" w:name="_Toc159588975"/>
      <w:bookmarkStart w:id="191" w:name="_Toc159755989"/>
      <w:bookmarkStart w:id="192" w:name="_Toc159909644"/>
      <w:r w:rsidRPr="007809A2">
        <w:rPr>
          <w:rFonts w:cs="Arial"/>
          <w:b/>
          <w:bCs/>
          <w:szCs w:val="24"/>
        </w:rPr>
        <w:t xml:space="preserve">Deliberate </w:t>
      </w:r>
      <w:r w:rsidR="00F0646C" w:rsidRPr="007809A2">
        <w:rPr>
          <w:rFonts w:cs="Arial"/>
          <w:b/>
          <w:bCs/>
          <w:szCs w:val="24"/>
        </w:rPr>
        <w:t>w</w:t>
      </w:r>
      <w:r w:rsidRPr="007809A2">
        <w:rPr>
          <w:rFonts w:cs="Arial"/>
          <w:b/>
          <w:bCs/>
          <w:szCs w:val="24"/>
        </w:rPr>
        <w:t xml:space="preserve">orsening of </w:t>
      </w:r>
      <w:r w:rsidR="00F0646C" w:rsidRPr="007809A2">
        <w:rPr>
          <w:rFonts w:cs="Arial"/>
          <w:b/>
          <w:bCs/>
          <w:szCs w:val="24"/>
        </w:rPr>
        <w:t>c</w:t>
      </w:r>
      <w:r w:rsidRPr="007809A2">
        <w:rPr>
          <w:rFonts w:cs="Arial"/>
          <w:b/>
          <w:bCs/>
          <w:szCs w:val="24"/>
        </w:rPr>
        <w:t>ircumstances</w:t>
      </w:r>
      <w:bookmarkEnd w:id="189"/>
      <w:bookmarkEnd w:id="190"/>
      <w:bookmarkEnd w:id="191"/>
      <w:bookmarkEnd w:id="192"/>
    </w:p>
    <w:p w14:paraId="1DD2A0AF" w14:textId="77777777" w:rsidR="00391D3F" w:rsidRPr="007809A2" w:rsidRDefault="00391D3F" w:rsidP="00391D3F">
      <w:pPr>
        <w:pStyle w:val="ListParagraph"/>
        <w:autoSpaceDE w:val="0"/>
        <w:autoSpaceDN w:val="0"/>
        <w:adjustRightInd w:val="0"/>
        <w:spacing w:after="0" w:line="240" w:lineRule="auto"/>
        <w:ind w:left="0"/>
        <w:outlineLvl w:val="1"/>
        <w:rPr>
          <w:rFonts w:cs="Arial"/>
          <w:szCs w:val="24"/>
          <w:u w:val="single"/>
        </w:rPr>
      </w:pPr>
    </w:p>
    <w:p w14:paraId="346B1495" w14:textId="77777777" w:rsidR="00391D3F" w:rsidRPr="007809A2" w:rsidRDefault="00E60EE4" w:rsidP="00456E3E">
      <w:pPr>
        <w:autoSpaceDE w:val="0"/>
        <w:autoSpaceDN w:val="0"/>
        <w:adjustRightInd w:val="0"/>
        <w:spacing w:after="0" w:line="240" w:lineRule="auto"/>
        <w:ind w:left="720"/>
        <w:rPr>
          <w:rFonts w:ascii="Arial" w:hAnsi="Arial" w:cs="Arial"/>
          <w:sz w:val="24"/>
          <w:szCs w:val="24"/>
        </w:rPr>
      </w:pPr>
      <w:r w:rsidRPr="007809A2">
        <w:rPr>
          <w:rFonts w:ascii="Arial" w:hAnsi="Arial" w:cs="Arial"/>
          <w:sz w:val="24"/>
          <w:szCs w:val="24"/>
        </w:rPr>
        <w:t xml:space="preserve">Where applicants have been deemed to have deliberately worsened their circumstances their banding will be reduced to one band lower than they would usually have been awarded. </w:t>
      </w:r>
    </w:p>
    <w:p w14:paraId="0B016067" w14:textId="77777777" w:rsidR="00391D3F" w:rsidRPr="007809A2" w:rsidRDefault="00391D3F" w:rsidP="00391D3F">
      <w:pPr>
        <w:pStyle w:val="ListParagraph"/>
        <w:autoSpaceDE w:val="0"/>
        <w:autoSpaceDN w:val="0"/>
        <w:adjustRightInd w:val="0"/>
        <w:spacing w:after="0" w:line="240" w:lineRule="auto"/>
        <w:rPr>
          <w:rFonts w:cs="Arial"/>
          <w:szCs w:val="24"/>
        </w:rPr>
      </w:pPr>
    </w:p>
    <w:p w14:paraId="4EDBF718" w14:textId="77777777" w:rsidR="00391D3F" w:rsidRPr="007809A2" w:rsidRDefault="00E60EE4" w:rsidP="00456E3E">
      <w:pPr>
        <w:autoSpaceDE w:val="0"/>
        <w:autoSpaceDN w:val="0"/>
        <w:adjustRightInd w:val="0"/>
        <w:spacing w:after="0" w:line="240" w:lineRule="auto"/>
        <w:ind w:firstLine="720"/>
        <w:rPr>
          <w:rFonts w:ascii="Arial" w:hAnsi="Arial" w:cs="Arial"/>
          <w:sz w:val="24"/>
          <w:szCs w:val="24"/>
        </w:rPr>
      </w:pPr>
      <w:r w:rsidRPr="007809A2">
        <w:rPr>
          <w:rFonts w:ascii="Arial" w:hAnsi="Arial" w:cs="Arial"/>
          <w:sz w:val="24"/>
          <w:szCs w:val="24"/>
        </w:rPr>
        <w:t>Examples of this could include but are not limited to:</w:t>
      </w:r>
    </w:p>
    <w:p w14:paraId="67A3213B" w14:textId="77777777" w:rsidR="00391D3F" w:rsidRPr="007809A2" w:rsidRDefault="00391D3F" w:rsidP="00391D3F">
      <w:pPr>
        <w:pStyle w:val="ListParagraph"/>
        <w:autoSpaceDE w:val="0"/>
        <w:autoSpaceDN w:val="0"/>
        <w:adjustRightInd w:val="0"/>
        <w:spacing w:after="0" w:line="240" w:lineRule="auto"/>
        <w:ind w:left="567" w:hanging="567"/>
        <w:rPr>
          <w:rFonts w:cs="Arial"/>
          <w:b/>
          <w:szCs w:val="24"/>
        </w:rPr>
      </w:pPr>
    </w:p>
    <w:p w14:paraId="783EBDEE" w14:textId="77777777" w:rsidR="00456E3E" w:rsidRPr="007809A2" w:rsidRDefault="00E60EE4" w:rsidP="00A664D2">
      <w:pPr>
        <w:pStyle w:val="ListParagraph"/>
        <w:numPr>
          <w:ilvl w:val="0"/>
          <w:numId w:val="52"/>
        </w:numPr>
        <w:spacing w:line="258" w:lineRule="auto"/>
        <w:rPr>
          <w:rFonts w:eastAsia="Arial" w:cs="Arial"/>
          <w:szCs w:val="24"/>
        </w:rPr>
      </w:pPr>
      <w:r w:rsidRPr="007809A2">
        <w:rPr>
          <w:rFonts w:eastAsia="Arial" w:cs="Arial"/>
          <w:szCs w:val="24"/>
        </w:rPr>
        <w:t xml:space="preserve">Applicants who give up a home that they own, rent, or have rights to but choose to leave or dispose of it without good reason in the </w:t>
      </w:r>
      <w:r w:rsidR="00840977" w:rsidRPr="007809A2">
        <w:rPr>
          <w:rFonts w:eastAsia="Arial" w:cs="Arial"/>
          <w:szCs w:val="24"/>
        </w:rPr>
        <w:t>5-year</w:t>
      </w:r>
      <w:r w:rsidRPr="007809A2">
        <w:rPr>
          <w:rFonts w:eastAsia="Arial" w:cs="Arial"/>
          <w:szCs w:val="24"/>
        </w:rPr>
        <w:t xml:space="preserve"> period immediately preceding the making of their application.  This includes ‘gifting’ a home to friends and/or relatives, both within and outside the UK, where they could have reasonably been expected to reside, or to sell it.</w:t>
      </w:r>
    </w:p>
    <w:p w14:paraId="1A094A13" w14:textId="77777777" w:rsidR="00456E3E" w:rsidRPr="007809A2" w:rsidRDefault="00456E3E" w:rsidP="00456E3E">
      <w:pPr>
        <w:pStyle w:val="ListParagraph"/>
        <w:spacing w:line="258" w:lineRule="auto"/>
        <w:ind w:left="1440"/>
        <w:rPr>
          <w:rFonts w:eastAsia="Arial" w:cs="Arial"/>
          <w:szCs w:val="24"/>
        </w:rPr>
      </w:pPr>
    </w:p>
    <w:p w14:paraId="716B830E" w14:textId="77777777" w:rsidR="00456E3E" w:rsidRPr="007809A2" w:rsidRDefault="00E60EE4" w:rsidP="00A664D2">
      <w:pPr>
        <w:pStyle w:val="ListParagraph"/>
        <w:numPr>
          <w:ilvl w:val="0"/>
          <w:numId w:val="52"/>
        </w:numPr>
        <w:spacing w:line="258" w:lineRule="auto"/>
        <w:rPr>
          <w:rFonts w:eastAsia="Arial" w:cs="Arial"/>
          <w:szCs w:val="24"/>
        </w:rPr>
      </w:pPr>
      <w:r w:rsidRPr="007809A2">
        <w:rPr>
          <w:rFonts w:eastAsia="Arial" w:cs="Arial"/>
          <w:szCs w:val="24"/>
        </w:rPr>
        <w:t xml:space="preserve">Applicants who have given up a social housing tenancy in the </w:t>
      </w:r>
      <w:r w:rsidR="00141597" w:rsidRPr="007809A2">
        <w:rPr>
          <w:rFonts w:eastAsia="Arial" w:cs="Arial"/>
          <w:szCs w:val="24"/>
        </w:rPr>
        <w:t>five-year</w:t>
      </w:r>
      <w:r w:rsidRPr="007809A2">
        <w:rPr>
          <w:rFonts w:eastAsia="Arial" w:cs="Arial"/>
          <w:szCs w:val="24"/>
        </w:rPr>
        <w:t xml:space="preserve"> period immediately preceding the date of their application and this </w:t>
      </w:r>
      <w:r w:rsidR="00840977" w:rsidRPr="007809A2">
        <w:rPr>
          <w:rFonts w:eastAsia="Arial" w:cs="Arial"/>
          <w:szCs w:val="24"/>
        </w:rPr>
        <w:t>was,</w:t>
      </w:r>
      <w:r w:rsidRPr="007809A2">
        <w:rPr>
          <w:rFonts w:eastAsia="Arial" w:cs="Arial"/>
          <w:szCs w:val="24"/>
        </w:rPr>
        <w:t xml:space="preserve"> not due to violence / threats of violence / harassment / anti-social behaviour / domestic abuse / hate crime, or any other similar danger to life and welfare.  This will require clear evidence that the issues had arisen.</w:t>
      </w:r>
    </w:p>
    <w:p w14:paraId="448FAD37" w14:textId="77777777" w:rsidR="00456E3E" w:rsidRPr="007809A2" w:rsidRDefault="00456E3E" w:rsidP="00456E3E">
      <w:pPr>
        <w:pStyle w:val="ListParagraph"/>
        <w:rPr>
          <w:rFonts w:eastAsia="Arial" w:cs="Arial"/>
          <w:szCs w:val="24"/>
        </w:rPr>
      </w:pPr>
    </w:p>
    <w:p w14:paraId="56F4FE01" w14:textId="77777777" w:rsidR="00456E3E" w:rsidRPr="007809A2" w:rsidRDefault="00E60EE4" w:rsidP="00A664D2">
      <w:pPr>
        <w:pStyle w:val="ListParagraph"/>
        <w:numPr>
          <w:ilvl w:val="0"/>
          <w:numId w:val="52"/>
        </w:numPr>
        <w:spacing w:line="258" w:lineRule="auto"/>
        <w:rPr>
          <w:rFonts w:eastAsia="Arial" w:cs="Arial"/>
          <w:szCs w:val="24"/>
        </w:rPr>
      </w:pPr>
      <w:r w:rsidRPr="007809A2">
        <w:rPr>
          <w:rFonts w:eastAsia="Arial" w:cs="Arial"/>
          <w:szCs w:val="24"/>
        </w:rPr>
        <w:t>Applicants who deliberately overcrowd accommodation other than where it is necessary to prevent homelessness.</w:t>
      </w:r>
    </w:p>
    <w:p w14:paraId="0FC16334" w14:textId="77777777" w:rsidR="00456E3E" w:rsidRPr="007809A2" w:rsidRDefault="00456E3E" w:rsidP="00456E3E">
      <w:pPr>
        <w:pStyle w:val="ListParagraph"/>
        <w:rPr>
          <w:rFonts w:eastAsia="Arial" w:cs="Arial"/>
          <w:szCs w:val="24"/>
        </w:rPr>
      </w:pPr>
    </w:p>
    <w:p w14:paraId="09077884" w14:textId="77777777" w:rsidR="00456E3E" w:rsidRPr="007809A2" w:rsidRDefault="00E60EE4" w:rsidP="00A664D2">
      <w:pPr>
        <w:pStyle w:val="ListParagraph"/>
        <w:numPr>
          <w:ilvl w:val="0"/>
          <w:numId w:val="52"/>
        </w:numPr>
        <w:spacing w:line="258" w:lineRule="auto"/>
        <w:rPr>
          <w:rFonts w:eastAsia="Arial" w:cs="Arial"/>
          <w:szCs w:val="24"/>
        </w:rPr>
      </w:pPr>
      <w:r w:rsidRPr="007809A2">
        <w:rPr>
          <w:rFonts w:eastAsia="Arial" w:cs="Arial"/>
          <w:szCs w:val="24"/>
        </w:rPr>
        <w:t>Applicants who deliberately move to a home which was clearly unaffordable at the point they move into it.</w:t>
      </w:r>
    </w:p>
    <w:p w14:paraId="7EA72363" w14:textId="77777777" w:rsidR="00456E3E" w:rsidRPr="007809A2" w:rsidRDefault="00456E3E" w:rsidP="00456E3E">
      <w:pPr>
        <w:pStyle w:val="ListParagraph"/>
        <w:rPr>
          <w:rFonts w:eastAsia="Arial" w:cs="Arial"/>
          <w:szCs w:val="24"/>
        </w:rPr>
      </w:pPr>
    </w:p>
    <w:p w14:paraId="6D057915" w14:textId="77777777" w:rsidR="00456E3E" w:rsidRPr="007809A2" w:rsidRDefault="00E60EE4" w:rsidP="00A664D2">
      <w:pPr>
        <w:pStyle w:val="ListParagraph"/>
        <w:numPr>
          <w:ilvl w:val="0"/>
          <w:numId w:val="52"/>
        </w:numPr>
        <w:spacing w:line="258" w:lineRule="auto"/>
        <w:rPr>
          <w:rFonts w:eastAsia="Arial" w:cs="Arial"/>
          <w:szCs w:val="24"/>
        </w:rPr>
      </w:pPr>
      <w:r w:rsidRPr="007809A2">
        <w:rPr>
          <w:rFonts w:eastAsia="Arial" w:cs="Arial"/>
          <w:szCs w:val="24"/>
        </w:rPr>
        <w:t>Applicants who deliberately move into accommodation which will be overcrowded other than to prevent their homelessness and prevent the homelessness of their family.</w:t>
      </w:r>
    </w:p>
    <w:p w14:paraId="06031F08" w14:textId="77777777" w:rsidR="00456E3E" w:rsidRPr="007809A2" w:rsidRDefault="00456E3E" w:rsidP="00456E3E">
      <w:pPr>
        <w:pStyle w:val="ListParagraph"/>
        <w:rPr>
          <w:rFonts w:eastAsia="Arial" w:cs="Arial"/>
          <w:szCs w:val="24"/>
        </w:rPr>
      </w:pPr>
    </w:p>
    <w:p w14:paraId="40CA27E2" w14:textId="77777777" w:rsidR="00456E3E" w:rsidRPr="007809A2" w:rsidRDefault="00E60EE4" w:rsidP="00A664D2">
      <w:pPr>
        <w:pStyle w:val="ListParagraph"/>
        <w:numPr>
          <w:ilvl w:val="0"/>
          <w:numId w:val="52"/>
        </w:numPr>
        <w:spacing w:line="258" w:lineRule="auto"/>
        <w:rPr>
          <w:rFonts w:eastAsia="Arial" w:cs="Arial"/>
          <w:szCs w:val="24"/>
        </w:rPr>
      </w:pPr>
      <w:r w:rsidRPr="007809A2">
        <w:rPr>
          <w:rFonts w:eastAsia="Arial" w:cs="Arial"/>
          <w:szCs w:val="24"/>
        </w:rPr>
        <w:t>Applicants who leave suitable accommodation without making suitable provision unless there was good reason to leave.</w:t>
      </w:r>
    </w:p>
    <w:p w14:paraId="2668E8DD" w14:textId="77777777" w:rsidR="00456E3E" w:rsidRPr="007809A2" w:rsidRDefault="00456E3E" w:rsidP="00456E3E">
      <w:pPr>
        <w:pStyle w:val="ListParagraph"/>
        <w:rPr>
          <w:rFonts w:eastAsia="Arial" w:cs="Arial"/>
          <w:szCs w:val="24"/>
        </w:rPr>
      </w:pPr>
    </w:p>
    <w:p w14:paraId="21BA1F02" w14:textId="77777777" w:rsidR="00456E3E" w:rsidRPr="007809A2" w:rsidRDefault="00E60EE4" w:rsidP="00A664D2">
      <w:pPr>
        <w:pStyle w:val="ListParagraph"/>
        <w:numPr>
          <w:ilvl w:val="0"/>
          <w:numId w:val="52"/>
        </w:numPr>
        <w:spacing w:line="258" w:lineRule="auto"/>
        <w:rPr>
          <w:rFonts w:eastAsia="Arial" w:cs="Arial"/>
          <w:szCs w:val="24"/>
        </w:rPr>
      </w:pPr>
      <w:r w:rsidRPr="007809A2">
        <w:rPr>
          <w:rFonts w:eastAsia="Arial" w:cs="Arial"/>
          <w:szCs w:val="24"/>
        </w:rPr>
        <w:t>Applicants who deliberately deprive themselves of capital, equity or income following the sale of a property belonging to them whether jointly or in their sole name in order to qualify or gain priority for housing. Deliberate deprivation includes gifting money to relatives and friends and payments to third parties.</w:t>
      </w:r>
    </w:p>
    <w:p w14:paraId="7C445675" w14:textId="77777777" w:rsidR="00456E3E" w:rsidRPr="007809A2" w:rsidRDefault="00456E3E" w:rsidP="00456E3E">
      <w:pPr>
        <w:pStyle w:val="ListParagraph"/>
        <w:rPr>
          <w:rFonts w:cs="Arial"/>
          <w:szCs w:val="24"/>
        </w:rPr>
      </w:pPr>
    </w:p>
    <w:p w14:paraId="64B5B253" w14:textId="77777777" w:rsidR="004B6DCD" w:rsidRPr="007809A2" w:rsidRDefault="00E60EE4" w:rsidP="00A664D2">
      <w:pPr>
        <w:pStyle w:val="ListParagraph"/>
        <w:numPr>
          <w:ilvl w:val="0"/>
          <w:numId w:val="52"/>
        </w:numPr>
        <w:spacing w:line="258" w:lineRule="auto"/>
        <w:rPr>
          <w:rFonts w:eastAsia="Arial" w:cs="Arial"/>
          <w:szCs w:val="24"/>
        </w:rPr>
      </w:pPr>
      <w:r w:rsidRPr="007809A2">
        <w:rPr>
          <w:rFonts w:cs="Arial"/>
          <w:szCs w:val="24"/>
        </w:rPr>
        <w:t xml:space="preserve">Where an applicant applies to the housing register and is accepted into a band, but subsequently makes a homeless application and is deemed to be intentionally homeless they will be demoted to a band lower as appropriate and /or applicable.  For </w:t>
      </w:r>
      <w:r w:rsidR="00840977" w:rsidRPr="007809A2">
        <w:rPr>
          <w:rFonts w:cs="Arial"/>
          <w:szCs w:val="24"/>
        </w:rPr>
        <w:t>example,</w:t>
      </w:r>
      <w:r w:rsidRPr="007809A2">
        <w:rPr>
          <w:rFonts w:cs="Arial"/>
          <w:szCs w:val="24"/>
        </w:rPr>
        <w:t xml:space="preserve"> an applicant may have been awarded medical banding when applying to the housing register but is then found to be intentionally homeless. Whilst they would still be awarded the medical banding, a reduced preference would then </w:t>
      </w:r>
      <w:r w:rsidR="00840977" w:rsidRPr="007809A2">
        <w:rPr>
          <w:rFonts w:cs="Arial"/>
          <w:szCs w:val="24"/>
        </w:rPr>
        <w:t>apply,</w:t>
      </w:r>
      <w:r w:rsidRPr="007809A2">
        <w:rPr>
          <w:rFonts w:cs="Arial"/>
          <w:szCs w:val="24"/>
        </w:rPr>
        <w:t xml:space="preserve"> and they would be placed in one band lower than they were in.</w:t>
      </w:r>
    </w:p>
    <w:p w14:paraId="298702AE" w14:textId="77777777" w:rsidR="004B6DCD" w:rsidRPr="007809A2" w:rsidRDefault="00E60EE4" w:rsidP="00790E84">
      <w:pPr>
        <w:pStyle w:val="Heading2"/>
        <w:numPr>
          <w:ilvl w:val="1"/>
          <w:numId w:val="51"/>
        </w:numPr>
        <w:ind w:left="709" w:hanging="709"/>
        <w:rPr>
          <w:color w:val="auto"/>
        </w:rPr>
      </w:pPr>
      <w:bookmarkStart w:id="193" w:name="_Toc159909645"/>
      <w:r w:rsidRPr="007809A2">
        <w:rPr>
          <w:color w:val="auto"/>
        </w:rPr>
        <w:t>Cumulative Preference</w:t>
      </w:r>
      <w:bookmarkEnd w:id="193"/>
    </w:p>
    <w:p w14:paraId="3B7E8F99" w14:textId="77777777" w:rsidR="00315DB3" w:rsidRPr="007809A2" w:rsidRDefault="00E60EE4" w:rsidP="0074023E">
      <w:pPr>
        <w:pStyle w:val="ListParagraph"/>
        <w:rPr>
          <w:lang w:eastAsia="en-GB"/>
        </w:rPr>
      </w:pPr>
      <w:r w:rsidRPr="007809A2">
        <w:rPr>
          <w:lang w:eastAsia="en-GB"/>
        </w:rPr>
        <w:t>We give cumulative preference to some households with more than one housing need as follows:</w:t>
      </w:r>
    </w:p>
    <w:p w14:paraId="0157B7E1" w14:textId="77777777" w:rsidR="0074023E" w:rsidRPr="007809A2" w:rsidRDefault="0074023E" w:rsidP="0074023E">
      <w:pPr>
        <w:pStyle w:val="ListParagraph"/>
        <w:rPr>
          <w:lang w:eastAsia="en-GB"/>
        </w:rPr>
      </w:pPr>
    </w:p>
    <w:p w14:paraId="1D35D74E" w14:textId="77777777" w:rsidR="00315DB3" w:rsidRPr="007809A2" w:rsidRDefault="00E60EE4" w:rsidP="00A664D2">
      <w:pPr>
        <w:pStyle w:val="ListParagraph"/>
        <w:numPr>
          <w:ilvl w:val="0"/>
          <w:numId w:val="47"/>
        </w:numPr>
        <w:autoSpaceDE w:val="0"/>
        <w:autoSpaceDN w:val="0"/>
        <w:adjustRightInd w:val="0"/>
        <w:spacing w:after="0" w:line="240" w:lineRule="auto"/>
        <w:rPr>
          <w:rFonts w:cs="Arial"/>
          <w:b/>
          <w:szCs w:val="24"/>
        </w:rPr>
      </w:pPr>
      <w:r w:rsidRPr="007809A2">
        <w:rPr>
          <w:rFonts w:eastAsia="Arial" w:cs="Arial"/>
          <w:szCs w:val="24"/>
          <w:lang w:eastAsia="en-GB"/>
        </w:rPr>
        <w:t>Applicant(s) meeting two or more of the categories described in Band 2 will be promoted to Band 1. This is to recognise their exceptional and urgent housing need.</w:t>
      </w:r>
    </w:p>
    <w:p w14:paraId="35919764" w14:textId="77777777" w:rsidR="00315DB3" w:rsidRPr="007809A2" w:rsidRDefault="00315DB3" w:rsidP="00315DB3">
      <w:pPr>
        <w:pStyle w:val="ListParagraph"/>
        <w:autoSpaceDE w:val="0"/>
        <w:autoSpaceDN w:val="0"/>
        <w:adjustRightInd w:val="0"/>
        <w:spacing w:after="0" w:line="240" w:lineRule="auto"/>
        <w:ind w:left="1429"/>
        <w:rPr>
          <w:rFonts w:cs="Arial"/>
          <w:b/>
          <w:szCs w:val="24"/>
        </w:rPr>
      </w:pPr>
    </w:p>
    <w:p w14:paraId="2D69A452" w14:textId="77777777" w:rsidR="00315DB3" w:rsidRPr="007809A2" w:rsidRDefault="00E60EE4" w:rsidP="00A664D2">
      <w:pPr>
        <w:pStyle w:val="ListParagraph"/>
        <w:numPr>
          <w:ilvl w:val="0"/>
          <w:numId w:val="47"/>
        </w:numPr>
        <w:autoSpaceDE w:val="0"/>
        <w:autoSpaceDN w:val="0"/>
        <w:adjustRightInd w:val="0"/>
        <w:spacing w:after="0" w:line="240" w:lineRule="auto"/>
        <w:rPr>
          <w:rFonts w:cs="Arial"/>
          <w:b/>
          <w:szCs w:val="24"/>
        </w:rPr>
      </w:pPr>
      <w:r w:rsidRPr="007809A2">
        <w:rPr>
          <w:rFonts w:cs="Arial"/>
          <w:szCs w:val="24"/>
        </w:rPr>
        <w:t xml:space="preserve">For cumulative preference from Band 1 to Band 1+ this would only apply to those awarded the full s193 housing duty and those from the armed forces </w:t>
      </w:r>
      <w:r w:rsidR="001C1C7E" w:rsidRPr="007809A2">
        <w:rPr>
          <w:rFonts w:cs="Arial"/>
          <w:szCs w:val="24"/>
        </w:rPr>
        <w:t xml:space="preserve">who meet the requirements detailed </w:t>
      </w:r>
      <w:r w:rsidRPr="007809A2">
        <w:rPr>
          <w:rFonts w:cs="Arial"/>
          <w:szCs w:val="24"/>
        </w:rPr>
        <w:t>and an unconnected characteristic in Band 1.</w:t>
      </w:r>
    </w:p>
    <w:p w14:paraId="48D1966F" w14:textId="77777777" w:rsidR="00315DB3" w:rsidRPr="007809A2" w:rsidRDefault="00315DB3" w:rsidP="00315DB3">
      <w:pPr>
        <w:pStyle w:val="ListParagraph"/>
        <w:rPr>
          <w:rFonts w:eastAsia="Arial" w:cs="Arial"/>
          <w:szCs w:val="24"/>
          <w:lang w:eastAsia="en-GB"/>
        </w:rPr>
      </w:pPr>
    </w:p>
    <w:p w14:paraId="2B850674" w14:textId="77777777" w:rsidR="00456E3E" w:rsidRPr="007809A2" w:rsidRDefault="00E60EE4" w:rsidP="00A664D2">
      <w:pPr>
        <w:pStyle w:val="ListParagraph"/>
        <w:numPr>
          <w:ilvl w:val="0"/>
          <w:numId w:val="47"/>
        </w:numPr>
        <w:autoSpaceDE w:val="0"/>
        <w:autoSpaceDN w:val="0"/>
        <w:adjustRightInd w:val="0"/>
        <w:spacing w:after="0" w:line="240" w:lineRule="auto"/>
        <w:rPr>
          <w:rFonts w:cs="Arial"/>
          <w:b/>
          <w:szCs w:val="24"/>
        </w:rPr>
      </w:pPr>
      <w:r w:rsidRPr="007809A2">
        <w:rPr>
          <w:rFonts w:eastAsia="Arial" w:cs="Arial"/>
          <w:szCs w:val="24"/>
          <w:lang w:eastAsia="en-GB"/>
        </w:rPr>
        <w:t>Some categories will be exempt from cumulative preference where they may be of similar reasoning to prevent any duplication of banding.</w:t>
      </w:r>
      <w:r w:rsidR="00315DB3" w:rsidRPr="007809A2">
        <w:rPr>
          <w:rFonts w:eastAsia="Arial" w:cs="Arial"/>
          <w:szCs w:val="24"/>
          <w:lang w:eastAsia="en-GB"/>
        </w:rPr>
        <w:t xml:space="preserve"> These</w:t>
      </w:r>
      <w:r w:rsidRPr="007809A2">
        <w:rPr>
          <w:rFonts w:eastAsia="Arial" w:cs="Arial"/>
          <w:szCs w:val="24"/>
          <w:lang w:eastAsia="en-GB"/>
        </w:rPr>
        <w:t xml:space="preserve"> are detailed within the banding </w:t>
      </w:r>
      <w:r w:rsidR="00786340" w:rsidRPr="007809A2">
        <w:rPr>
          <w:rFonts w:eastAsia="Arial" w:cs="Arial"/>
          <w:szCs w:val="24"/>
          <w:lang w:eastAsia="en-GB"/>
        </w:rPr>
        <w:t>summary.</w:t>
      </w:r>
    </w:p>
    <w:p w14:paraId="295559B9" w14:textId="77777777" w:rsidR="00CC1082" w:rsidRPr="007809A2" w:rsidRDefault="00E60EE4" w:rsidP="0074023E">
      <w:pPr>
        <w:pStyle w:val="Heading2"/>
        <w:numPr>
          <w:ilvl w:val="1"/>
          <w:numId w:val="124"/>
        </w:numPr>
        <w:rPr>
          <w:color w:val="auto"/>
        </w:rPr>
      </w:pPr>
      <w:r w:rsidRPr="007809A2">
        <w:rPr>
          <w:color w:val="auto"/>
        </w:rPr>
        <w:t xml:space="preserve"> </w:t>
      </w:r>
      <w:r w:rsidRPr="007809A2">
        <w:rPr>
          <w:color w:val="auto"/>
        </w:rPr>
        <w:tab/>
      </w:r>
      <w:bookmarkStart w:id="194" w:name="_Toc159909646"/>
      <w:r w:rsidR="00315DB3" w:rsidRPr="007809A2">
        <w:rPr>
          <w:color w:val="auto"/>
        </w:rPr>
        <w:t>Determination of an effective band date</w:t>
      </w:r>
      <w:bookmarkEnd w:id="194"/>
    </w:p>
    <w:p w14:paraId="4A5FCFEB" w14:textId="77777777" w:rsidR="00CC1082" w:rsidRPr="007809A2" w:rsidRDefault="00E60EE4" w:rsidP="0074023E">
      <w:pPr>
        <w:pStyle w:val="ListParagraph"/>
      </w:pPr>
      <w:r w:rsidRPr="007809A2">
        <w:t>In order to determine the effective band date, we use the following:</w:t>
      </w:r>
    </w:p>
    <w:p w14:paraId="58B84FAC" w14:textId="77777777" w:rsidR="00315DB3" w:rsidRPr="007809A2" w:rsidRDefault="00E60EE4" w:rsidP="00A664D2">
      <w:pPr>
        <w:numPr>
          <w:ilvl w:val="0"/>
          <w:numId w:val="48"/>
        </w:numPr>
        <w:spacing w:after="0" w:line="240" w:lineRule="auto"/>
        <w:rPr>
          <w:rFonts w:ascii="Arial" w:hAnsi="Arial" w:cs="Arial"/>
          <w:sz w:val="24"/>
          <w:szCs w:val="24"/>
        </w:rPr>
      </w:pPr>
      <w:r w:rsidRPr="007809A2">
        <w:rPr>
          <w:rFonts w:ascii="Arial" w:hAnsi="Arial" w:cs="Arial"/>
          <w:sz w:val="24"/>
          <w:szCs w:val="24"/>
        </w:rPr>
        <w:t>An assessment and award of priority cannot take place without the supporting evidence, either at registration or when they report a change in circumstance, we will use the date we verify the application.</w:t>
      </w:r>
    </w:p>
    <w:p w14:paraId="31D56981" w14:textId="77777777" w:rsidR="00315DB3" w:rsidRPr="007809A2" w:rsidRDefault="00E60EE4" w:rsidP="00A664D2">
      <w:pPr>
        <w:numPr>
          <w:ilvl w:val="0"/>
          <w:numId w:val="48"/>
        </w:numPr>
        <w:spacing w:after="0" w:line="240" w:lineRule="auto"/>
        <w:rPr>
          <w:rFonts w:ascii="Arial" w:hAnsi="Arial" w:cs="Arial"/>
          <w:sz w:val="24"/>
          <w:szCs w:val="24"/>
        </w:rPr>
      </w:pPr>
      <w:r w:rsidRPr="007809A2">
        <w:rPr>
          <w:rFonts w:ascii="Arial" w:hAnsi="Arial" w:cs="Arial"/>
          <w:sz w:val="24"/>
          <w:szCs w:val="24"/>
        </w:rPr>
        <w:t>If there is a change of circumstances and the priority need changes and you go up a band, we will use the date the change was verified.</w:t>
      </w:r>
    </w:p>
    <w:p w14:paraId="633D428B" w14:textId="77777777" w:rsidR="00315DB3" w:rsidRPr="007809A2" w:rsidRDefault="00E60EE4" w:rsidP="00A664D2">
      <w:pPr>
        <w:numPr>
          <w:ilvl w:val="0"/>
          <w:numId w:val="48"/>
        </w:numPr>
        <w:spacing w:after="0" w:line="240" w:lineRule="auto"/>
        <w:rPr>
          <w:rFonts w:ascii="Arial" w:hAnsi="Arial" w:cs="Arial"/>
          <w:sz w:val="24"/>
          <w:szCs w:val="24"/>
        </w:rPr>
      </w:pPr>
      <w:r w:rsidRPr="007809A2">
        <w:rPr>
          <w:rFonts w:ascii="Arial" w:hAnsi="Arial" w:cs="Arial"/>
          <w:sz w:val="24"/>
          <w:szCs w:val="24"/>
        </w:rPr>
        <w:t>If there is a change of circumstances and the priority need changes and you go down a band, we will use the original effective band date.</w:t>
      </w:r>
    </w:p>
    <w:p w14:paraId="402EAFAE" w14:textId="77777777" w:rsidR="00315DB3" w:rsidRPr="007809A2" w:rsidRDefault="00E60EE4" w:rsidP="00A664D2">
      <w:pPr>
        <w:numPr>
          <w:ilvl w:val="0"/>
          <w:numId w:val="48"/>
        </w:numPr>
        <w:spacing w:after="0" w:line="240" w:lineRule="auto"/>
        <w:rPr>
          <w:rFonts w:ascii="Arial" w:hAnsi="Arial" w:cs="Arial"/>
          <w:sz w:val="24"/>
          <w:szCs w:val="24"/>
        </w:rPr>
      </w:pPr>
      <w:r w:rsidRPr="007809A2">
        <w:rPr>
          <w:rFonts w:ascii="Arial" w:hAnsi="Arial" w:cs="Arial"/>
          <w:sz w:val="24"/>
          <w:szCs w:val="24"/>
        </w:rPr>
        <w:t>If you are homeless, the effective band date will be the date we accepted a homeless duty.</w:t>
      </w:r>
    </w:p>
    <w:p w14:paraId="5A16703D" w14:textId="77777777" w:rsidR="00CC1082" w:rsidRPr="007809A2" w:rsidRDefault="00E60EE4" w:rsidP="00A664D2">
      <w:pPr>
        <w:numPr>
          <w:ilvl w:val="0"/>
          <w:numId w:val="48"/>
        </w:numPr>
        <w:spacing w:after="0" w:line="240" w:lineRule="auto"/>
        <w:rPr>
          <w:rFonts w:ascii="Arial" w:hAnsi="Arial" w:cs="Arial"/>
          <w:sz w:val="24"/>
          <w:szCs w:val="24"/>
        </w:rPr>
      </w:pPr>
      <w:r w:rsidRPr="007809A2">
        <w:rPr>
          <w:rFonts w:ascii="Arial" w:hAnsi="Arial" w:cs="Arial"/>
          <w:sz w:val="24"/>
          <w:szCs w:val="24"/>
        </w:rPr>
        <w:t>In the unlikely event more than one applicant bids for the same property and they have the same effective band date, we will consider the type of priority awarded and the urgency of the priority to determine who will be allocated the property and the earlier registration date.</w:t>
      </w:r>
      <w:bookmarkEnd w:id="82"/>
    </w:p>
    <w:p w14:paraId="29DCBFAF" w14:textId="77777777" w:rsidR="00CC1082" w:rsidRPr="007809A2" w:rsidRDefault="00E60EE4" w:rsidP="00790E84">
      <w:pPr>
        <w:pStyle w:val="Heading2"/>
        <w:numPr>
          <w:ilvl w:val="1"/>
          <w:numId w:val="53"/>
        </w:numPr>
        <w:ind w:left="709" w:hanging="709"/>
        <w:rPr>
          <w:color w:val="auto"/>
          <w:lang w:eastAsia="en-GB"/>
        </w:rPr>
      </w:pPr>
      <w:bookmarkStart w:id="195" w:name="_Toc159909647"/>
      <w:r w:rsidRPr="007809A2">
        <w:rPr>
          <w:color w:val="auto"/>
          <w:lang w:eastAsia="en-GB"/>
        </w:rPr>
        <w:t>Housing Need</w:t>
      </w:r>
      <w:bookmarkEnd w:id="195"/>
    </w:p>
    <w:p w14:paraId="14B26927" w14:textId="77777777" w:rsidR="00E4124E" w:rsidRPr="007809A2" w:rsidRDefault="00E60EE4" w:rsidP="00CC1082">
      <w:pPr>
        <w:pStyle w:val="Heading3"/>
        <w:rPr>
          <w:i w:val="0"/>
          <w:iCs/>
          <w:color w:val="auto"/>
        </w:rPr>
      </w:pPr>
      <w:bookmarkStart w:id="196" w:name="_Toc77171581"/>
      <w:bookmarkStart w:id="197" w:name="_Toc159909648"/>
      <w:r w:rsidRPr="007809A2">
        <w:rPr>
          <w:b w:val="0"/>
          <w:bCs/>
          <w:i w:val="0"/>
          <w:iCs/>
          <w:color w:val="auto"/>
          <w:lang w:eastAsia="en-GB"/>
        </w:rPr>
        <w:t>4.12.1</w:t>
      </w:r>
      <w:r w:rsidRPr="007809A2">
        <w:rPr>
          <w:i w:val="0"/>
          <w:iCs/>
          <w:color w:val="auto"/>
          <w:lang w:eastAsia="en-GB"/>
        </w:rPr>
        <w:tab/>
        <w:t xml:space="preserve">Medical </w:t>
      </w:r>
      <w:r w:rsidR="006766C4" w:rsidRPr="007809A2">
        <w:rPr>
          <w:i w:val="0"/>
          <w:iCs/>
          <w:color w:val="auto"/>
          <w:lang w:eastAsia="en-GB"/>
        </w:rPr>
        <w:t>G</w:t>
      </w:r>
      <w:r w:rsidRPr="007809A2">
        <w:rPr>
          <w:i w:val="0"/>
          <w:iCs/>
          <w:color w:val="auto"/>
          <w:lang w:eastAsia="en-GB"/>
        </w:rPr>
        <w:t>rounds</w:t>
      </w:r>
      <w:bookmarkEnd w:id="196"/>
      <w:bookmarkEnd w:id="197"/>
    </w:p>
    <w:p w14:paraId="1B78C913" w14:textId="77777777" w:rsidR="006766C4" w:rsidRPr="007809A2" w:rsidRDefault="006766C4" w:rsidP="006766C4">
      <w:pPr>
        <w:pStyle w:val="ListParagraph"/>
        <w:autoSpaceDE w:val="0"/>
        <w:autoSpaceDN w:val="0"/>
        <w:adjustRightInd w:val="0"/>
        <w:spacing w:after="0" w:line="240" w:lineRule="auto"/>
        <w:rPr>
          <w:rFonts w:cs="Arial"/>
          <w:b/>
          <w:szCs w:val="24"/>
        </w:rPr>
      </w:pPr>
    </w:p>
    <w:p w14:paraId="03C69175" w14:textId="77777777" w:rsidR="006D70FA" w:rsidRPr="007809A2" w:rsidRDefault="00E60EE4" w:rsidP="0074023E">
      <w:pPr>
        <w:pStyle w:val="ListParagraph"/>
        <w:rPr>
          <w:lang w:eastAsia="en-GB"/>
        </w:rPr>
      </w:pPr>
      <w:r w:rsidRPr="007809A2">
        <w:rPr>
          <w:lang w:eastAsia="en-GB"/>
        </w:rPr>
        <w:t>The Council has three levels of medical priority that determine which band an application will be placed in:</w:t>
      </w:r>
    </w:p>
    <w:p w14:paraId="73C6E7C7" w14:textId="77777777" w:rsidR="006D70FA" w:rsidRPr="007809A2" w:rsidRDefault="00E60EE4" w:rsidP="00A664D2">
      <w:pPr>
        <w:pStyle w:val="ListParagraph"/>
        <w:numPr>
          <w:ilvl w:val="0"/>
          <w:numId w:val="125"/>
        </w:numPr>
        <w:spacing w:after="0" w:line="240" w:lineRule="auto"/>
        <w:ind w:left="1080"/>
        <w:rPr>
          <w:rFonts w:eastAsia="Times New Roman" w:cs="Arial"/>
          <w:szCs w:val="24"/>
          <w:lang w:eastAsia="en-GB"/>
        </w:rPr>
      </w:pPr>
      <w:r w:rsidRPr="007809A2">
        <w:rPr>
          <w:rFonts w:eastAsia="Arial" w:cs="Arial"/>
          <w:szCs w:val="24"/>
          <w:lang w:eastAsia="en-GB"/>
        </w:rPr>
        <w:t>Band 1 = High Medical Award</w:t>
      </w:r>
    </w:p>
    <w:p w14:paraId="30B6B8ED" w14:textId="77777777" w:rsidR="006D70FA" w:rsidRPr="007809A2" w:rsidRDefault="006D70FA" w:rsidP="00CC1082">
      <w:pPr>
        <w:spacing w:after="0" w:line="24" w:lineRule="exact"/>
        <w:ind w:left="1069" w:hanging="709"/>
        <w:rPr>
          <w:rFonts w:ascii="Arial" w:eastAsia="Times New Roman" w:hAnsi="Arial" w:cs="Arial"/>
          <w:sz w:val="24"/>
          <w:szCs w:val="24"/>
          <w:lang w:eastAsia="en-GB"/>
        </w:rPr>
      </w:pPr>
    </w:p>
    <w:p w14:paraId="6CE12AD8" w14:textId="77777777" w:rsidR="006D70FA" w:rsidRPr="007809A2" w:rsidRDefault="00E60EE4" w:rsidP="00A664D2">
      <w:pPr>
        <w:pStyle w:val="ListParagraph"/>
        <w:numPr>
          <w:ilvl w:val="0"/>
          <w:numId w:val="125"/>
        </w:numPr>
        <w:spacing w:after="0" w:line="240" w:lineRule="auto"/>
        <w:ind w:left="1080"/>
        <w:rPr>
          <w:rFonts w:eastAsia="Times New Roman" w:cs="Arial"/>
          <w:szCs w:val="24"/>
          <w:lang w:eastAsia="en-GB"/>
        </w:rPr>
      </w:pPr>
      <w:r w:rsidRPr="007809A2">
        <w:rPr>
          <w:rFonts w:eastAsia="Arial" w:cs="Arial"/>
          <w:szCs w:val="24"/>
          <w:lang w:eastAsia="en-GB"/>
        </w:rPr>
        <w:t>Band 2 = Medium Medical Award</w:t>
      </w:r>
    </w:p>
    <w:p w14:paraId="15359D01" w14:textId="77777777" w:rsidR="006D70FA" w:rsidRPr="007809A2" w:rsidRDefault="00E60EE4" w:rsidP="00A664D2">
      <w:pPr>
        <w:pStyle w:val="ListParagraph"/>
        <w:numPr>
          <w:ilvl w:val="0"/>
          <w:numId w:val="125"/>
        </w:numPr>
        <w:spacing w:after="0" w:line="240" w:lineRule="auto"/>
        <w:ind w:left="1080"/>
        <w:rPr>
          <w:rFonts w:eastAsia="Times New Roman" w:cs="Arial"/>
          <w:szCs w:val="24"/>
          <w:lang w:eastAsia="en-GB"/>
        </w:rPr>
      </w:pPr>
      <w:r w:rsidRPr="007809A2">
        <w:rPr>
          <w:rFonts w:eastAsia="Arial" w:cs="Arial"/>
          <w:szCs w:val="24"/>
          <w:lang w:eastAsia="en-GB"/>
        </w:rPr>
        <w:t>Band 3 = Low Medical Award</w:t>
      </w:r>
    </w:p>
    <w:p w14:paraId="44D4DEA5" w14:textId="77777777" w:rsidR="006D70FA" w:rsidRPr="007809A2" w:rsidRDefault="006D70FA" w:rsidP="006D70FA">
      <w:pPr>
        <w:pStyle w:val="ListParagraph"/>
        <w:autoSpaceDE w:val="0"/>
        <w:autoSpaceDN w:val="0"/>
        <w:adjustRightInd w:val="0"/>
        <w:spacing w:after="0" w:line="240" w:lineRule="auto"/>
        <w:ind w:left="709"/>
        <w:rPr>
          <w:rFonts w:cs="Arial"/>
          <w:b/>
          <w:szCs w:val="24"/>
        </w:rPr>
      </w:pPr>
    </w:p>
    <w:p w14:paraId="356E2B05" w14:textId="77777777" w:rsidR="00557384" w:rsidRPr="007809A2" w:rsidRDefault="00E60EE4" w:rsidP="0074023E">
      <w:pPr>
        <w:pStyle w:val="ListParagraph"/>
        <w:rPr>
          <w:lang w:eastAsia="en-GB"/>
        </w:rPr>
      </w:pPr>
      <w:r w:rsidRPr="007809A2">
        <w:rPr>
          <w:lang w:eastAsia="en-GB"/>
        </w:rPr>
        <w:t>The assessment process requires the applicant to provide evidence from relevant care or medical professionals that clearly links the health concern to the current accommodation</w:t>
      </w:r>
      <w:r w:rsidR="006766C4" w:rsidRPr="007809A2">
        <w:rPr>
          <w:lang w:eastAsia="en-GB"/>
        </w:rPr>
        <w:t xml:space="preserve">. The Council may seek professional medical advice in order to assess an </w:t>
      </w:r>
      <w:r w:rsidR="00AD0FA3" w:rsidRPr="007809A2">
        <w:rPr>
          <w:lang w:eastAsia="en-GB"/>
        </w:rPr>
        <w:t>applicant’s</w:t>
      </w:r>
      <w:r w:rsidR="006766C4" w:rsidRPr="007809A2">
        <w:rPr>
          <w:lang w:eastAsia="en-GB"/>
        </w:rPr>
        <w:t xml:space="preserve"> medical priority.</w:t>
      </w:r>
    </w:p>
    <w:p w14:paraId="5E7538CE" w14:textId="77777777" w:rsidR="00557384" w:rsidRPr="007809A2" w:rsidRDefault="00557384" w:rsidP="001C1C7E">
      <w:pPr>
        <w:autoSpaceDE w:val="0"/>
        <w:autoSpaceDN w:val="0"/>
        <w:adjustRightInd w:val="0"/>
        <w:spacing w:after="0" w:line="240" w:lineRule="auto"/>
        <w:rPr>
          <w:rFonts w:cs="Arial"/>
          <w:b/>
          <w:szCs w:val="24"/>
        </w:rPr>
      </w:pPr>
    </w:p>
    <w:p w14:paraId="52111672" w14:textId="77777777" w:rsidR="006D70FA" w:rsidRPr="007809A2" w:rsidRDefault="00E60EE4" w:rsidP="00A664D2">
      <w:pPr>
        <w:pStyle w:val="ListParagraph"/>
        <w:numPr>
          <w:ilvl w:val="0"/>
          <w:numId w:val="54"/>
        </w:numPr>
        <w:autoSpaceDE w:val="0"/>
        <w:autoSpaceDN w:val="0"/>
        <w:adjustRightInd w:val="0"/>
        <w:spacing w:after="0" w:line="240" w:lineRule="auto"/>
        <w:rPr>
          <w:rFonts w:cs="Arial"/>
          <w:b/>
          <w:szCs w:val="24"/>
        </w:rPr>
      </w:pPr>
      <w:r w:rsidRPr="007809A2">
        <w:rPr>
          <w:rFonts w:eastAsia="Arial" w:cs="Arial"/>
          <w:szCs w:val="24"/>
          <w:u w:val="single"/>
          <w:lang w:eastAsia="en-GB"/>
        </w:rPr>
        <w:t>High medical need</w:t>
      </w:r>
    </w:p>
    <w:p w14:paraId="7496E48F" w14:textId="77777777" w:rsidR="006766C4" w:rsidRPr="007809A2" w:rsidRDefault="006766C4" w:rsidP="006766C4">
      <w:pPr>
        <w:spacing w:after="0" w:line="247" w:lineRule="auto"/>
        <w:jc w:val="both"/>
        <w:rPr>
          <w:rFonts w:ascii="Arial" w:eastAsia="Arial" w:hAnsi="Arial" w:cs="Arial"/>
          <w:sz w:val="24"/>
          <w:szCs w:val="24"/>
          <w:lang w:eastAsia="en-GB"/>
        </w:rPr>
      </w:pPr>
    </w:p>
    <w:p w14:paraId="5BCB3749" w14:textId="77777777" w:rsidR="00557384" w:rsidRPr="007809A2" w:rsidRDefault="00E60EE4" w:rsidP="00CC1082">
      <w:pPr>
        <w:pStyle w:val="ListParagraph"/>
        <w:autoSpaceDE w:val="0"/>
        <w:autoSpaceDN w:val="0"/>
        <w:adjustRightInd w:val="0"/>
        <w:spacing w:after="0" w:line="240" w:lineRule="auto"/>
        <w:ind w:left="1418"/>
        <w:rPr>
          <w:rFonts w:eastAsia="Arial" w:cs="Arial"/>
          <w:szCs w:val="24"/>
          <w:lang w:eastAsia="en-GB"/>
        </w:rPr>
      </w:pPr>
      <w:r w:rsidRPr="007809A2">
        <w:rPr>
          <w:rFonts w:eastAsia="Arial" w:cs="Arial"/>
          <w:szCs w:val="24"/>
          <w:lang w:eastAsia="en-GB"/>
        </w:rPr>
        <w:t>Where current housing conditions are having a major adverse effect on the medical condition of either the applicant or a member of their household, the applicat</w:t>
      </w:r>
      <w:r w:rsidR="000E33FA" w:rsidRPr="007809A2">
        <w:rPr>
          <w:rFonts w:eastAsia="Arial" w:cs="Arial"/>
          <w:szCs w:val="24"/>
          <w:lang w:eastAsia="en-GB"/>
        </w:rPr>
        <w:t xml:space="preserve">ion will be placed into Band 1.  </w:t>
      </w:r>
      <w:r w:rsidRPr="007809A2">
        <w:rPr>
          <w:rFonts w:eastAsia="Arial" w:cs="Arial"/>
          <w:szCs w:val="24"/>
          <w:lang w:eastAsia="en-GB"/>
        </w:rPr>
        <w:t xml:space="preserve">This will </w:t>
      </w:r>
      <w:r w:rsidR="000E33FA" w:rsidRPr="007809A2">
        <w:rPr>
          <w:rFonts w:eastAsia="Arial" w:cs="Arial"/>
          <w:szCs w:val="24"/>
          <w:lang w:eastAsia="en-GB"/>
        </w:rPr>
        <w:t xml:space="preserve">generally </w:t>
      </w:r>
      <w:r w:rsidRPr="007809A2">
        <w:rPr>
          <w:rFonts w:eastAsia="Arial" w:cs="Arial"/>
          <w:szCs w:val="24"/>
          <w:lang w:eastAsia="en-GB"/>
        </w:rPr>
        <w:t>require evidence from a senior health practitioner or a consultant and be a tailored assessment clearly linking the medical condition with the current accommodation and making a recommendation as to which type of property would alleviate the condition.</w:t>
      </w:r>
      <w:r w:rsidR="006766C4" w:rsidRPr="007809A2">
        <w:rPr>
          <w:rFonts w:eastAsia="Arial" w:cs="Arial"/>
          <w:szCs w:val="24"/>
          <w:lang w:eastAsia="en-GB"/>
        </w:rPr>
        <w:t xml:space="preserve"> An award will be subject to approval by a senior officer in the housing solutions team.</w:t>
      </w:r>
    </w:p>
    <w:p w14:paraId="1E14D6BF" w14:textId="77777777" w:rsidR="0074023E" w:rsidRPr="007809A2" w:rsidRDefault="0074023E" w:rsidP="00CC1082">
      <w:pPr>
        <w:pStyle w:val="ListParagraph"/>
        <w:autoSpaceDE w:val="0"/>
        <w:autoSpaceDN w:val="0"/>
        <w:adjustRightInd w:val="0"/>
        <w:spacing w:after="0" w:line="240" w:lineRule="auto"/>
        <w:ind w:left="1418"/>
        <w:rPr>
          <w:rFonts w:eastAsia="Arial" w:cs="Arial"/>
          <w:szCs w:val="24"/>
          <w:lang w:eastAsia="en-GB"/>
        </w:rPr>
      </w:pPr>
    </w:p>
    <w:p w14:paraId="207F0E18" w14:textId="77777777" w:rsidR="00557384" w:rsidRPr="007809A2" w:rsidRDefault="00E60EE4" w:rsidP="006766C4">
      <w:pPr>
        <w:spacing w:after="0" w:line="240" w:lineRule="auto"/>
        <w:ind w:left="1418" w:firstLine="11"/>
        <w:rPr>
          <w:rFonts w:ascii="Arial" w:eastAsia="Arial" w:hAnsi="Arial" w:cs="Arial"/>
          <w:sz w:val="24"/>
          <w:szCs w:val="24"/>
          <w:lang w:eastAsia="en-GB"/>
        </w:rPr>
      </w:pPr>
      <w:r w:rsidRPr="007809A2">
        <w:rPr>
          <w:rFonts w:ascii="Arial" w:eastAsia="Arial" w:hAnsi="Arial" w:cs="Arial"/>
          <w:sz w:val="24"/>
          <w:szCs w:val="24"/>
          <w:lang w:eastAsia="en-GB"/>
        </w:rPr>
        <w:t>Examples might include:</w:t>
      </w:r>
    </w:p>
    <w:p w14:paraId="454C64BE" w14:textId="77777777" w:rsidR="0074023E" w:rsidRPr="007809A2" w:rsidRDefault="0074023E" w:rsidP="006766C4">
      <w:pPr>
        <w:spacing w:after="0" w:line="240" w:lineRule="auto"/>
        <w:ind w:left="1418" w:firstLine="11"/>
        <w:rPr>
          <w:rFonts w:ascii="Arial" w:eastAsia="Times New Roman" w:hAnsi="Arial" w:cs="Arial"/>
          <w:sz w:val="24"/>
          <w:szCs w:val="24"/>
          <w:lang w:eastAsia="en-GB"/>
        </w:rPr>
      </w:pPr>
    </w:p>
    <w:p w14:paraId="1EC1A571" w14:textId="77777777" w:rsidR="00557384" w:rsidRPr="007809A2" w:rsidRDefault="00557384" w:rsidP="00557384">
      <w:pPr>
        <w:spacing w:after="0" w:line="17" w:lineRule="exact"/>
        <w:ind w:left="709" w:hanging="709"/>
        <w:rPr>
          <w:rFonts w:ascii="Arial" w:eastAsia="Times New Roman" w:hAnsi="Arial" w:cs="Arial"/>
          <w:sz w:val="24"/>
          <w:szCs w:val="24"/>
          <w:lang w:eastAsia="en-GB"/>
        </w:rPr>
      </w:pPr>
    </w:p>
    <w:p w14:paraId="05F4A06B" w14:textId="77777777" w:rsidR="006766C4" w:rsidRPr="007809A2" w:rsidRDefault="00E60EE4" w:rsidP="00A664D2">
      <w:pPr>
        <w:pStyle w:val="ListParagraph"/>
        <w:numPr>
          <w:ilvl w:val="0"/>
          <w:numId w:val="55"/>
        </w:numPr>
        <w:tabs>
          <w:tab w:val="left" w:pos="720"/>
        </w:tabs>
        <w:spacing w:after="0" w:line="249" w:lineRule="auto"/>
        <w:rPr>
          <w:rFonts w:eastAsia="Symbol" w:cs="Arial"/>
          <w:szCs w:val="24"/>
          <w:lang w:eastAsia="en-GB"/>
        </w:rPr>
      </w:pPr>
      <w:r w:rsidRPr="007809A2">
        <w:rPr>
          <w:rFonts w:eastAsia="Arial" w:cs="Arial"/>
          <w:szCs w:val="24"/>
          <w:lang w:eastAsia="en-GB"/>
        </w:rPr>
        <w:t xml:space="preserve">A wheelchair user occupies a home where facilities are upstairs and therefore inaccessible and flatted </w:t>
      </w:r>
      <w:r w:rsidR="00A45207" w:rsidRPr="007809A2">
        <w:rPr>
          <w:rFonts w:eastAsia="Arial" w:cs="Arial"/>
          <w:szCs w:val="24"/>
          <w:lang w:eastAsia="en-GB"/>
        </w:rPr>
        <w:t>accommodation,</w:t>
      </w:r>
      <w:r w:rsidRPr="007809A2">
        <w:rPr>
          <w:rFonts w:eastAsia="Arial" w:cs="Arial"/>
          <w:szCs w:val="24"/>
          <w:lang w:eastAsia="en-GB"/>
        </w:rPr>
        <w:t xml:space="preserve"> or a bungalow is recommended.</w:t>
      </w:r>
    </w:p>
    <w:p w14:paraId="14BADD79" w14:textId="77777777" w:rsidR="006766C4" w:rsidRPr="007809A2" w:rsidRDefault="006766C4" w:rsidP="006766C4">
      <w:pPr>
        <w:pStyle w:val="ListParagraph"/>
        <w:tabs>
          <w:tab w:val="left" w:pos="720"/>
        </w:tabs>
        <w:spacing w:after="0" w:line="249" w:lineRule="auto"/>
        <w:ind w:left="2160"/>
        <w:rPr>
          <w:rFonts w:eastAsia="Symbol" w:cs="Arial"/>
          <w:szCs w:val="24"/>
          <w:lang w:eastAsia="en-GB"/>
        </w:rPr>
      </w:pPr>
    </w:p>
    <w:p w14:paraId="5FCF3210" w14:textId="77777777" w:rsidR="006766C4" w:rsidRPr="007809A2" w:rsidRDefault="00E60EE4" w:rsidP="00A664D2">
      <w:pPr>
        <w:pStyle w:val="ListParagraph"/>
        <w:numPr>
          <w:ilvl w:val="0"/>
          <w:numId w:val="55"/>
        </w:numPr>
        <w:tabs>
          <w:tab w:val="left" w:pos="720"/>
        </w:tabs>
        <w:spacing w:after="0" w:line="249" w:lineRule="auto"/>
        <w:rPr>
          <w:rFonts w:eastAsia="Symbol" w:cs="Arial"/>
          <w:szCs w:val="24"/>
          <w:lang w:eastAsia="en-GB"/>
        </w:rPr>
      </w:pPr>
      <w:r w:rsidRPr="007809A2">
        <w:rPr>
          <w:rFonts w:eastAsia="Arial" w:cs="Arial"/>
          <w:szCs w:val="24"/>
          <w:lang w:eastAsia="en-GB"/>
        </w:rPr>
        <w:t>An applicant is due to be discharged from hospital and cannot be discharged into their current accommodation because its design is totally unsuitable</w:t>
      </w:r>
      <w:r w:rsidRPr="007809A2">
        <w:rPr>
          <w:rFonts w:eastAsia="Times New Roman" w:cs="Arial"/>
          <w:szCs w:val="24"/>
          <w:lang w:eastAsia="en-GB"/>
        </w:rPr>
        <w:t>.</w:t>
      </w:r>
    </w:p>
    <w:p w14:paraId="2AC0781D" w14:textId="77777777" w:rsidR="006766C4" w:rsidRPr="007809A2" w:rsidRDefault="006766C4" w:rsidP="006766C4">
      <w:pPr>
        <w:pStyle w:val="ListParagraph"/>
        <w:rPr>
          <w:rFonts w:eastAsia="Arial" w:cs="Arial"/>
          <w:szCs w:val="24"/>
          <w:lang w:eastAsia="en-GB"/>
        </w:rPr>
      </w:pPr>
    </w:p>
    <w:p w14:paraId="34CCC462" w14:textId="77777777" w:rsidR="006766C4" w:rsidRPr="007809A2" w:rsidRDefault="00E60EE4" w:rsidP="00A664D2">
      <w:pPr>
        <w:pStyle w:val="ListParagraph"/>
        <w:numPr>
          <w:ilvl w:val="0"/>
          <w:numId w:val="55"/>
        </w:numPr>
        <w:tabs>
          <w:tab w:val="left" w:pos="720"/>
        </w:tabs>
        <w:spacing w:after="0" w:line="249" w:lineRule="auto"/>
        <w:rPr>
          <w:rFonts w:eastAsia="Symbol" w:cs="Arial"/>
          <w:szCs w:val="24"/>
          <w:lang w:eastAsia="en-GB"/>
        </w:rPr>
      </w:pPr>
      <w:r w:rsidRPr="007809A2">
        <w:rPr>
          <w:rFonts w:eastAsia="Arial" w:cs="Arial"/>
          <w:szCs w:val="24"/>
          <w:lang w:eastAsia="en-GB"/>
        </w:rPr>
        <w:t>A referral has been received from a consultant or other similar health care professional stating that their current housing is having a severe effect on an applicant’s (or member of their household’s) mental wellbeing.</w:t>
      </w:r>
    </w:p>
    <w:p w14:paraId="2E96A0E5" w14:textId="77777777" w:rsidR="006766C4" w:rsidRPr="007809A2" w:rsidRDefault="006766C4" w:rsidP="006766C4">
      <w:pPr>
        <w:pStyle w:val="ListParagraph"/>
        <w:rPr>
          <w:rFonts w:eastAsia="Arial" w:cs="Arial"/>
          <w:szCs w:val="24"/>
          <w:lang w:eastAsia="en-GB"/>
        </w:rPr>
      </w:pPr>
    </w:p>
    <w:p w14:paraId="63A73AFE" w14:textId="77777777" w:rsidR="00557384" w:rsidRPr="007809A2" w:rsidRDefault="00E60EE4" w:rsidP="00A664D2">
      <w:pPr>
        <w:pStyle w:val="ListParagraph"/>
        <w:numPr>
          <w:ilvl w:val="0"/>
          <w:numId w:val="55"/>
        </w:numPr>
        <w:tabs>
          <w:tab w:val="left" w:pos="720"/>
        </w:tabs>
        <w:spacing w:after="0" w:line="249" w:lineRule="auto"/>
        <w:rPr>
          <w:rFonts w:eastAsia="Symbol" w:cs="Arial"/>
          <w:szCs w:val="24"/>
          <w:lang w:eastAsia="en-GB"/>
        </w:rPr>
      </w:pPr>
      <w:r w:rsidRPr="007809A2">
        <w:rPr>
          <w:rFonts w:eastAsia="Arial" w:cs="Arial"/>
          <w:szCs w:val="24"/>
          <w:lang w:eastAsia="en-GB"/>
        </w:rPr>
        <w:t xml:space="preserve">An applicant or a member of their household who needs to move to suitable adapted accommodation because of their serious injury, medical condition or disability. This would be assessed by an Occupational Therapist. </w:t>
      </w:r>
    </w:p>
    <w:p w14:paraId="218F1F42" w14:textId="77777777" w:rsidR="00557384" w:rsidRPr="007809A2" w:rsidRDefault="00557384" w:rsidP="00557384">
      <w:pPr>
        <w:pStyle w:val="ListParagraph"/>
        <w:rPr>
          <w:rFonts w:cs="Arial"/>
          <w:b/>
          <w:szCs w:val="24"/>
        </w:rPr>
      </w:pPr>
    </w:p>
    <w:p w14:paraId="0AAED98F" w14:textId="77777777" w:rsidR="006D70FA" w:rsidRPr="007809A2" w:rsidRDefault="00E60EE4" w:rsidP="00A664D2">
      <w:pPr>
        <w:pStyle w:val="ListParagraph"/>
        <w:numPr>
          <w:ilvl w:val="0"/>
          <w:numId w:val="54"/>
        </w:numPr>
        <w:autoSpaceDE w:val="0"/>
        <w:autoSpaceDN w:val="0"/>
        <w:adjustRightInd w:val="0"/>
        <w:spacing w:after="0" w:line="240" w:lineRule="auto"/>
        <w:rPr>
          <w:rFonts w:cs="Arial"/>
          <w:b/>
          <w:szCs w:val="24"/>
        </w:rPr>
      </w:pPr>
      <w:r w:rsidRPr="007809A2">
        <w:rPr>
          <w:rFonts w:eastAsia="Arial" w:cs="Arial"/>
          <w:szCs w:val="24"/>
          <w:u w:val="single"/>
          <w:lang w:eastAsia="en-GB"/>
        </w:rPr>
        <w:t>Medium medical need</w:t>
      </w:r>
    </w:p>
    <w:p w14:paraId="70DCE75D" w14:textId="77777777" w:rsidR="00557384" w:rsidRPr="007809A2" w:rsidRDefault="00557384" w:rsidP="00557384">
      <w:pPr>
        <w:pStyle w:val="ListParagraph"/>
        <w:autoSpaceDE w:val="0"/>
        <w:autoSpaceDN w:val="0"/>
        <w:adjustRightInd w:val="0"/>
        <w:spacing w:after="0" w:line="240" w:lineRule="auto"/>
        <w:ind w:left="709"/>
        <w:rPr>
          <w:rFonts w:eastAsia="Arial" w:cs="Arial"/>
          <w:szCs w:val="24"/>
          <w:u w:val="single"/>
          <w:lang w:eastAsia="en-GB"/>
        </w:rPr>
      </w:pPr>
    </w:p>
    <w:p w14:paraId="65A4BF43" w14:textId="77777777" w:rsidR="00916596" w:rsidRPr="007809A2" w:rsidRDefault="00E60EE4" w:rsidP="00A45207">
      <w:pPr>
        <w:spacing w:after="0" w:line="249" w:lineRule="auto"/>
        <w:ind w:left="1429"/>
        <w:jc w:val="both"/>
        <w:rPr>
          <w:rFonts w:ascii="Arial" w:eastAsia="Times New Roman" w:hAnsi="Arial" w:cs="Arial"/>
          <w:sz w:val="24"/>
          <w:szCs w:val="24"/>
          <w:lang w:eastAsia="en-GB"/>
        </w:rPr>
      </w:pPr>
      <w:r w:rsidRPr="007809A2">
        <w:rPr>
          <w:rFonts w:ascii="Arial" w:eastAsia="Arial" w:hAnsi="Arial" w:cs="Arial"/>
          <w:sz w:val="24"/>
          <w:szCs w:val="24"/>
          <w:lang w:eastAsia="en-GB"/>
        </w:rPr>
        <w:t xml:space="preserve">Applicants who have been assessed as requiring suitable alternative accommodation because their medical condition and/ or disability is having a detrimental effect on their ability to live independently at home would be placed into Band 2. This would require evidence from medical practitioners who must also recommend suitable property types or </w:t>
      </w:r>
      <w:r w:rsidR="00AB0FE1" w:rsidRPr="007809A2">
        <w:rPr>
          <w:rFonts w:ascii="Arial" w:eastAsia="Arial" w:hAnsi="Arial" w:cs="Arial"/>
          <w:sz w:val="24"/>
          <w:szCs w:val="24"/>
          <w:lang w:eastAsia="en-GB"/>
        </w:rPr>
        <w:t xml:space="preserve">the required </w:t>
      </w:r>
      <w:r w:rsidRPr="007809A2">
        <w:rPr>
          <w:rFonts w:ascii="Arial" w:eastAsia="Arial" w:hAnsi="Arial" w:cs="Arial"/>
          <w:sz w:val="24"/>
          <w:szCs w:val="24"/>
          <w:lang w:eastAsia="en-GB"/>
        </w:rPr>
        <w:t>characteristics</w:t>
      </w:r>
      <w:r w:rsidR="00AB0FE1" w:rsidRPr="007809A2">
        <w:rPr>
          <w:rFonts w:ascii="Arial" w:eastAsia="Arial" w:hAnsi="Arial" w:cs="Arial"/>
          <w:sz w:val="24"/>
          <w:szCs w:val="24"/>
          <w:lang w:eastAsia="en-GB"/>
        </w:rPr>
        <w:t xml:space="preserve"> for a property</w:t>
      </w:r>
      <w:r w:rsidRPr="007809A2">
        <w:rPr>
          <w:rFonts w:ascii="Arial" w:eastAsia="Arial" w:hAnsi="Arial" w:cs="Arial"/>
          <w:sz w:val="24"/>
          <w:szCs w:val="24"/>
          <w:lang w:eastAsia="en-GB"/>
        </w:rPr>
        <w:t xml:space="preserve"> based on their knowledge of the applicant’s medical needs.</w:t>
      </w:r>
    </w:p>
    <w:p w14:paraId="7C4A5D81" w14:textId="77777777" w:rsidR="00A45207" w:rsidRPr="007809A2" w:rsidRDefault="00A45207" w:rsidP="00A45207">
      <w:pPr>
        <w:spacing w:after="0" w:line="249" w:lineRule="auto"/>
        <w:ind w:left="1429"/>
        <w:jc w:val="both"/>
        <w:rPr>
          <w:rFonts w:ascii="Arial" w:eastAsia="Times New Roman" w:hAnsi="Arial" w:cs="Arial"/>
          <w:sz w:val="24"/>
          <w:szCs w:val="24"/>
          <w:lang w:eastAsia="en-GB"/>
        </w:rPr>
      </w:pPr>
    </w:p>
    <w:p w14:paraId="4BF21AD8" w14:textId="77777777" w:rsidR="00557384" w:rsidRPr="007809A2" w:rsidRDefault="00E60EE4" w:rsidP="006766C4">
      <w:pPr>
        <w:spacing w:after="0" w:line="240" w:lineRule="auto"/>
        <w:ind w:left="1418" w:firstLine="11"/>
        <w:rPr>
          <w:rFonts w:ascii="Arial" w:eastAsia="Times New Roman" w:hAnsi="Arial" w:cs="Arial"/>
          <w:sz w:val="24"/>
          <w:szCs w:val="24"/>
          <w:lang w:eastAsia="en-GB"/>
        </w:rPr>
      </w:pPr>
      <w:r w:rsidRPr="007809A2">
        <w:rPr>
          <w:rFonts w:ascii="Arial" w:eastAsia="Arial" w:hAnsi="Arial" w:cs="Arial"/>
          <w:sz w:val="24"/>
          <w:szCs w:val="24"/>
          <w:lang w:eastAsia="en-GB"/>
        </w:rPr>
        <w:t>Examples might include:</w:t>
      </w:r>
    </w:p>
    <w:p w14:paraId="21FCA969" w14:textId="77777777" w:rsidR="00557384" w:rsidRPr="007809A2" w:rsidRDefault="00557384" w:rsidP="00557384">
      <w:pPr>
        <w:spacing w:after="0" w:line="17" w:lineRule="exact"/>
        <w:ind w:left="709" w:hanging="709"/>
        <w:rPr>
          <w:rFonts w:ascii="Arial" w:eastAsia="Times New Roman" w:hAnsi="Arial" w:cs="Arial"/>
          <w:sz w:val="24"/>
          <w:szCs w:val="24"/>
          <w:lang w:eastAsia="en-GB"/>
        </w:rPr>
      </w:pPr>
    </w:p>
    <w:p w14:paraId="74FBEBEC" w14:textId="77777777" w:rsidR="00557384" w:rsidRPr="007809A2" w:rsidRDefault="00557384" w:rsidP="00557384">
      <w:pPr>
        <w:spacing w:after="0" w:line="1" w:lineRule="exact"/>
        <w:ind w:left="709" w:hanging="709"/>
        <w:rPr>
          <w:rFonts w:ascii="Arial" w:eastAsia="Symbol" w:hAnsi="Arial" w:cs="Arial"/>
          <w:sz w:val="24"/>
          <w:szCs w:val="24"/>
          <w:lang w:eastAsia="en-GB"/>
        </w:rPr>
      </w:pPr>
    </w:p>
    <w:p w14:paraId="7F96A136" w14:textId="77777777" w:rsidR="00557384" w:rsidRPr="007809A2" w:rsidRDefault="00E60EE4" w:rsidP="00A664D2">
      <w:pPr>
        <w:pStyle w:val="ListParagraph"/>
        <w:numPr>
          <w:ilvl w:val="0"/>
          <w:numId w:val="56"/>
        </w:numPr>
        <w:tabs>
          <w:tab w:val="left" w:pos="720"/>
        </w:tabs>
        <w:spacing w:after="0" w:line="240" w:lineRule="auto"/>
        <w:jc w:val="both"/>
        <w:rPr>
          <w:rFonts w:eastAsia="Symbol" w:cs="Arial"/>
          <w:szCs w:val="24"/>
          <w:lang w:eastAsia="en-GB"/>
        </w:rPr>
      </w:pPr>
      <w:r w:rsidRPr="007809A2">
        <w:rPr>
          <w:rFonts w:eastAsia="Arial" w:cs="Arial"/>
          <w:szCs w:val="24"/>
          <w:lang w:eastAsia="en-GB"/>
        </w:rPr>
        <w:t>An applicant who requires a different type of accommodation or a different layout of accommodation including but not limited to someone who needs level access accommodation.</w:t>
      </w:r>
    </w:p>
    <w:p w14:paraId="50B384C9" w14:textId="77777777" w:rsidR="00557384" w:rsidRPr="007809A2" w:rsidRDefault="00557384" w:rsidP="00557384">
      <w:pPr>
        <w:pStyle w:val="ListParagraph"/>
        <w:autoSpaceDE w:val="0"/>
        <w:autoSpaceDN w:val="0"/>
        <w:adjustRightInd w:val="0"/>
        <w:spacing w:after="0" w:line="240" w:lineRule="auto"/>
        <w:ind w:left="709"/>
        <w:rPr>
          <w:rFonts w:eastAsia="Arial" w:cs="Arial"/>
          <w:szCs w:val="24"/>
          <w:u w:val="single"/>
          <w:lang w:eastAsia="en-GB"/>
        </w:rPr>
      </w:pPr>
    </w:p>
    <w:p w14:paraId="11F9E9B7" w14:textId="77777777" w:rsidR="006D70FA" w:rsidRPr="007809A2" w:rsidRDefault="00E60EE4" w:rsidP="00A664D2">
      <w:pPr>
        <w:pStyle w:val="ListParagraph"/>
        <w:numPr>
          <w:ilvl w:val="0"/>
          <w:numId w:val="54"/>
        </w:numPr>
        <w:autoSpaceDE w:val="0"/>
        <w:autoSpaceDN w:val="0"/>
        <w:adjustRightInd w:val="0"/>
        <w:spacing w:after="0" w:line="240" w:lineRule="auto"/>
        <w:rPr>
          <w:rFonts w:cs="Arial"/>
          <w:b/>
          <w:szCs w:val="24"/>
        </w:rPr>
      </w:pPr>
      <w:r w:rsidRPr="007809A2">
        <w:rPr>
          <w:rFonts w:eastAsia="Arial" w:cs="Arial"/>
          <w:szCs w:val="24"/>
          <w:u w:val="single"/>
          <w:lang w:eastAsia="en-GB"/>
        </w:rPr>
        <w:t>Low medical need</w:t>
      </w:r>
    </w:p>
    <w:p w14:paraId="3B87CB07" w14:textId="77777777" w:rsidR="0068409C" w:rsidRPr="007809A2" w:rsidRDefault="0068409C" w:rsidP="0068409C">
      <w:pPr>
        <w:pStyle w:val="ListParagraph"/>
        <w:tabs>
          <w:tab w:val="left" w:pos="720"/>
        </w:tabs>
        <w:spacing w:after="0" w:line="240" w:lineRule="auto"/>
        <w:jc w:val="both"/>
        <w:rPr>
          <w:rFonts w:eastAsia="Symbol" w:cs="Arial"/>
          <w:szCs w:val="24"/>
          <w:lang w:eastAsia="en-GB"/>
        </w:rPr>
      </w:pPr>
    </w:p>
    <w:p w14:paraId="63849233" w14:textId="77777777" w:rsidR="006D70FA" w:rsidRPr="007809A2" w:rsidRDefault="006D70FA" w:rsidP="006D70FA">
      <w:pPr>
        <w:spacing w:after="0" w:line="60" w:lineRule="exact"/>
        <w:ind w:left="709" w:hanging="709"/>
        <w:rPr>
          <w:rFonts w:ascii="Arial" w:eastAsia="Times New Roman" w:hAnsi="Arial" w:cs="Arial"/>
          <w:sz w:val="24"/>
          <w:szCs w:val="24"/>
          <w:lang w:eastAsia="en-GB"/>
        </w:rPr>
      </w:pPr>
    </w:p>
    <w:p w14:paraId="6FE99361" w14:textId="77777777" w:rsidR="006D70FA" w:rsidRPr="007809A2" w:rsidRDefault="00E60EE4" w:rsidP="006766C4">
      <w:pPr>
        <w:spacing w:after="0" w:line="252" w:lineRule="auto"/>
        <w:ind w:left="1429"/>
        <w:jc w:val="both"/>
        <w:rPr>
          <w:rFonts w:ascii="Arial" w:eastAsia="Times New Roman" w:hAnsi="Arial" w:cs="Arial"/>
          <w:sz w:val="24"/>
          <w:szCs w:val="24"/>
          <w:lang w:eastAsia="en-GB"/>
        </w:rPr>
      </w:pPr>
      <w:r w:rsidRPr="007809A2">
        <w:rPr>
          <w:rFonts w:ascii="Arial" w:eastAsia="Arial" w:hAnsi="Arial" w:cs="Arial"/>
          <w:sz w:val="24"/>
          <w:szCs w:val="24"/>
          <w:lang w:eastAsia="en-GB"/>
        </w:rPr>
        <w:t xml:space="preserve">Applicants whose move to suitable alternative accommodation would improve their health will be placed in Band 3. This is typically evidenced by a letter from the </w:t>
      </w:r>
      <w:r w:rsidR="00AB0FE1" w:rsidRPr="007809A2">
        <w:rPr>
          <w:rFonts w:ascii="Arial" w:eastAsia="Arial" w:hAnsi="Arial" w:cs="Arial"/>
          <w:sz w:val="24"/>
          <w:szCs w:val="24"/>
          <w:lang w:eastAsia="en-GB"/>
        </w:rPr>
        <w:t xml:space="preserve">applicant's </w:t>
      </w:r>
      <w:r w:rsidRPr="007809A2">
        <w:rPr>
          <w:rFonts w:ascii="Arial" w:eastAsia="Arial" w:hAnsi="Arial" w:cs="Arial"/>
          <w:sz w:val="24"/>
          <w:szCs w:val="24"/>
          <w:lang w:eastAsia="en-GB"/>
        </w:rPr>
        <w:t>GP or community health services</w:t>
      </w:r>
      <w:r w:rsidR="00AB0FE1" w:rsidRPr="007809A2">
        <w:rPr>
          <w:rFonts w:ascii="Arial" w:eastAsia="Arial" w:hAnsi="Arial" w:cs="Arial"/>
          <w:sz w:val="24"/>
          <w:szCs w:val="24"/>
          <w:lang w:eastAsia="en-GB"/>
        </w:rPr>
        <w:t>.</w:t>
      </w:r>
      <w:r w:rsidRPr="007809A2">
        <w:rPr>
          <w:rFonts w:ascii="Arial" w:eastAsia="Arial" w:hAnsi="Arial" w:cs="Arial"/>
          <w:sz w:val="24"/>
          <w:szCs w:val="24"/>
          <w:lang w:eastAsia="en-GB"/>
        </w:rPr>
        <w:t xml:space="preserve"> </w:t>
      </w:r>
      <w:r w:rsidR="00AB0FE1" w:rsidRPr="007809A2">
        <w:rPr>
          <w:rFonts w:ascii="Arial" w:eastAsia="Arial" w:hAnsi="Arial" w:cs="Arial"/>
          <w:sz w:val="24"/>
          <w:szCs w:val="24"/>
          <w:lang w:eastAsia="en-GB"/>
        </w:rPr>
        <w:t>It</w:t>
      </w:r>
      <w:r w:rsidRPr="007809A2">
        <w:rPr>
          <w:rFonts w:ascii="Arial" w:eastAsia="Arial" w:hAnsi="Arial" w:cs="Arial"/>
          <w:sz w:val="24"/>
          <w:szCs w:val="24"/>
          <w:lang w:eastAsia="en-GB"/>
        </w:rPr>
        <w:t xml:space="preserve"> must also recommend suitable property types </w:t>
      </w:r>
      <w:r w:rsidR="00AB0FE1" w:rsidRPr="007809A2">
        <w:rPr>
          <w:rFonts w:ascii="Arial" w:eastAsia="Arial" w:hAnsi="Arial" w:cs="Arial"/>
          <w:sz w:val="24"/>
          <w:szCs w:val="24"/>
          <w:lang w:eastAsia="en-GB"/>
        </w:rPr>
        <w:t>and/</w:t>
      </w:r>
      <w:r w:rsidRPr="007809A2">
        <w:rPr>
          <w:rFonts w:ascii="Arial" w:eastAsia="Arial" w:hAnsi="Arial" w:cs="Arial"/>
          <w:sz w:val="24"/>
          <w:szCs w:val="24"/>
          <w:lang w:eastAsia="en-GB"/>
        </w:rPr>
        <w:t>or</w:t>
      </w:r>
      <w:r w:rsidR="00AB0FE1" w:rsidRPr="007809A2">
        <w:rPr>
          <w:rFonts w:ascii="Arial" w:eastAsia="Arial" w:hAnsi="Arial" w:cs="Arial"/>
          <w:sz w:val="24"/>
          <w:szCs w:val="24"/>
          <w:lang w:eastAsia="en-GB"/>
        </w:rPr>
        <w:t xml:space="preserve"> the required</w:t>
      </w:r>
      <w:r w:rsidRPr="007809A2">
        <w:rPr>
          <w:rFonts w:ascii="Arial" w:eastAsia="Arial" w:hAnsi="Arial" w:cs="Arial"/>
          <w:sz w:val="24"/>
          <w:szCs w:val="24"/>
          <w:lang w:eastAsia="en-GB"/>
        </w:rPr>
        <w:t xml:space="preserve"> characteristics </w:t>
      </w:r>
      <w:r w:rsidR="00AB0FE1" w:rsidRPr="007809A2">
        <w:rPr>
          <w:rFonts w:ascii="Arial" w:eastAsia="Arial" w:hAnsi="Arial" w:cs="Arial"/>
          <w:sz w:val="24"/>
          <w:szCs w:val="24"/>
          <w:lang w:eastAsia="en-GB"/>
        </w:rPr>
        <w:t xml:space="preserve">for a property </w:t>
      </w:r>
      <w:r w:rsidRPr="007809A2">
        <w:rPr>
          <w:rFonts w:ascii="Arial" w:eastAsia="Arial" w:hAnsi="Arial" w:cs="Arial"/>
          <w:sz w:val="24"/>
          <w:szCs w:val="24"/>
          <w:lang w:eastAsia="en-GB"/>
        </w:rPr>
        <w:t>based on their knowledge of the applicant’s medical needs.</w:t>
      </w:r>
    </w:p>
    <w:p w14:paraId="6EC7DCCF" w14:textId="77777777" w:rsidR="006D70FA" w:rsidRPr="007809A2" w:rsidRDefault="006D70FA" w:rsidP="006D70FA">
      <w:pPr>
        <w:spacing w:after="0" w:line="221" w:lineRule="exact"/>
        <w:ind w:left="709" w:hanging="709"/>
        <w:rPr>
          <w:rFonts w:ascii="Arial" w:eastAsia="Times New Roman" w:hAnsi="Arial" w:cs="Arial"/>
          <w:sz w:val="24"/>
          <w:szCs w:val="24"/>
          <w:lang w:eastAsia="en-GB"/>
        </w:rPr>
      </w:pPr>
    </w:p>
    <w:p w14:paraId="046ED2AF" w14:textId="77777777" w:rsidR="006D70FA" w:rsidRPr="007809A2" w:rsidRDefault="00E60EE4" w:rsidP="006766C4">
      <w:pPr>
        <w:spacing w:after="0" w:line="240" w:lineRule="auto"/>
        <w:ind w:left="1418" w:firstLine="11"/>
        <w:rPr>
          <w:rFonts w:ascii="Arial" w:eastAsia="Times New Roman" w:hAnsi="Arial" w:cs="Arial"/>
          <w:sz w:val="24"/>
          <w:szCs w:val="24"/>
          <w:lang w:eastAsia="en-GB"/>
        </w:rPr>
      </w:pPr>
      <w:r w:rsidRPr="007809A2">
        <w:rPr>
          <w:rFonts w:ascii="Arial" w:eastAsia="Arial" w:hAnsi="Arial" w:cs="Arial"/>
          <w:sz w:val="24"/>
          <w:szCs w:val="24"/>
          <w:lang w:eastAsia="en-GB"/>
        </w:rPr>
        <w:t>Examples might include:</w:t>
      </w:r>
    </w:p>
    <w:p w14:paraId="2A954331" w14:textId="77777777" w:rsidR="006D70FA" w:rsidRPr="007809A2" w:rsidRDefault="006D70FA" w:rsidP="006D70FA">
      <w:pPr>
        <w:spacing w:after="0" w:line="17" w:lineRule="exact"/>
        <w:ind w:left="709" w:hanging="709"/>
        <w:rPr>
          <w:rFonts w:ascii="Arial" w:eastAsia="Times New Roman" w:hAnsi="Arial" w:cs="Arial"/>
          <w:sz w:val="24"/>
          <w:szCs w:val="24"/>
          <w:lang w:eastAsia="en-GB"/>
        </w:rPr>
      </w:pPr>
    </w:p>
    <w:p w14:paraId="3B3F6A72" w14:textId="77777777" w:rsidR="006D70FA" w:rsidRPr="007809A2" w:rsidRDefault="00E60EE4" w:rsidP="00A664D2">
      <w:pPr>
        <w:pStyle w:val="ListParagraph"/>
        <w:numPr>
          <w:ilvl w:val="0"/>
          <w:numId w:val="56"/>
        </w:numPr>
        <w:autoSpaceDE w:val="0"/>
        <w:autoSpaceDN w:val="0"/>
        <w:adjustRightInd w:val="0"/>
        <w:spacing w:after="0" w:line="240" w:lineRule="auto"/>
        <w:rPr>
          <w:rFonts w:eastAsia="Arial" w:cs="Arial"/>
          <w:szCs w:val="24"/>
          <w:lang w:eastAsia="en-GB"/>
        </w:rPr>
      </w:pPr>
      <w:r w:rsidRPr="007809A2">
        <w:rPr>
          <w:rFonts w:eastAsia="Arial" w:cs="Arial"/>
          <w:szCs w:val="24"/>
          <w:lang w:eastAsia="en-GB"/>
        </w:rPr>
        <w:t xml:space="preserve">Someone with a degenerative condition whose needs are likely to occur in the future, typically within 12 </w:t>
      </w:r>
      <w:r w:rsidR="00F06E9C" w:rsidRPr="007809A2">
        <w:rPr>
          <w:rFonts w:eastAsia="Arial" w:cs="Arial"/>
          <w:szCs w:val="24"/>
          <w:lang w:eastAsia="en-GB"/>
        </w:rPr>
        <w:t>months’ time</w:t>
      </w:r>
      <w:r w:rsidRPr="007809A2">
        <w:rPr>
          <w:rFonts w:eastAsia="Arial" w:cs="Arial"/>
          <w:szCs w:val="24"/>
          <w:lang w:eastAsia="en-GB"/>
        </w:rPr>
        <w:t>.</w:t>
      </w:r>
    </w:p>
    <w:p w14:paraId="0AE3615F" w14:textId="77777777" w:rsidR="000720FB" w:rsidRPr="007809A2" w:rsidRDefault="000720FB" w:rsidP="000720FB">
      <w:pPr>
        <w:pStyle w:val="ListParagraph"/>
        <w:autoSpaceDE w:val="0"/>
        <w:autoSpaceDN w:val="0"/>
        <w:adjustRightInd w:val="0"/>
        <w:spacing w:after="0" w:line="240" w:lineRule="auto"/>
        <w:ind w:left="2160"/>
        <w:rPr>
          <w:rFonts w:eastAsia="Arial" w:cs="Arial"/>
          <w:szCs w:val="24"/>
          <w:lang w:eastAsia="en-GB"/>
        </w:rPr>
      </w:pPr>
    </w:p>
    <w:p w14:paraId="501B37B4" w14:textId="77777777" w:rsidR="002C43C5" w:rsidRPr="007809A2" w:rsidRDefault="002C43C5" w:rsidP="006D70FA">
      <w:pPr>
        <w:pStyle w:val="ListParagraph"/>
        <w:autoSpaceDE w:val="0"/>
        <w:autoSpaceDN w:val="0"/>
        <w:adjustRightInd w:val="0"/>
        <w:spacing w:after="0" w:line="240" w:lineRule="auto"/>
        <w:ind w:left="709"/>
        <w:rPr>
          <w:rFonts w:eastAsia="Arial" w:cs="Arial"/>
          <w:szCs w:val="24"/>
          <w:lang w:eastAsia="en-GB"/>
        </w:rPr>
      </w:pPr>
    </w:p>
    <w:p w14:paraId="3F34C517" w14:textId="77777777" w:rsidR="006D70FA" w:rsidRPr="007809A2" w:rsidRDefault="00E60EE4" w:rsidP="00A45207">
      <w:pPr>
        <w:pStyle w:val="Heading3"/>
        <w:rPr>
          <w:i w:val="0"/>
          <w:iCs/>
          <w:color w:val="auto"/>
          <w:lang w:eastAsia="en-GB"/>
        </w:rPr>
      </w:pPr>
      <w:bookmarkStart w:id="198" w:name="_Toc77171582"/>
      <w:bookmarkStart w:id="199" w:name="_Toc159909649"/>
      <w:r w:rsidRPr="007809A2">
        <w:rPr>
          <w:b w:val="0"/>
          <w:bCs/>
          <w:i w:val="0"/>
          <w:iCs/>
          <w:color w:val="auto"/>
          <w:lang w:eastAsia="en-GB"/>
        </w:rPr>
        <w:t>4.12.2</w:t>
      </w:r>
      <w:r w:rsidRPr="007809A2">
        <w:rPr>
          <w:b w:val="0"/>
          <w:bCs/>
          <w:i w:val="0"/>
          <w:iCs/>
          <w:color w:val="auto"/>
          <w:lang w:eastAsia="en-GB"/>
        </w:rPr>
        <w:tab/>
      </w:r>
      <w:r w:rsidR="00597FD2" w:rsidRPr="007809A2">
        <w:rPr>
          <w:i w:val="0"/>
          <w:iCs/>
          <w:color w:val="auto"/>
          <w:lang w:eastAsia="en-GB"/>
        </w:rPr>
        <w:t xml:space="preserve">Social, </w:t>
      </w:r>
      <w:r w:rsidR="00331124" w:rsidRPr="007809A2">
        <w:rPr>
          <w:i w:val="0"/>
          <w:iCs/>
          <w:color w:val="auto"/>
          <w:lang w:eastAsia="en-GB"/>
        </w:rPr>
        <w:t>W</w:t>
      </w:r>
      <w:r w:rsidR="00597FD2" w:rsidRPr="007809A2">
        <w:rPr>
          <w:i w:val="0"/>
          <w:iCs/>
          <w:color w:val="auto"/>
          <w:lang w:eastAsia="en-GB"/>
        </w:rPr>
        <w:t xml:space="preserve">elfare and </w:t>
      </w:r>
      <w:r w:rsidR="00331124" w:rsidRPr="007809A2">
        <w:rPr>
          <w:i w:val="0"/>
          <w:iCs/>
          <w:color w:val="auto"/>
          <w:lang w:eastAsia="en-GB"/>
        </w:rPr>
        <w:t>H</w:t>
      </w:r>
      <w:r w:rsidR="00597FD2" w:rsidRPr="007809A2">
        <w:rPr>
          <w:i w:val="0"/>
          <w:iCs/>
          <w:color w:val="auto"/>
          <w:lang w:eastAsia="en-GB"/>
        </w:rPr>
        <w:t>ardship grounds</w:t>
      </w:r>
      <w:bookmarkEnd w:id="198"/>
      <w:bookmarkEnd w:id="199"/>
    </w:p>
    <w:p w14:paraId="6679CEE2" w14:textId="77777777" w:rsidR="00597FD2" w:rsidRPr="007809A2" w:rsidRDefault="00597FD2" w:rsidP="00597FD2">
      <w:pPr>
        <w:autoSpaceDE w:val="0"/>
        <w:autoSpaceDN w:val="0"/>
        <w:adjustRightInd w:val="0"/>
        <w:spacing w:after="0" w:line="240" w:lineRule="auto"/>
        <w:rPr>
          <w:rFonts w:ascii="Arial" w:hAnsi="Arial" w:cs="Arial"/>
          <w:b/>
          <w:sz w:val="24"/>
          <w:szCs w:val="24"/>
        </w:rPr>
      </w:pPr>
    </w:p>
    <w:p w14:paraId="6A029189" w14:textId="77777777" w:rsidR="00597FD2" w:rsidRPr="007809A2" w:rsidRDefault="00E60EE4" w:rsidP="0074023E">
      <w:pPr>
        <w:pStyle w:val="ListParagraph"/>
        <w:autoSpaceDE w:val="0"/>
        <w:autoSpaceDN w:val="0"/>
        <w:adjustRightInd w:val="0"/>
        <w:spacing w:after="0" w:line="240" w:lineRule="auto"/>
        <w:rPr>
          <w:rFonts w:eastAsia="Arial" w:cs="Arial"/>
          <w:szCs w:val="24"/>
          <w:lang w:eastAsia="en-GB"/>
        </w:rPr>
      </w:pPr>
      <w:r w:rsidRPr="007809A2">
        <w:rPr>
          <w:rFonts w:eastAsia="Arial" w:cs="Arial"/>
          <w:szCs w:val="24"/>
          <w:lang w:eastAsia="en-GB"/>
        </w:rPr>
        <w:t>The Council has three levels of social, welfare and hardship priority that determine which band an application will be placed in:</w:t>
      </w:r>
    </w:p>
    <w:p w14:paraId="7F962203" w14:textId="77777777" w:rsidR="00331124" w:rsidRPr="007809A2" w:rsidRDefault="00E60EE4" w:rsidP="00A664D2">
      <w:pPr>
        <w:pStyle w:val="ListParagraph"/>
        <w:numPr>
          <w:ilvl w:val="0"/>
          <w:numId w:val="56"/>
        </w:numPr>
        <w:tabs>
          <w:tab w:val="left" w:pos="720"/>
        </w:tabs>
        <w:spacing w:after="0" w:line="240" w:lineRule="auto"/>
        <w:ind w:left="1134" w:hanging="425"/>
        <w:rPr>
          <w:rFonts w:eastAsia="Symbol" w:cs="Arial"/>
          <w:szCs w:val="24"/>
          <w:lang w:eastAsia="en-GB"/>
        </w:rPr>
      </w:pPr>
      <w:r w:rsidRPr="007809A2">
        <w:rPr>
          <w:rFonts w:eastAsia="Arial" w:cs="Arial"/>
          <w:szCs w:val="24"/>
          <w:lang w:eastAsia="en-GB"/>
        </w:rPr>
        <w:t>B</w:t>
      </w:r>
      <w:r w:rsidR="00597FD2" w:rsidRPr="007809A2">
        <w:rPr>
          <w:rFonts w:eastAsia="Arial" w:cs="Arial"/>
          <w:szCs w:val="24"/>
          <w:lang w:eastAsia="en-GB"/>
        </w:rPr>
        <w:t xml:space="preserve">and 1 </w:t>
      </w:r>
      <w:r w:rsidRPr="007809A2">
        <w:rPr>
          <w:rFonts w:eastAsia="Arial" w:cs="Arial"/>
          <w:szCs w:val="24"/>
          <w:lang w:eastAsia="en-GB"/>
        </w:rPr>
        <w:t>=</w:t>
      </w:r>
      <w:r w:rsidR="00597FD2" w:rsidRPr="007809A2">
        <w:rPr>
          <w:rFonts w:eastAsia="Arial" w:cs="Arial"/>
          <w:szCs w:val="24"/>
          <w:lang w:eastAsia="en-GB"/>
        </w:rPr>
        <w:t xml:space="preserve"> High Social, Welfare and Hardship Grounds</w:t>
      </w:r>
    </w:p>
    <w:p w14:paraId="3DA3C6D9" w14:textId="77777777" w:rsidR="00331124" w:rsidRPr="007809A2" w:rsidRDefault="00E60EE4" w:rsidP="00A664D2">
      <w:pPr>
        <w:pStyle w:val="ListParagraph"/>
        <w:numPr>
          <w:ilvl w:val="0"/>
          <w:numId w:val="56"/>
        </w:numPr>
        <w:tabs>
          <w:tab w:val="left" w:pos="720"/>
        </w:tabs>
        <w:spacing w:after="0" w:line="240" w:lineRule="auto"/>
        <w:ind w:left="1134" w:hanging="425"/>
        <w:rPr>
          <w:rFonts w:eastAsia="Symbol" w:cs="Arial"/>
          <w:szCs w:val="24"/>
          <w:lang w:eastAsia="en-GB"/>
        </w:rPr>
      </w:pPr>
      <w:r w:rsidRPr="007809A2">
        <w:rPr>
          <w:rFonts w:eastAsia="Arial" w:cs="Arial"/>
          <w:szCs w:val="24"/>
          <w:lang w:eastAsia="en-GB"/>
        </w:rPr>
        <w:t>Band 2 = Medium Social, Welfare and Hardship Grounds</w:t>
      </w:r>
    </w:p>
    <w:p w14:paraId="4F10531D" w14:textId="77777777" w:rsidR="00597FD2" w:rsidRPr="007809A2" w:rsidRDefault="00E60EE4" w:rsidP="00A664D2">
      <w:pPr>
        <w:pStyle w:val="ListParagraph"/>
        <w:numPr>
          <w:ilvl w:val="0"/>
          <w:numId w:val="56"/>
        </w:numPr>
        <w:tabs>
          <w:tab w:val="left" w:pos="720"/>
        </w:tabs>
        <w:spacing w:after="0" w:line="240" w:lineRule="auto"/>
        <w:ind w:left="1134" w:hanging="425"/>
        <w:rPr>
          <w:rFonts w:eastAsia="Symbol" w:cs="Arial"/>
          <w:szCs w:val="24"/>
          <w:lang w:eastAsia="en-GB"/>
        </w:rPr>
      </w:pPr>
      <w:r w:rsidRPr="007809A2">
        <w:rPr>
          <w:rFonts w:eastAsia="Arial" w:cs="Arial"/>
          <w:szCs w:val="24"/>
          <w:lang w:eastAsia="en-GB"/>
        </w:rPr>
        <w:t>Band 3</w:t>
      </w:r>
      <w:r w:rsidR="00331124" w:rsidRPr="007809A2">
        <w:rPr>
          <w:rFonts w:eastAsia="Arial" w:cs="Arial"/>
          <w:szCs w:val="24"/>
          <w:lang w:eastAsia="en-GB"/>
        </w:rPr>
        <w:t xml:space="preserve"> =</w:t>
      </w:r>
      <w:r w:rsidRPr="007809A2">
        <w:rPr>
          <w:rFonts w:eastAsia="Arial" w:cs="Arial"/>
          <w:szCs w:val="24"/>
          <w:lang w:eastAsia="en-GB"/>
        </w:rPr>
        <w:t xml:space="preserve"> Low Social, Welfare and Hardship Grounds</w:t>
      </w:r>
    </w:p>
    <w:p w14:paraId="40516909" w14:textId="77777777" w:rsidR="00597FD2" w:rsidRPr="007809A2" w:rsidRDefault="00597FD2" w:rsidP="00597FD2">
      <w:pPr>
        <w:pStyle w:val="ListParagraph"/>
        <w:autoSpaceDE w:val="0"/>
        <w:autoSpaceDN w:val="0"/>
        <w:adjustRightInd w:val="0"/>
        <w:spacing w:after="0" w:line="240" w:lineRule="auto"/>
        <w:ind w:left="709"/>
        <w:rPr>
          <w:rFonts w:eastAsia="Arial" w:cs="Arial"/>
          <w:szCs w:val="24"/>
          <w:lang w:eastAsia="en-GB"/>
        </w:rPr>
      </w:pPr>
    </w:p>
    <w:p w14:paraId="0E374E85" w14:textId="77777777" w:rsidR="00557384" w:rsidRPr="007809A2" w:rsidRDefault="00E60EE4" w:rsidP="0074023E">
      <w:pPr>
        <w:pStyle w:val="ListParagraph"/>
        <w:autoSpaceDE w:val="0"/>
        <w:autoSpaceDN w:val="0"/>
        <w:adjustRightInd w:val="0"/>
        <w:spacing w:after="0" w:line="240" w:lineRule="auto"/>
        <w:rPr>
          <w:rFonts w:eastAsia="Arial" w:cs="Arial"/>
          <w:szCs w:val="24"/>
          <w:lang w:eastAsia="en-GB"/>
        </w:rPr>
      </w:pPr>
      <w:r w:rsidRPr="007809A2">
        <w:rPr>
          <w:rFonts w:eastAsia="Arial" w:cs="Arial"/>
          <w:szCs w:val="24"/>
          <w:lang w:eastAsia="en-GB"/>
        </w:rPr>
        <w:t xml:space="preserve">The Council seeks to sustain tenancies and will engage in multi-agency discussions to determine the best way to resolve issues. Social, hardship and welfare </w:t>
      </w:r>
      <w:r w:rsidR="00E27435" w:rsidRPr="007809A2">
        <w:rPr>
          <w:rFonts w:eastAsia="Arial" w:cs="Arial"/>
          <w:szCs w:val="24"/>
          <w:lang w:eastAsia="en-GB"/>
        </w:rPr>
        <w:t>are</w:t>
      </w:r>
      <w:r w:rsidRPr="007809A2">
        <w:rPr>
          <w:rFonts w:eastAsia="Arial" w:cs="Arial"/>
          <w:szCs w:val="24"/>
          <w:lang w:eastAsia="en-GB"/>
        </w:rPr>
        <w:t xml:space="preserve"> an umbrella term that will include any discreti</w:t>
      </w:r>
      <w:r w:rsidR="0068409C" w:rsidRPr="007809A2">
        <w:rPr>
          <w:rFonts w:eastAsia="Arial" w:cs="Arial"/>
          <w:szCs w:val="24"/>
          <w:lang w:eastAsia="en-GB"/>
        </w:rPr>
        <w:t>onary issues other than medical.</w:t>
      </w:r>
    </w:p>
    <w:p w14:paraId="7ACC0C65" w14:textId="77777777" w:rsidR="00557384" w:rsidRPr="007809A2" w:rsidRDefault="00557384" w:rsidP="00557384">
      <w:pPr>
        <w:pStyle w:val="ListParagraph"/>
        <w:autoSpaceDE w:val="0"/>
        <w:autoSpaceDN w:val="0"/>
        <w:adjustRightInd w:val="0"/>
        <w:spacing w:after="0" w:line="240" w:lineRule="auto"/>
        <w:ind w:left="709"/>
        <w:rPr>
          <w:rFonts w:cs="Arial"/>
          <w:b/>
          <w:szCs w:val="24"/>
        </w:rPr>
      </w:pPr>
    </w:p>
    <w:p w14:paraId="010474DC" w14:textId="77777777" w:rsidR="00CA6593" w:rsidRPr="007809A2" w:rsidRDefault="00E60EE4" w:rsidP="00A664D2">
      <w:pPr>
        <w:pStyle w:val="ListParagraph"/>
        <w:numPr>
          <w:ilvl w:val="0"/>
          <w:numId w:val="57"/>
        </w:numPr>
        <w:autoSpaceDE w:val="0"/>
        <w:autoSpaceDN w:val="0"/>
        <w:adjustRightInd w:val="0"/>
        <w:spacing w:after="0" w:line="240" w:lineRule="auto"/>
        <w:rPr>
          <w:rFonts w:cs="Arial"/>
          <w:b/>
          <w:szCs w:val="24"/>
        </w:rPr>
      </w:pPr>
      <w:r w:rsidRPr="007809A2">
        <w:rPr>
          <w:rFonts w:eastAsia="Arial" w:cs="Arial"/>
          <w:szCs w:val="24"/>
          <w:u w:val="single"/>
          <w:lang w:eastAsia="en-GB"/>
        </w:rPr>
        <w:t>High Social, Welfare and Hardship need</w:t>
      </w:r>
    </w:p>
    <w:p w14:paraId="2303BA45" w14:textId="77777777" w:rsidR="00D30271" w:rsidRPr="007809A2" w:rsidRDefault="00D30271" w:rsidP="00D30271">
      <w:pPr>
        <w:pStyle w:val="ListParagraph"/>
        <w:autoSpaceDE w:val="0"/>
        <w:autoSpaceDN w:val="0"/>
        <w:adjustRightInd w:val="0"/>
        <w:spacing w:after="0" w:line="240" w:lineRule="auto"/>
        <w:ind w:left="1418"/>
        <w:rPr>
          <w:rFonts w:eastAsia="Arial" w:cs="Arial"/>
          <w:szCs w:val="24"/>
          <w:u w:val="single"/>
          <w:lang w:eastAsia="en-GB"/>
        </w:rPr>
      </w:pPr>
    </w:p>
    <w:p w14:paraId="610DB232" w14:textId="77777777" w:rsidR="00D30271" w:rsidRPr="007809A2" w:rsidRDefault="00E60EE4" w:rsidP="00E27435">
      <w:pPr>
        <w:spacing w:after="0" w:line="240" w:lineRule="auto"/>
        <w:ind w:left="1429" w:firstLine="11"/>
        <w:rPr>
          <w:rFonts w:ascii="Arial" w:eastAsia="Arial" w:hAnsi="Arial" w:cs="Arial"/>
          <w:sz w:val="24"/>
          <w:szCs w:val="24"/>
          <w:lang w:eastAsia="en-GB"/>
        </w:rPr>
      </w:pPr>
      <w:r w:rsidRPr="007809A2">
        <w:rPr>
          <w:rFonts w:ascii="Arial" w:eastAsia="Arial" w:hAnsi="Arial" w:cs="Arial"/>
          <w:sz w:val="24"/>
          <w:szCs w:val="24"/>
          <w:lang w:eastAsia="en-GB"/>
        </w:rPr>
        <w:t>Those applicants needing to move urgently on social</w:t>
      </w:r>
      <w:r w:rsidR="00AB0FE1" w:rsidRPr="007809A2">
        <w:rPr>
          <w:rFonts w:ascii="Arial" w:eastAsia="Arial" w:hAnsi="Arial" w:cs="Arial"/>
          <w:sz w:val="24"/>
          <w:szCs w:val="24"/>
          <w:lang w:eastAsia="en-GB"/>
        </w:rPr>
        <w:t>, hardship and/or</w:t>
      </w:r>
      <w:r w:rsidRPr="007809A2">
        <w:rPr>
          <w:rFonts w:ascii="Arial" w:eastAsia="Arial" w:hAnsi="Arial" w:cs="Arial"/>
          <w:sz w:val="24"/>
          <w:szCs w:val="24"/>
          <w:lang w:eastAsia="en-GB"/>
        </w:rPr>
        <w:t xml:space="preserve"> welfare grounds will be placed in Band 1. Priority f</w:t>
      </w:r>
      <w:r w:rsidR="00AB0FE1" w:rsidRPr="007809A2">
        <w:rPr>
          <w:rFonts w:ascii="Arial" w:eastAsia="Arial" w:hAnsi="Arial" w:cs="Arial"/>
          <w:sz w:val="24"/>
          <w:szCs w:val="24"/>
          <w:lang w:eastAsia="en-GB"/>
        </w:rPr>
        <w:t>or</w:t>
      </w:r>
      <w:r w:rsidRPr="007809A2">
        <w:rPr>
          <w:rFonts w:ascii="Arial" w:eastAsia="Arial" w:hAnsi="Arial" w:cs="Arial"/>
          <w:sz w:val="24"/>
          <w:szCs w:val="24"/>
          <w:lang w:eastAsia="en-GB"/>
        </w:rPr>
        <w:t xml:space="preserve"> this level will only be awarded if the current situation is so significant that it will have a serious impact on the wellbeing of the applicant or a member of their household.</w:t>
      </w:r>
    </w:p>
    <w:p w14:paraId="657A184B" w14:textId="77777777" w:rsidR="00D30271" w:rsidRPr="007809A2" w:rsidRDefault="00D30271" w:rsidP="00D30271">
      <w:pPr>
        <w:spacing w:after="0" w:line="24" w:lineRule="exact"/>
        <w:ind w:left="709" w:hanging="709"/>
        <w:rPr>
          <w:rFonts w:ascii="Arial" w:eastAsia="Times New Roman" w:hAnsi="Arial" w:cs="Arial"/>
          <w:sz w:val="24"/>
          <w:szCs w:val="24"/>
          <w:lang w:eastAsia="en-GB"/>
        </w:rPr>
      </w:pPr>
    </w:p>
    <w:p w14:paraId="1802DB9A" w14:textId="77777777" w:rsidR="00E27435" w:rsidRPr="007809A2" w:rsidRDefault="00E60EE4" w:rsidP="00E27435">
      <w:pPr>
        <w:spacing w:after="0" w:line="275" w:lineRule="auto"/>
        <w:ind w:left="1429"/>
        <w:rPr>
          <w:rFonts w:ascii="Arial" w:eastAsia="Arial" w:hAnsi="Arial" w:cs="Arial"/>
          <w:sz w:val="24"/>
          <w:szCs w:val="24"/>
          <w:u w:val="single"/>
          <w:lang w:eastAsia="en-GB"/>
        </w:rPr>
      </w:pPr>
      <w:r w:rsidRPr="007809A2">
        <w:rPr>
          <w:rFonts w:ascii="Arial" w:eastAsia="Arial" w:hAnsi="Arial" w:cs="Arial"/>
          <w:sz w:val="24"/>
          <w:szCs w:val="24"/>
          <w:lang w:eastAsia="en-GB"/>
        </w:rPr>
        <w:t xml:space="preserve">This will require </w:t>
      </w:r>
      <w:r w:rsidR="00AB0FE1" w:rsidRPr="007809A2">
        <w:rPr>
          <w:rFonts w:ascii="Arial" w:eastAsia="Arial" w:hAnsi="Arial" w:cs="Arial"/>
          <w:sz w:val="24"/>
          <w:szCs w:val="24"/>
          <w:lang w:eastAsia="en-GB"/>
        </w:rPr>
        <w:t xml:space="preserve">supporting evidence from a </w:t>
      </w:r>
      <w:r w:rsidRPr="007809A2">
        <w:rPr>
          <w:rFonts w:ascii="Arial" w:eastAsia="Arial" w:hAnsi="Arial" w:cs="Arial"/>
          <w:sz w:val="24"/>
          <w:szCs w:val="24"/>
          <w:lang w:eastAsia="en-GB"/>
        </w:rPr>
        <w:t xml:space="preserve">third party </w:t>
      </w:r>
      <w:r w:rsidR="00AB0FE1" w:rsidRPr="007809A2">
        <w:rPr>
          <w:rFonts w:ascii="Arial" w:eastAsia="Arial" w:hAnsi="Arial" w:cs="Arial"/>
          <w:sz w:val="24"/>
          <w:szCs w:val="24"/>
          <w:lang w:eastAsia="en-GB"/>
        </w:rPr>
        <w:t xml:space="preserve">such as </w:t>
      </w:r>
      <w:r w:rsidRPr="007809A2">
        <w:rPr>
          <w:rFonts w:ascii="Arial" w:eastAsia="Arial" w:hAnsi="Arial" w:cs="Arial"/>
          <w:sz w:val="24"/>
          <w:szCs w:val="24"/>
          <w:lang w:eastAsia="en-GB"/>
        </w:rPr>
        <w:t>a statutory agency (e.g. safeguarding, police, MARAC) and/or senior professional who are involved in the case.</w:t>
      </w:r>
      <w:r w:rsidR="00331124" w:rsidRPr="007809A2">
        <w:rPr>
          <w:rFonts w:ascii="Arial" w:eastAsia="Arial" w:hAnsi="Arial" w:cs="Arial"/>
          <w:sz w:val="24"/>
          <w:szCs w:val="24"/>
          <w:lang w:eastAsia="en-GB"/>
        </w:rPr>
        <w:t xml:space="preserve"> The Council will carry out a home visit if this is deemed necessary in order to verify the details provided by the applicant. Any award will be subject to approval by a senior officer within the housing solutions team.</w:t>
      </w:r>
    </w:p>
    <w:p w14:paraId="40AF5B11" w14:textId="77777777" w:rsidR="00E27435" w:rsidRPr="007809A2" w:rsidRDefault="00E27435" w:rsidP="00E27435">
      <w:pPr>
        <w:spacing w:after="0" w:line="275" w:lineRule="auto"/>
        <w:ind w:left="1429"/>
        <w:rPr>
          <w:rFonts w:ascii="Arial" w:eastAsia="Arial" w:hAnsi="Arial" w:cs="Arial"/>
          <w:sz w:val="24"/>
          <w:szCs w:val="24"/>
          <w:u w:val="single"/>
          <w:lang w:eastAsia="en-GB"/>
        </w:rPr>
      </w:pPr>
    </w:p>
    <w:p w14:paraId="224576E4" w14:textId="77777777" w:rsidR="00D30271" w:rsidRPr="007809A2" w:rsidRDefault="00E60EE4" w:rsidP="00E27435">
      <w:pPr>
        <w:spacing w:after="0" w:line="275" w:lineRule="auto"/>
        <w:ind w:left="1429"/>
        <w:rPr>
          <w:rFonts w:ascii="Arial" w:eastAsia="Arial" w:hAnsi="Arial" w:cs="Arial"/>
          <w:sz w:val="24"/>
          <w:szCs w:val="24"/>
          <w:u w:val="single"/>
          <w:lang w:eastAsia="en-GB"/>
        </w:rPr>
      </w:pPr>
      <w:r w:rsidRPr="007809A2">
        <w:rPr>
          <w:rFonts w:ascii="Arial" w:eastAsia="Arial" w:hAnsi="Arial" w:cs="Arial"/>
          <w:sz w:val="24"/>
          <w:szCs w:val="24"/>
          <w:lang w:eastAsia="en-GB"/>
        </w:rPr>
        <w:t>Examples might include:</w:t>
      </w:r>
    </w:p>
    <w:p w14:paraId="5DEEC8E4" w14:textId="77777777" w:rsidR="00D30271" w:rsidRPr="007809A2" w:rsidRDefault="00D30271" w:rsidP="00D30271">
      <w:pPr>
        <w:spacing w:after="0" w:line="17" w:lineRule="exact"/>
        <w:ind w:left="709" w:hanging="709"/>
        <w:rPr>
          <w:rFonts w:ascii="Arial" w:eastAsia="Times New Roman" w:hAnsi="Arial" w:cs="Arial"/>
          <w:sz w:val="24"/>
          <w:szCs w:val="24"/>
          <w:lang w:eastAsia="en-GB"/>
        </w:rPr>
      </w:pPr>
    </w:p>
    <w:p w14:paraId="2C9DB848" w14:textId="77777777" w:rsidR="00D30271" w:rsidRPr="007809A2" w:rsidRDefault="00E60EE4" w:rsidP="00A664D2">
      <w:pPr>
        <w:pStyle w:val="ListParagraph"/>
        <w:numPr>
          <w:ilvl w:val="0"/>
          <w:numId w:val="56"/>
        </w:numPr>
        <w:tabs>
          <w:tab w:val="left" w:pos="720"/>
        </w:tabs>
        <w:spacing w:after="0" w:line="246" w:lineRule="auto"/>
        <w:jc w:val="both"/>
        <w:rPr>
          <w:rFonts w:eastAsia="Symbol" w:cs="Arial"/>
          <w:szCs w:val="24"/>
          <w:lang w:eastAsia="en-GB"/>
        </w:rPr>
      </w:pPr>
      <w:r w:rsidRPr="007809A2">
        <w:rPr>
          <w:rFonts w:eastAsia="Arial" w:cs="Arial"/>
          <w:szCs w:val="24"/>
          <w:lang w:eastAsia="en-GB"/>
        </w:rPr>
        <w:t>Child/ren separated from parents (where they previously lived together) because the child cannot currently occupy the home of the parent, which prevents them living as a family unit.</w:t>
      </w:r>
    </w:p>
    <w:p w14:paraId="39B379C0" w14:textId="77777777" w:rsidR="00331124" w:rsidRPr="007809A2" w:rsidRDefault="00331124" w:rsidP="00331124">
      <w:pPr>
        <w:pStyle w:val="ListParagraph"/>
        <w:tabs>
          <w:tab w:val="left" w:pos="720"/>
        </w:tabs>
        <w:spacing w:after="0" w:line="246" w:lineRule="auto"/>
        <w:ind w:left="2160"/>
        <w:jc w:val="both"/>
        <w:rPr>
          <w:rFonts w:eastAsia="Symbol" w:cs="Arial"/>
          <w:szCs w:val="24"/>
          <w:lang w:eastAsia="en-GB"/>
        </w:rPr>
      </w:pPr>
    </w:p>
    <w:p w14:paraId="35527B30" w14:textId="77777777" w:rsidR="00D30271" w:rsidRPr="007809A2" w:rsidRDefault="00D30271" w:rsidP="00D30271">
      <w:pPr>
        <w:spacing w:after="0" w:line="1" w:lineRule="exact"/>
        <w:ind w:left="709" w:hanging="709"/>
        <w:rPr>
          <w:rFonts w:ascii="Arial" w:eastAsia="Symbol" w:hAnsi="Arial" w:cs="Arial"/>
          <w:sz w:val="24"/>
          <w:szCs w:val="24"/>
          <w:lang w:eastAsia="en-GB"/>
        </w:rPr>
      </w:pPr>
    </w:p>
    <w:p w14:paraId="384CC25F" w14:textId="77777777" w:rsidR="00D30271" w:rsidRPr="007809A2" w:rsidRDefault="00E60EE4" w:rsidP="00A664D2">
      <w:pPr>
        <w:pStyle w:val="ListParagraph"/>
        <w:numPr>
          <w:ilvl w:val="0"/>
          <w:numId w:val="56"/>
        </w:numPr>
        <w:tabs>
          <w:tab w:val="left" w:pos="720"/>
        </w:tabs>
        <w:spacing w:after="0" w:line="238" w:lineRule="auto"/>
        <w:rPr>
          <w:rFonts w:eastAsia="Symbol" w:cs="Arial"/>
          <w:szCs w:val="24"/>
          <w:lang w:eastAsia="en-GB"/>
        </w:rPr>
      </w:pPr>
      <w:r w:rsidRPr="007809A2">
        <w:rPr>
          <w:rFonts w:eastAsia="Arial" w:cs="Arial"/>
          <w:szCs w:val="24"/>
          <w:lang w:eastAsia="en-GB"/>
        </w:rPr>
        <w:t>Applicants with a high degree of vulnerability whose housing situation is having a detrimental effect on their life</w:t>
      </w:r>
      <w:r w:rsidR="00331124" w:rsidRPr="007809A2">
        <w:rPr>
          <w:rFonts w:eastAsia="Arial" w:cs="Arial"/>
          <w:szCs w:val="24"/>
          <w:lang w:eastAsia="en-GB"/>
        </w:rPr>
        <w:t>.</w:t>
      </w:r>
    </w:p>
    <w:p w14:paraId="73C9797F" w14:textId="77777777" w:rsidR="00D30271" w:rsidRPr="007809A2" w:rsidRDefault="00D30271" w:rsidP="00D30271">
      <w:pPr>
        <w:spacing w:after="0" w:line="2" w:lineRule="exact"/>
        <w:ind w:left="709" w:hanging="709"/>
        <w:rPr>
          <w:rFonts w:ascii="Arial" w:eastAsia="Symbol" w:hAnsi="Arial" w:cs="Arial"/>
          <w:sz w:val="24"/>
          <w:szCs w:val="24"/>
          <w:lang w:eastAsia="en-GB"/>
        </w:rPr>
      </w:pPr>
    </w:p>
    <w:p w14:paraId="1346E5D1" w14:textId="77777777" w:rsidR="00331124" w:rsidRPr="007809A2" w:rsidRDefault="00331124" w:rsidP="00331124">
      <w:pPr>
        <w:pStyle w:val="ListParagraph"/>
        <w:tabs>
          <w:tab w:val="left" w:pos="720"/>
        </w:tabs>
        <w:spacing w:after="0" w:line="239" w:lineRule="auto"/>
        <w:ind w:left="2160"/>
        <w:rPr>
          <w:rFonts w:eastAsia="Symbol" w:cs="Arial"/>
          <w:szCs w:val="24"/>
          <w:lang w:eastAsia="en-GB"/>
        </w:rPr>
      </w:pPr>
    </w:p>
    <w:p w14:paraId="21EB2CF6" w14:textId="77777777" w:rsidR="00331124" w:rsidRPr="007809A2" w:rsidRDefault="00E60EE4" w:rsidP="00A664D2">
      <w:pPr>
        <w:pStyle w:val="ListParagraph"/>
        <w:numPr>
          <w:ilvl w:val="0"/>
          <w:numId w:val="56"/>
        </w:numPr>
        <w:tabs>
          <w:tab w:val="left" w:pos="720"/>
        </w:tabs>
        <w:spacing w:after="0" w:line="239" w:lineRule="auto"/>
        <w:rPr>
          <w:rFonts w:eastAsia="Symbol" w:cs="Arial"/>
          <w:szCs w:val="24"/>
          <w:lang w:eastAsia="en-GB"/>
        </w:rPr>
      </w:pPr>
      <w:r w:rsidRPr="007809A2">
        <w:rPr>
          <w:rFonts w:eastAsia="Arial" w:cs="Arial"/>
          <w:szCs w:val="24"/>
          <w:lang w:eastAsia="en-GB"/>
        </w:rPr>
        <w:t xml:space="preserve">Applicants who need to move </w:t>
      </w:r>
      <w:r w:rsidR="00514775" w:rsidRPr="007809A2">
        <w:rPr>
          <w:rFonts w:eastAsia="Arial" w:cs="Arial"/>
          <w:szCs w:val="24"/>
          <w:lang w:eastAsia="en-GB"/>
        </w:rPr>
        <w:t xml:space="preserve">due to or </w:t>
      </w:r>
      <w:r w:rsidRPr="007809A2">
        <w:rPr>
          <w:rFonts w:eastAsia="Arial" w:cs="Arial"/>
          <w:szCs w:val="24"/>
          <w:lang w:eastAsia="en-GB"/>
        </w:rPr>
        <w:t xml:space="preserve">to recover from the effects of </w:t>
      </w:r>
      <w:r w:rsidR="00514775" w:rsidRPr="007809A2">
        <w:rPr>
          <w:rFonts w:eastAsia="Arial" w:cs="Arial"/>
          <w:szCs w:val="24"/>
          <w:lang w:eastAsia="en-GB"/>
        </w:rPr>
        <w:t xml:space="preserve">domestic abuse, </w:t>
      </w:r>
      <w:r w:rsidRPr="007809A2">
        <w:rPr>
          <w:rFonts w:eastAsia="Arial" w:cs="Arial"/>
          <w:szCs w:val="24"/>
          <w:lang w:eastAsia="en-GB"/>
        </w:rPr>
        <w:t>violence, emotional or sexual abuse.</w:t>
      </w:r>
    </w:p>
    <w:p w14:paraId="5628AF62" w14:textId="77777777" w:rsidR="00331124" w:rsidRPr="007809A2" w:rsidRDefault="00331124" w:rsidP="00331124">
      <w:pPr>
        <w:pStyle w:val="ListParagraph"/>
        <w:tabs>
          <w:tab w:val="left" w:pos="720"/>
        </w:tabs>
        <w:spacing w:after="0" w:line="239" w:lineRule="auto"/>
        <w:ind w:left="2160"/>
        <w:rPr>
          <w:rFonts w:eastAsia="Symbol" w:cs="Arial"/>
          <w:szCs w:val="24"/>
          <w:lang w:eastAsia="en-GB"/>
        </w:rPr>
      </w:pPr>
    </w:p>
    <w:p w14:paraId="71DD3085" w14:textId="77777777" w:rsidR="00331124" w:rsidRPr="007809A2" w:rsidRDefault="00E60EE4" w:rsidP="00A664D2">
      <w:pPr>
        <w:pStyle w:val="ListParagraph"/>
        <w:numPr>
          <w:ilvl w:val="0"/>
          <w:numId w:val="56"/>
        </w:numPr>
        <w:tabs>
          <w:tab w:val="left" w:pos="720"/>
        </w:tabs>
        <w:spacing w:after="0" w:line="239" w:lineRule="auto"/>
        <w:rPr>
          <w:rFonts w:eastAsia="Symbol" w:cs="Arial"/>
          <w:szCs w:val="24"/>
          <w:lang w:eastAsia="en-GB"/>
        </w:rPr>
      </w:pPr>
      <w:r w:rsidRPr="007809A2">
        <w:rPr>
          <w:rFonts w:eastAsia="Arial" w:cs="Arial"/>
          <w:szCs w:val="24"/>
          <w:lang w:eastAsia="en-GB"/>
        </w:rPr>
        <w:t>People who need to move because of racial or homophobic abuse.</w:t>
      </w:r>
    </w:p>
    <w:p w14:paraId="4D9B4A10" w14:textId="77777777" w:rsidR="00331124" w:rsidRPr="007809A2" w:rsidRDefault="00331124" w:rsidP="00331124">
      <w:pPr>
        <w:pStyle w:val="ListParagraph"/>
        <w:rPr>
          <w:rFonts w:eastAsia="Arial" w:cs="Arial"/>
          <w:szCs w:val="24"/>
          <w:lang w:eastAsia="en-GB"/>
        </w:rPr>
      </w:pPr>
    </w:p>
    <w:p w14:paraId="59752971" w14:textId="77777777" w:rsidR="00331124" w:rsidRPr="007809A2" w:rsidRDefault="00E60EE4" w:rsidP="00A664D2">
      <w:pPr>
        <w:pStyle w:val="ListParagraph"/>
        <w:numPr>
          <w:ilvl w:val="0"/>
          <w:numId w:val="56"/>
        </w:numPr>
        <w:tabs>
          <w:tab w:val="left" w:pos="720"/>
        </w:tabs>
        <w:spacing w:after="0" w:line="239" w:lineRule="auto"/>
        <w:rPr>
          <w:rFonts w:eastAsia="Symbol" w:cs="Arial"/>
          <w:szCs w:val="24"/>
          <w:lang w:eastAsia="en-GB"/>
        </w:rPr>
      </w:pPr>
      <w:r w:rsidRPr="007809A2">
        <w:rPr>
          <w:rFonts w:eastAsia="Arial" w:cs="Arial"/>
          <w:szCs w:val="24"/>
          <w:lang w:eastAsia="en-GB"/>
        </w:rPr>
        <w:t>An applicant needing to move to be closer to a relative where either is very vulnerable, there is no alternative solution and where not to do so would cause significant hardship or either or both.</w:t>
      </w:r>
    </w:p>
    <w:p w14:paraId="7EC3C7E3" w14:textId="77777777" w:rsidR="00331124" w:rsidRPr="007809A2" w:rsidRDefault="00331124" w:rsidP="00331124">
      <w:pPr>
        <w:pStyle w:val="ListParagraph"/>
        <w:rPr>
          <w:rFonts w:eastAsia="Symbol" w:cs="Arial"/>
          <w:szCs w:val="24"/>
          <w:lang w:eastAsia="en-GB"/>
        </w:rPr>
      </w:pPr>
    </w:p>
    <w:p w14:paraId="37D848A0" w14:textId="77777777" w:rsidR="00331124" w:rsidRPr="007809A2" w:rsidRDefault="00E60EE4" w:rsidP="00A664D2">
      <w:pPr>
        <w:pStyle w:val="ListParagraph"/>
        <w:numPr>
          <w:ilvl w:val="0"/>
          <w:numId w:val="56"/>
        </w:numPr>
        <w:tabs>
          <w:tab w:val="left" w:pos="720"/>
        </w:tabs>
        <w:spacing w:after="0" w:line="239" w:lineRule="auto"/>
        <w:rPr>
          <w:rFonts w:eastAsia="Symbol" w:cs="Arial"/>
          <w:szCs w:val="24"/>
          <w:lang w:eastAsia="en-GB"/>
        </w:rPr>
      </w:pPr>
      <w:r w:rsidRPr="007809A2">
        <w:rPr>
          <w:rFonts w:eastAsia="Symbol" w:cs="Arial"/>
          <w:szCs w:val="24"/>
          <w:lang w:eastAsia="en-GB"/>
        </w:rPr>
        <w:t xml:space="preserve">An applicant who is under witness protection, through the national witness mobility service and requires a move to another area. </w:t>
      </w:r>
    </w:p>
    <w:p w14:paraId="7F66F105" w14:textId="77777777" w:rsidR="00331124" w:rsidRPr="007809A2" w:rsidRDefault="00331124" w:rsidP="00331124">
      <w:pPr>
        <w:pStyle w:val="ListParagraph"/>
        <w:rPr>
          <w:rFonts w:eastAsia="Symbol" w:cs="Arial"/>
          <w:szCs w:val="24"/>
          <w:lang w:eastAsia="en-GB"/>
        </w:rPr>
      </w:pPr>
    </w:p>
    <w:p w14:paraId="2B395749" w14:textId="77777777" w:rsidR="00331124" w:rsidRPr="007809A2" w:rsidRDefault="00E60EE4" w:rsidP="00A664D2">
      <w:pPr>
        <w:pStyle w:val="ListParagraph"/>
        <w:numPr>
          <w:ilvl w:val="0"/>
          <w:numId w:val="56"/>
        </w:numPr>
        <w:tabs>
          <w:tab w:val="left" w:pos="720"/>
        </w:tabs>
        <w:spacing w:after="0" w:line="239" w:lineRule="auto"/>
        <w:rPr>
          <w:rFonts w:eastAsia="Symbol" w:cs="Arial"/>
          <w:szCs w:val="24"/>
          <w:lang w:eastAsia="en-GB"/>
        </w:rPr>
      </w:pPr>
      <w:r w:rsidRPr="007809A2">
        <w:rPr>
          <w:rFonts w:eastAsia="Symbol" w:cs="Arial"/>
          <w:szCs w:val="24"/>
          <w:lang w:eastAsia="en-GB"/>
        </w:rPr>
        <w:t xml:space="preserve">Applicants who have been accepted as having a Right to Move scheme. </w:t>
      </w:r>
      <w:r w:rsidRPr="007809A2">
        <w:rPr>
          <w:rFonts w:eastAsia="Symbol" w:cs="Arial"/>
          <w:szCs w:val="24"/>
          <w:u w:val="single"/>
          <w:lang w:eastAsia="en-GB"/>
        </w:rPr>
        <w:t>See section 3.2</w:t>
      </w:r>
      <w:r w:rsidR="00E27435" w:rsidRPr="007809A2">
        <w:rPr>
          <w:rFonts w:eastAsia="Symbol" w:cs="Arial"/>
          <w:szCs w:val="24"/>
          <w:lang w:eastAsia="en-GB"/>
        </w:rPr>
        <w:t>.</w:t>
      </w:r>
    </w:p>
    <w:p w14:paraId="51D658C5" w14:textId="77777777" w:rsidR="00331124" w:rsidRPr="007809A2" w:rsidRDefault="00331124" w:rsidP="00331124">
      <w:pPr>
        <w:pStyle w:val="ListParagraph"/>
        <w:rPr>
          <w:rFonts w:eastAsia="Symbol" w:cs="Arial"/>
          <w:szCs w:val="24"/>
          <w:lang w:eastAsia="en-GB"/>
        </w:rPr>
      </w:pPr>
    </w:p>
    <w:p w14:paraId="271861D3" w14:textId="77777777" w:rsidR="00331124" w:rsidRPr="007809A2" w:rsidRDefault="00E60EE4" w:rsidP="00A664D2">
      <w:pPr>
        <w:pStyle w:val="ListParagraph"/>
        <w:numPr>
          <w:ilvl w:val="0"/>
          <w:numId w:val="56"/>
        </w:numPr>
        <w:tabs>
          <w:tab w:val="left" w:pos="720"/>
        </w:tabs>
        <w:spacing w:after="0" w:line="239" w:lineRule="auto"/>
        <w:rPr>
          <w:rFonts w:eastAsia="Symbol" w:cs="Arial"/>
          <w:szCs w:val="24"/>
          <w:lang w:eastAsia="en-GB"/>
        </w:rPr>
      </w:pPr>
      <w:r w:rsidRPr="007809A2">
        <w:rPr>
          <w:rFonts w:eastAsia="Symbol" w:cs="Arial"/>
          <w:szCs w:val="24"/>
          <w:lang w:eastAsia="en-GB"/>
        </w:rPr>
        <w:t>An applicant needing to m</w:t>
      </w:r>
      <w:r w:rsidR="00EF264A" w:rsidRPr="007809A2">
        <w:rPr>
          <w:rFonts w:eastAsia="Symbol" w:cs="Arial"/>
          <w:szCs w:val="24"/>
          <w:lang w:eastAsia="en-GB"/>
        </w:rPr>
        <w:t>ove to take up employment where</w:t>
      </w:r>
      <w:r w:rsidRPr="007809A2">
        <w:rPr>
          <w:rFonts w:eastAsia="Symbol" w:cs="Arial"/>
          <w:szCs w:val="24"/>
          <w:lang w:eastAsia="en-GB"/>
        </w:rPr>
        <w:t xml:space="preserve"> not doing so would cause financial hardship.</w:t>
      </w:r>
    </w:p>
    <w:p w14:paraId="6D6D9079" w14:textId="77777777" w:rsidR="00331124" w:rsidRPr="007809A2" w:rsidRDefault="00331124" w:rsidP="00331124">
      <w:pPr>
        <w:pStyle w:val="ListParagraph"/>
        <w:rPr>
          <w:rFonts w:eastAsia="Symbol" w:cs="Arial"/>
          <w:szCs w:val="24"/>
          <w:lang w:eastAsia="en-GB"/>
        </w:rPr>
      </w:pPr>
    </w:p>
    <w:p w14:paraId="1F4C7456" w14:textId="77777777" w:rsidR="00D30271" w:rsidRPr="007809A2" w:rsidRDefault="00E60EE4" w:rsidP="00A664D2">
      <w:pPr>
        <w:pStyle w:val="ListParagraph"/>
        <w:numPr>
          <w:ilvl w:val="0"/>
          <w:numId w:val="56"/>
        </w:numPr>
        <w:tabs>
          <w:tab w:val="left" w:pos="720"/>
        </w:tabs>
        <w:spacing w:after="0" w:line="239" w:lineRule="auto"/>
        <w:rPr>
          <w:rFonts w:eastAsia="Symbol" w:cs="Arial"/>
          <w:szCs w:val="24"/>
          <w:lang w:eastAsia="en-GB"/>
        </w:rPr>
      </w:pPr>
      <w:r w:rsidRPr="007809A2">
        <w:rPr>
          <w:rFonts w:eastAsia="Symbol" w:cs="Arial"/>
          <w:szCs w:val="24"/>
          <w:lang w:eastAsia="en-GB"/>
        </w:rPr>
        <w:t xml:space="preserve">Cases in relation to a child in </w:t>
      </w:r>
      <w:r w:rsidR="00D24455" w:rsidRPr="007809A2">
        <w:rPr>
          <w:rFonts w:eastAsia="Symbol" w:cs="Arial"/>
          <w:szCs w:val="24"/>
          <w:lang w:eastAsia="en-GB"/>
        </w:rPr>
        <w:t>n</w:t>
      </w:r>
      <w:r w:rsidRPr="007809A2">
        <w:rPr>
          <w:rFonts w:eastAsia="Symbol" w:cs="Arial"/>
          <w:szCs w:val="24"/>
          <w:lang w:eastAsia="en-GB"/>
        </w:rPr>
        <w:t xml:space="preserve">eed where they meet </w:t>
      </w:r>
      <w:r w:rsidR="00B0534B" w:rsidRPr="007809A2">
        <w:rPr>
          <w:rFonts w:eastAsia="Symbol" w:cs="Arial"/>
          <w:szCs w:val="24"/>
          <w:lang w:eastAsia="en-GB"/>
        </w:rPr>
        <w:t xml:space="preserve">the </w:t>
      </w:r>
      <w:r w:rsidR="00331124" w:rsidRPr="007809A2">
        <w:rPr>
          <w:rFonts w:eastAsia="Symbol" w:cs="Arial"/>
          <w:szCs w:val="24"/>
          <w:lang w:eastAsia="en-GB"/>
        </w:rPr>
        <w:t xml:space="preserve">following </w:t>
      </w:r>
      <w:r w:rsidRPr="007809A2">
        <w:rPr>
          <w:rFonts w:eastAsia="Symbol" w:cs="Arial"/>
          <w:szCs w:val="24"/>
          <w:lang w:eastAsia="en-GB"/>
        </w:rPr>
        <w:t>criteria</w:t>
      </w:r>
      <w:r w:rsidR="00331124" w:rsidRPr="007809A2">
        <w:rPr>
          <w:rFonts w:eastAsia="Symbol" w:cs="Arial"/>
          <w:szCs w:val="24"/>
          <w:lang w:eastAsia="en-GB"/>
        </w:rPr>
        <w:t>:</w:t>
      </w:r>
      <w:r w:rsidRPr="007809A2">
        <w:rPr>
          <w:rFonts w:eastAsia="Symbol" w:cs="Arial"/>
          <w:szCs w:val="24"/>
          <w:lang w:eastAsia="en-GB"/>
        </w:rPr>
        <w:t xml:space="preserve"> </w:t>
      </w:r>
    </w:p>
    <w:p w14:paraId="5317BCD1" w14:textId="77777777" w:rsidR="00D30271" w:rsidRPr="007809A2" w:rsidRDefault="00D30271" w:rsidP="00D30271">
      <w:pPr>
        <w:spacing w:after="0" w:line="238" w:lineRule="exact"/>
        <w:ind w:left="709" w:hanging="709"/>
        <w:rPr>
          <w:rFonts w:ascii="Arial" w:eastAsia="Times New Roman" w:hAnsi="Arial" w:cs="Arial"/>
          <w:sz w:val="24"/>
          <w:szCs w:val="24"/>
          <w:lang w:eastAsia="en-GB"/>
        </w:rPr>
      </w:pPr>
    </w:p>
    <w:p w14:paraId="50B372E5" w14:textId="77777777" w:rsidR="00D30271" w:rsidRPr="007809A2" w:rsidRDefault="00D30271" w:rsidP="00D30271">
      <w:pPr>
        <w:spacing w:after="0" w:line="196" w:lineRule="exact"/>
        <w:ind w:left="709" w:hanging="709"/>
        <w:rPr>
          <w:rFonts w:ascii="Arial" w:eastAsia="Times New Roman" w:hAnsi="Arial" w:cs="Arial"/>
          <w:sz w:val="24"/>
          <w:szCs w:val="24"/>
          <w:lang w:eastAsia="en-GB"/>
        </w:rPr>
      </w:pPr>
    </w:p>
    <w:p w14:paraId="0F4B9449" w14:textId="77777777" w:rsidR="00D31A6F" w:rsidRPr="007809A2" w:rsidRDefault="00E60EE4" w:rsidP="00465F1A">
      <w:pPr>
        <w:pStyle w:val="ListParagraph"/>
        <w:autoSpaceDE w:val="0"/>
        <w:autoSpaceDN w:val="0"/>
        <w:adjustRightInd w:val="0"/>
        <w:spacing w:after="0" w:line="240" w:lineRule="auto"/>
        <w:ind w:left="1440"/>
        <w:rPr>
          <w:rFonts w:eastAsia="Arial" w:cs="Arial"/>
          <w:szCs w:val="24"/>
          <w:lang w:eastAsia="en-GB"/>
        </w:rPr>
      </w:pPr>
      <w:r w:rsidRPr="007809A2">
        <w:rPr>
          <w:rFonts w:eastAsia="Arial" w:cs="Arial"/>
          <w:szCs w:val="24"/>
          <w:lang w:eastAsia="en-GB"/>
        </w:rPr>
        <w:t xml:space="preserve">For this purposed of this part in accordance with the </w:t>
      </w:r>
      <w:r w:rsidR="00D30271" w:rsidRPr="007809A2">
        <w:rPr>
          <w:rFonts w:eastAsia="Arial" w:cs="Arial"/>
          <w:szCs w:val="24"/>
          <w:lang w:eastAsia="en-GB"/>
        </w:rPr>
        <w:t xml:space="preserve">Children Act 1989 </w:t>
      </w:r>
      <w:r w:rsidRPr="007809A2">
        <w:rPr>
          <w:rFonts w:eastAsia="Arial" w:cs="Arial"/>
          <w:szCs w:val="24"/>
          <w:lang w:eastAsia="en-GB"/>
        </w:rPr>
        <w:t xml:space="preserve">a child shall be taken to be in need </w:t>
      </w:r>
      <w:r w:rsidR="00E27435" w:rsidRPr="007809A2">
        <w:rPr>
          <w:rFonts w:eastAsia="Arial" w:cs="Arial"/>
          <w:szCs w:val="24"/>
          <w:lang w:eastAsia="en-GB"/>
        </w:rPr>
        <w:t>if:</w:t>
      </w:r>
    </w:p>
    <w:p w14:paraId="618466DF" w14:textId="77777777" w:rsidR="00265F63" w:rsidRPr="007809A2" w:rsidRDefault="00265F63" w:rsidP="00465F1A">
      <w:pPr>
        <w:pStyle w:val="ListParagraph"/>
        <w:autoSpaceDE w:val="0"/>
        <w:autoSpaceDN w:val="0"/>
        <w:adjustRightInd w:val="0"/>
        <w:spacing w:after="0" w:line="240" w:lineRule="auto"/>
        <w:ind w:left="1440"/>
        <w:rPr>
          <w:rFonts w:eastAsia="Arial" w:cs="Arial"/>
          <w:szCs w:val="24"/>
          <w:lang w:eastAsia="en-GB"/>
        </w:rPr>
      </w:pPr>
    </w:p>
    <w:p w14:paraId="2F6B5540" w14:textId="77777777" w:rsidR="00D31A6F" w:rsidRPr="007809A2" w:rsidRDefault="00E60EE4" w:rsidP="00A664D2">
      <w:pPr>
        <w:pStyle w:val="ListParagraph"/>
        <w:numPr>
          <w:ilvl w:val="0"/>
          <w:numId w:val="58"/>
        </w:numPr>
        <w:spacing w:after="0" w:line="251" w:lineRule="auto"/>
        <w:ind w:right="-314"/>
        <w:rPr>
          <w:rFonts w:eastAsia="Arial" w:cs="Arial"/>
          <w:i/>
          <w:szCs w:val="24"/>
          <w:lang w:eastAsia="en-GB"/>
        </w:rPr>
      </w:pPr>
      <w:r w:rsidRPr="007809A2">
        <w:rPr>
          <w:rFonts w:eastAsia="Arial" w:cs="Arial"/>
          <w:i/>
          <w:szCs w:val="24"/>
          <w:lang w:eastAsia="en-GB"/>
        </w:rPr>
        <w:t>H</w:t>
      </w:r>
      <w:r w:rsidR="00EF264A" w:rsidRPr="007809A2">
        <w:rPr>
          <w:rFonts w:eastAsia="Arial" w:cs="Arial"/>
          <w:i/>
          <w:szCs w:val="24"/>
          <w:lang w:eastAsia="en-GB"/>
        </w:rPr>
        <w:t>e</w:t>
      </w:r>
      <w:r w:rsidRPr="007809A2">
        <w:rPr>
          <w:rFonts w:eastAsia="Arial" w:cs="Arial"/>
          <w:i/>
          <w:szCs w:val="24"/>
          <w:lang w:eastAsia="en-GB"/>
        </w:rPr>
        <w:t>/she</w:t>
      </w:r>
      <w:r w:rsidR="00EF264A" w:rsidRPr="007809A2">
        <w:rPr>
          <w:rFonts w:eastAsia="Arial" w:cs="Arial"/>
          <w:i/>
          <w:szCs w:val="24"/>
          <w:lang w:eastAsia="en-GB"/>
        </w:rPr>
        <w:t xml:space="preserve"> is unlikely to achieve or maintain, or to have the opportunity of achieving or maintaining, a reasonable standard of health or development without the provision</w:t>
      </w:r>
      <w:r w:rsidRPr="007809A2">
        <w:rPr>
          <w:rFonts w:eastAsia="Arial" w:cs="Arial"/>
          <w:i/>
          <w:szCs w:val="24"/>
          <w:lang w:eastAsia="en-GB"/>
        </w:rPr>
        <w:t xml:space="preserve"> of rehousing.</w:t>
      </w:r>
    </w:p>
    <w:p w14:paraId="43B242BB" w14:textId="77777777" w:rsidR="00D31A6F" w:rsidRPr="007809A2" w:rsidRDefault="00E60EE4" w:rsidP="00A664D2">
      <w:pPr>
        <w:pStyle w:val="ListParagraph"/>
        <w:numPr>
          <w:ilvl w:val="0"/>
          <w:numId w:val="58"/>
        </w:numPr>
        <w:spacing w:after="0" w:line="251" w:lineRule="auto"/>
        <w:ind w:right="-314"/>
        <w:rPr>
          <w:rFonts w:eastAsia="Arial" w:cs="Arial"/>
          <w:i/>
          <w:szCs w:val="24"/>
          <w:lang w:eastAsia="en-GB"/>
        </w:rPr>
      </w:pPr>
      <w:r w:rsidRPr="007809A2">
        <w:rPr>
          <w:rFonts w:eastAsia="Arial" w:cs="Arial"/>
          <w:i/>
          <w:szCs w:val="24"/>
          <w:lang w:eastAsia="en-GB"/>
        </w:rPr>
        <w:t>H</w:t>
      </w:r>
      <w:r w:rsidR="00AC1FAB" w:rsidRPr="007809A2">
        <w:rPr>
          <w:rFonts w:eastAsia="Arial" w:cs="Arial"/>
          <w:i/>
          <w:szCs w:val="24"/>
          <w:lang w:eastAsia="en-GB"/>
        </w:rPr>
        <w:t>is</w:t>
      </w:r>
      <w:r w:rsidRPr="007809A2">
        <w:rPr>
          <w:rFonts w:eastAsia="Arial" w:cs="Arial"/>
          <w:i/>
          <w:szCs w:val="24"/>
          <w:lang w:eastAsia="en-GB"/>
        </w:rPr>
        <w:t>/her</w:t>
      </w:r>
      <w:r w:rsidR="00EF264A" w:rsidRPr="007809A2">
        <w:rPr>
          <w:rFonts w:eastAsia="Arial" w:cs="Arial"/>
          <w:i/>
          <w:szCs w:val="24"/>
          <w:lang w:eastAsia="en-GB"/>
        </w:rPr>
        <w:t xml:space="preserve"> health or development is likely to be significantly impaired, or further impaired, without the provision </w:t>
      </w:r>
      <w:r w:rsidRPr="007809A2">
        <w:rPr>
          <w:rFonts w:eastAsia="Arial" w:cs="Arial"/>
          <w:i/>
          <w:szCs w:val="24"/>
          <w:lang w:eastAsia="en-GB"/>
        </w:rPr>
        <w:t>of rehousing.</w:t>
      </w:r>
    </w:p>
    <w:p w14:paraId="28B6C88A" w14:textId="77777777" w:rsidR="00D30271" w:rsidRPr="007809A2" w:rsidRDefault="00E60EE4" w:rsidP="00A664D2">
      <w:pPr>
        <w:pStyle w:val="ListParagraph"/>
        <w:numPr>
          <w:ilvl w:val="0"/>
          <w:numId w:val="58"/>
        </w:numPr>
        <w:spacing w:after="0" w:line="251" w:lineRule="auto"/>
        <w:ind w:right="-314"/>
        <w:rPr>
          <w:rFonts w:eastAsia="Arial" w:cs="Arial"/>
          <w:i/>
          <w:szCs w:val="24"/>
          <w:lang w:eastAsia="en-GB"/>
        </w:rPr>
      </w:pPr>
      <w:r w:rsidRPr="007809A2">
        <w:rPr>
          <w:rFonts w:eastAsia="Arial" w:cs="Arial"/>
          <w:i/>
          <w:szCs w:val="24"/>
          <w:lang w:eastAsia="en-GB"/>
        </w:rPr>
        <w:t>H</w:t>
      </w:r>
      <w:r w:rsidR="00AC1FAB" w:rsidRPr="007809A2">
        <w:rPr>
          <w:rFonts w:eastAsia="Arial" w:cs="Arial"/>
          <w:i/>
          <w:szCs w:val="24"/>
          <w:lang w:eastAsia="en-GB"/>
        </w:rPr>
        <w:t>e</w:t>
      </w:r>
      <w:r w:rsidRPr="007809A2">
        <w:rPr>
          <w:rFonts w:eastAsia="Arial" w:cs="Arial"/>
          <w:i/>
          <w:szCs w:val="24"/>
          <w:lang w:eastAsia="en-GB"/>
        </w:rPr>
        <w:t>/she</w:t>
      </w:r>
      <w:r w:rsidR="00EF264A" w:rsidRPr="007809A2">
        <w:rPr>
          <w:rFonts w:eastAsia="Arial" w:cs="Arial"/>
          <w:i/>
          <w:szCs w:val="24"/>
          <w:lang w:eastAsia="en-GB"/>
        </w:rPr>
        <w:t xml:space="preserve"> is disabled.</w:t>
      </w:r>
    </w:p>
    <w:p w14:paraId="0738305A" w14:textId="77777777" w:rsidR="00D30271" w:rsidRPr="007809A2" w:rsidRDefault="00D30271" w:rsidP="00D31A6F">
      <w:pPr>
        <w:autoSpaceDE w:val="0"/>
        <w:autoSpaceDN w:val="0"/>
        <w:adjustRightInd w:val="0"/>
        <w:spacing w:after="0" w:line="240" w:lineRule="auto"/>
        <w:rPr>
          <w:rFonts w:ascii="Arial" w:hAnsi="Arial" w:cs="Arial"/>
          <w:b/>
          <w:sz w:val="24"/>
          <w:szCs w:val="24"/>
        </w:rPr>
      </w:pPr>
    </w:p>
    <w:p w14:paraId="11A3947C" w14:textId="77777777" w:rsidR="001F6598" w:rsidRPr="007809A2" w:rsidRDefault="00E60EE4" w:rsidP="00D31A6F">
      <w:pPr>
        <w:autoSpaceDE w:val="0"/>
        <w:autoSpaceDN w:val="0"/>
        <w:adjustRightInd w:val="0"/>
        <w:spacing w:after="0" w:line="240" w:lineRule="auto"/>
        <w:ind w:left="1440"/>
        <w:rPr>
          <w:rFonts w:ascii="Arial" w:eastAsia="Arial" w:hAnsi="Arial" w:cs="Arial"/>
          <w:sz w:val="24"/>
          <w:szCs w:val="24"/>
          <w:lang w:eastAsia="en-GB"/>
        </w:rPr>
      </w:pPr>
      <w:r w:rsidRPr="007809A2">
        <w:rPr>
          <w:rFonts w:ascii="Arial" w:eastAsia="Arial" w:hAnsi="Arial" w:cs="Arial"/>
          <w:sz w:val="24"/>
          <w:szCs w:val="24"/>
          <w:lang w:eastAsia="en-GB"/>
        </w:rPr>
        <w:t xml:space="preserve">and “family”, in relation to such a child, includes any person who has parental responsibility for the child and any other person with whom he has been living. </w:t>
      </w:r>
    </w:p>
    <w:p w14:paraId="4B841DD5" w14:textId="77777777" w:rsidR="001F6598" w:rsidRPr="007809A2" w:rsidRDefault="001F6598" w:rsidP="00D31A6F">
      <w:pPr>
        <w:autoSpaceDE w:val="0"/>
        <w:autoSpaceDN w:val="0"/>
        <w:adjustRightInd w:val="0"/>
        <w:spacing w:after="0" w:line="240" w:lineRule="auto"/>
        <w:ind w:left="567"/>
        <w:rPr>
          <w:rFonts w:ascii="Arial" w:eastAsia="Arial" w:hAnsi="Arial" w:cs="Arial"/>
          <w:sz w:val="24"/>
          <w:szCs w:val="24"/>
          <w:lang w:eastAsia="en-GB"/>
        </w:rPr>
      </w:pPr>
    </w:p>
    <w:p w14:paraId="2679447B" w14:textId="77777777" w:rsidR="00D31A6F" w:rsidRPr="007809A2" w:rsidRDefault="00E60EE4" w:rsidP="00D31A6F">
      <w:pPr>
        <w:autoSpaceDE w:val="0"/>
        <w:autoSpaceDN w:val="0"/>
        <w:adjustRightInd w:val="0"/>
        <w:spacing w:after="0" w:line="240" w:lineRule="auto"/>
        <w:ind w:left="1440"/>
        <w:rPr>
          <w:rFonts w:ascii="Arial" w:hAnsi="Arial" w:cs="Arial"/>
          <w:b/>
          <w:sz w:val="24"/>
          <w:szCs w:val="24"/>
        </w:rPr>
      </w:pPr>
      <w:r w:rsidRPr="007809A2">
        <w:rPr>
          <w:rFonts w:ascii="Arial" w:eastAsia="Arial" w:hAnsi="Arial" w:cs="Arial"/>
          <w:sz w:val="24"/>
          <w:szCs w:val="24"/>
          <w:lang w:eastAsia="en-GB"/>
        </w:rPr>
        <w:t xml:space="preserve">A high social need banding will be applied to the application for rehousing, placing the application into </w:t>
      </w:r>
      <w:r w:rsidR="00280B74" w:rsidRPr="007809A2">
        <w:rPr>
          <w:rFonts w:ascii="Arial" w:eastAsia="Arial" w:hAnsi="Arial" w:cs="Arial"/>
          <w:sz w:val="24"/>
          <w:szCs w:val="24"/>
          <w:lang w:eastAsia="en-GB"/>
        </w:rPr>
        <w:t>B</w:t>
      </w:r>
      <w:r w:rsidRPr="007809A2">
        <w:rPr>
          <w:rFonts w:ascii="Arial" w:eastAsia="Arial" w:hAnsi="Arial" w:cs="Arial"/>
          <w:sz w:val="24"/>
          <w:szCs w:val="24"/>
          <w:lang w:eastAsia="en-GB"/>
        </w:rPr>
        <w:t>and 1, where:</w:t>
      </w:r>
    </w:p>
    <w:p w14:paraId="1544DCD5" w14:textId="77777777" w:rsidR="00D31A6F" w:rsidRPr="007809A2" w:rsidRDefault="00E60EE4" w:rsidP="00A664D2">
      <w:pPr>
        <w:pStyle w:val="ListParagraph"/>
        <w:numPr>
          <w:ilvl w:val="0"/>
          <w:numId w:val="59"/>
        </w:numPr>
        <w:autoSpaceDE w:val="0"/>
        <w:autoSpaceDN w:val="0"/>
        <w:adjustRightInd w:val="0"/>
        <w:spacing w:after="0" w:line="240" w:lineRule="auto"/>
        <w:rPr>
          <w:rFonts w:cs="Arial"/>
          <w:b/>
          <w:szCs w:val="24"/>
        </w:rPr>
      </w:pPr>
      <w:r w:rsidRPr="007809A2">
        <w:rPr>
          <w:rFonts w:eastAsia="Arial" w:cs="Arial"/>
          <w:szCs w:val="24"/>
          <w:lang w:eastAsia="en-GB"/>
        </w:rPr>
        <w:t xml:space="preserve">The child has been assessed by Children’s </w:t>
      </w:r>
      <w:r w:rsidR="00B0534B" w:rsidRPr="007809A2">
        <w:rPr>
          <w:rFonts w:eastAsia="Arial" w:cs="Arial"/>
          <w:szCs w:val="24"/>
          <w:lang w:eastAsia="en-GB"/>
        </w:rPr>
        <w:t>S</w:t>
      </w:r>
      <w:r w:rsidRPr="007809A2">
        <w:rPr>
          <w:rFonts w:eastAsia="Arial" w:cs="Arial"/>
          <w:szCs w:val="24"/>
          <w:lang w:eastAsia="en-GB"/>
        </w:rPr>
        <w:t>ocial Care via a statutory assessment procedure</w:t>
      </w:r>
      <w:r w:rsidRPr="007809A2">
        <w:rPr>
          <w:rFonts w:eastAsia="Arial" w:cs="Arial"/>
          <w:b/>
          <w:bCs/>
          <w:szCs w:val="24"/>
          <w:lang w:eastAsia="en-GB"/>
        </w:rPr>
        <w:t>, and</w:t>
      </w:r>
    </w:p>
    <w:p w14:paraId="0DD8890F" w14:textId="77777777" w:rsidR="00D31A6F" w:rsidRPr="007809A2" w:rsidRDefault="00E60EE4" w:rsidP="00A664D2">
      <w:pPr>
        <w:pStyle w:val="ListParagraph"/>
        <w:numPr>
          <w:ilvl w:val="0"/>
          <w:numId w:val="59"/>
        </w:numPr>
        <w:autoSpaceDE w:val="0"/>
        <w:autoSpaceDN w:val="0"/>
        <w:adjustRightInd w:val="0"/>
        <w:spacing w:after="0" w:line="240" w:lineRule="auto"/>
        <w:rPr>
          <w:rFonts w:cs="Arial"/>
          <w:b/>
          <w:szCs w:val="24"/>
        </w:rPr>
      </w:pPr>
      <w:r w:rsidRPr="007809A2">
        <w:rPr>
          <w:rFonts w:eastAsia="Arial" w:cs="Arial"/>
          <w:szCs w:val="24"/>
          <w:lang w:eastAsia="en-GB"/>
        </w:rPr>
        <w:t xml:space="preserve">Children’s Social Care </w:t>
      </w:r>
      <w:r w:rsidR="00D30271" w:rsidRPr="007809A2">
        <w:rPr>
          <w:rFonts w:eastAsia="Arial" w:cs="Arial"/>
          <w:szCs w:val="24"/>
          <w:lang w:eastAsia="en-GB"/>
        </w:rPr>
        <w:t>have clearly indicated</w:t>
      </w:r>
      <w:r w:rsidR="00280B74" w:rsidRPr="007809A2">
        <w:rPr>
          <w:rFonts w:eastAsia="Arial" w:cs="Arial"/>
          <w:szCs w:val="24"/>
          <w:lang w:eastAsia="en-GB"/>
        </w:rPr>
        <w:t xml:space="preserve"> what</w:t>
      </w:r>
      <w:r w:rsidR="00D30271" w:rsidRPr="007809A2">
        <w:rPr>
          <w:rFonts w:eastAsia="Arial" w:cs="Arial"/>
          <w:szCs w:val="24"/>
          <w:lang w:eastAsia="en-GB"/>
        </w:rPr>
        <w:t xml:space="preserve"> aspects of the child’s development </w:t>
      </w:r>
      <w:r w:rsidR="00280B74" w:rsidRPr="007809A2">
        <w:rPr>
          <w:rFonts w:eastAsia="Arial" w:cs="Arial"/>
          <w:szCs w:val="24"/>
          <w:lang w:eastAsia="en-GB"/>
        </w:rPr>
        <w:t xml:space="preserve">are being </w:t>
      </w:r>
      <w:r w:rsidR="00D30271" w:rsidRPr="007809A2">
        <w:rPr>
          <w:rFonts w:eastAsia="Arial" w:cs="Arial"/>
          <w:szCs w:val="24"/>
          <w:lang w:eastAsia="en-GB"/>
        </w:rPr>
        <w:t>hindered by the</w:t>
      </w:r>
      <w:r w:rsidR="00280B74" w:rsidRPr="007809A2">
        <w:rPr>
          <w:rFonts w:eastAsia="Arial" w:cs="Arial"/>
          <w:szCs w:val="24"/>
          <w:lang w:eastAsia="en-GB"/>
        </w:rPr>
        <w:t>ir</w:t>
      </w:r>
      <w:r w:rsidR="00D30271" w:rsidRPr="007809A2">
        <w:rPr>
          <w:rFonts w:eastAsia="Arial" w:cs="Arial"/>
          <w:szCs w:val="24"/>
          <w:lang w:eastAsia="en-GB"/>
        </w:rPr>
        <w:t xml:space="preserve"> current housing circumstances, </w:t>
      </w:r>
      <w:r w:rsidR="00D30271" w:rsidRPr="007809A2">
        <w:rPr>
          <w:rFonts w:eastAsia="Arial" w:cs="Arial"/>
          <w:b/>
          <w:bCs/>
          <w:szCs w:val="24"/>
          <w:lang w:eastAsia="en-GB"/>
        </w:rPr>
        <w:t>and</w:t>
      </w:r>
    </w:p>
    <w:p w14:paraId="470EC856" w14:textId="77777777" w:rsidR="00D30271" w:rsidRPr="007809A2" w:rsidRDefault="00E60EE4" w:rsidP="00A664D2">
      <w:pPr>
        <w:pStyle w:val="ListParagraph"/>
        <w:numPr>
          <w:ilvl w:val="0"/>
          <w:numId w:val="59"/>
        </w:numPr>
        <w:autoSpaceDE w:val="0"/>
        <w:autoSpaceDN w:val="0"/>
        <w:adjustRightInd w:val="0"/>
        <w:spacing w:after="0" w:line="240" w:lineRule="auto"/>
        <w:rPr>
          <w:rFonts w:cs="Arial"/>
          <w:b/>
          <w:szCs w:val="24"/>
        </w:rPr>
      </w:pPr>
      <w:r w:rsidRPr="007809A2">
        <w:rPr>
          <w:rFonts w:eastAsia="Arial" w:cs="Arial"/>
          <w:szCs w:val="24"/>
          <w:lang w:eastAsia="en-GB"/>
        </w:rPr>
        <w:t>The Council’s safeguarding and designated officers within housing are satisfied that the evidence supports an urgent need to move</w:t>
      </w:r>
      <w:r w:rsidR="00D31A6F" w:rsidRPr="007809A2">
        <w:rPr>
          <w:rFonts w:eastAsia="Arial" w:cs="Arial"/>
          <w:szCs w:val="24"/>
          <w:lang w:eastAsia="en-GB"/>
        </w:rPr>
        <w:t>.</w:t>
      </w:r>
    </w:p>
    <w:p w14:paraId="1D285473" w14:textId="77777777" w:rsidR="00D30271" w:rsidRPr="007809A2" w:rsidRDefault="00D30271" w:rsidP="00D31A6F">
      <w:pPr>
        <w:tabs>
          <w:tab w:val="left" w:pos="1134"/>
        </w:tabs>
        <w:spacing w:after="0" w:line="235" w:lineRule="exact"/>
        <w:ind w:left="1134" w:hanging="567"/>
        <w:rPr>
          <w:rFonts w:ascii="Arial" w:eastAsia="Times New Roman" w:hAnsi="Arial" w:cs="Arial"/>
          <w:sz w:val="24"/>
          <w:szCs w:val="24"/>
          <w:lang w:eastAsia="en-GB"/>
        </w:rPr>
      </w:pPr>
    </w:p>
    <w:p w14:paraId="2F3C8503" w14:textId="77777777" w:rsidR="00D30271" w:rsidRPr="007809A2" w:rsidRDefault="00E60EE4" w:rsidP="00D31A6F">
      <w:pPr>
        <w:tabs>
          <w:tab w:val="left" w:pos="709"/>
        </w:tabs>
        <w:spacing w:after="0" w:line="240" w:lineRule="auto"/>
        <w:ind w:left="1418" w:hanging="709"/>
        <w:rPr>
          <w:rFonts w:ascii="Arial" w:eastAsia="Arial" w:hAnsi="Arial" w:cs="Arial"/>
          <w:sz w:val="24"/>
          <w:szCs w:val="24"/>
          <w:lang w:eastAsia="en-GB"/>
        </w:rPr>
      </w:pPr>
      <w:r w:rsidRPr="007809A2">
        <w:rPr>
          <w:rFonts w:ascii="Arial" w:eastAsia="Arial" w:hAnsi="Arial" w:cs="Arial"/>
          <w:sz w:val="24"/>
          <w:szCs w:val="24"/>
          <w:lang w:eastAsia="en-GB"/>
        </w:rPr>
        <w:tab/>
      </w:r>
      <w:r w:rsidR="00D31A6F" w:rsidRPr="007809A2">
        <w:rPr>
          <w:rFonts w:ascii="Arial" w:eastAsia="Arial" w:hAnsi="Arial" w:cs="Arial"/>
          <w:sz w:val="24"/>
          <w:szCs w:val="24"/>
          <w:lang w:eastAsia="en-GB"/>
        </w:rPr>
        <w:tab/>
      </w:r>
      <w:r w:rsidRPr="007809A2">
        <w:rPr>
          <w:rFonts w:ascii="Arial" w:eastAsia="Arial" w:hAnsi="Arial" w:cs="Arial"/>
          <w:sz w:val="24"/>
          <w:szCs w:val="24"/>
          <w:lang w:eastAsia="en-GB"/>
        </w:rPr>
        <w:t>For the purposes of this assessment the household to be considered is that which has care and control of the child for the majority of the time.</w:t>
      </w:r>
    </w:p>
    <w:p w14:paraId="3FC797A3" w14:textId="77777777" w:rsidR="00265F63" w:rsidRPr="007809A2" w:rsidRDefault="00265F63" w:rsidP="00D31A6F">
      <w:pPr>
        <w:tabs>
          <w:tab w:val="left" w:pos="709"/>
        </w:tabs>
        <w:spacing w:after="0" w:line="240" w:lineRule="auto"/>
        <w:ind w:left="1418" w:hanging="709"/>
        <w:rPr>
          <w:rFonts w:ascii="Arial" w:eastAsia="Arial" w:hAnsi="Arial" w:cs="Arial"/>
          <w:sz w:val="24"/>
          <w:szCs w:val="24"/>
          <w:lang w:eastAsia="en-GB"/>
        </w:rPr>
      </w:pPr>
    </w:p>
    <w:p w14:paraId="67110FFE" w14:textId="77777777" w:rsidR="00265F63" w:rsidRPr="007809A2" w:rsidRDefault="00265F63" w:rsidP="00D31A6F">
      <w:pPr>
        <w:tabs>
          <w:tab w:val="left" w:pos="709"/>
        </w:tabs>
        <w:spacing w:after="0" w:line="240" w:lineRule="auto"/>
        <w:ind w:left="1418" w:hanging="709"/>
        <w:rPr>
          <w:rFonts w:ascii="Arial" w:eastAsia="Arial" w:hAnsi="Arial" w:cs="Arial"/>
          <w:sz w:val="24"/>
          <w:szCs w:val="24"/>
          <w:lang w:eastAsia="en-GB"/>
        </w:rPr>
      </w:pPr>
    </w:p>
    <w:p w14:paraId="149F83EE" w14:textId="77777777" w:rsidR="00465F1A" w:rsidRPr="007809A2" w:rsidRDefault="00465F1A" w:rsidP="00465F1A">
      <w:pPr>
        <w:autoSpaceDE w:val="0"/>
        <w:autoSpaceDN w:val="0"/>
        <w:adjustRightInd w:val="0"/>
        <w:spacing w:after="0" w:line="240" w:lineRule="auto"/>
        <w:rPr>
          <w:rFonts w:ascii="Arial" w:eastAsia="Arial" w:hAnsi="Arial" w:cs="Arial"/>
          <w:sz w:val="24"/>
          <w:szCs w:val="24"/>
          <w:u w:val="single"/>
          <w:lang w:eastAsia="en-GB"/>
        </w:rPr>
      </w:pPr>
    </w:p>
    <w:p w14:paraId="4694F037" w14:textId="77777777" w:rsidR="00D31A6F" w:rsidRPr="007809A2" w:rsidRDefault="00E60EE4" w:rsidP="00A664D2">
      <w:pPr>
        <w:pStyle w:val="ListParagraph"/>
        <w:numPr>
          <w:ilvl w:val="0"/>
          <w:numId w:val="57"/>
        </w:numPr>
        <w:autoSpaceDE w:val="0"/>
        <w:autoSpaceDN w:val="0"/>
        <w:adjustRightInd w:val="0"/>
        <w:spacing w:after="0" w:line="240" w:lineRule="auto"/>
        <w:rPr>
          <w:rFonts w:cs="Arial"/>
          <w:b/>
          <w:szCs w:val="24"/>
        </w:rPr>
      </w:pPr>
      <w:r w:rsidRPr="007809A2">
        <w:rPr>
          <w:rFonts w:eastAsia="Arial" w:cs="Arial"/>
          <w:szCs w:val="24"/>
          <w:u w:val="single"/>
          <w:lang w:eastAsia="en-GB"/>
        </w:rPr>
        <w:t>Medium Social, Welfare and Hardship need</w:t>
      </w:r>
    </w:p>
    <w:p w14:paraId="5AD05501" w14:textId="77777777" w:rsidR="00D31A6F" w:rsidRPr="007809A2" w:rsidRDefault="00D31A6F" w:rsidP="00D31A6F">
      <w:pPr>
        <w:pStyle w:val="ListParagraph"/>
        <w:autoSpaceDE w:val="0"/>
        <w:autoSpaceDN w:val="0"/>
        <w:adjustRightInd w:val="0"/>
        <w:spacing w:after="0" w:line="240" w:lineRule="auto"/>
        <w:ind w:left="1429"/>
        <w:rPr>
          <w:rFonts w:cs="Arial"/>
          <w:b/>
          <w:szCs w:val="24"/>
        </w:rPr>
      </w:pPr>
    </w:p>
    <w:p w14:paraId="0559FE34" w14:textId="77777777" w:rsidR="00D30271" w:rsidRPr="007809A2" w:rsidRDefault="00E60EE4" w:rsidP="00D31A6F">
      <w:pPr>
        <w:spacing w:after="0" w:line="275" w:lineRule="auto"/>
        <w:ind w:left="1429"/>
        <w:rPr>
          <w:rFonts w:ascii="Arial" w:eastAsia="Times New Roman" w:hAnsi="Arial" w:cs="Arial"/>
          <w:sz w:val="24"/>
          <w:szCs w:val="24"/>
          <w:lang w:eastAsia="en-GB"/>
        </w:rPr>
      </w:pPr>
      <w:r w:rsidRPr="007809A2">
        <w:rPr>
          <w:rFonts w:ascii="Arial" w:eastAsia="Arial" w:hAnsi="Arial" w:cs="Arial"/>
          <w:sz w:val="24"/>
          <w:szCs w:val="24"/>
          <w:lang w:eastAsia="en-GB"/>
        </w:rPr>
        <w:t>Applicants who have a medium housing need on welfare grounds will be placed in Band 2; this would require third party supporting evidence from (local support team, social workers etc.).</w:t>
      </w:r>
    </w:p>
    <w:p w14:paraId="6879C783" w14:textId="77777777" w:rsidR="00D31A6F" w:rsidRPr="007809A2" w:rsidRDefault="00D31A6F" w:rsidP="00465F1A">
      <w:pPr>
        <w:spacing w:after="0" w:line="240" w:lineRule="auto"/>
        <w:rPr>
          <w:rFonts w:ascii="Arial" w:eastAsia="Arial" w:hAnsi="Arial" w:cs="Arial"/>
          <w:sz w:val="24"/>
          <w:szCs w:val="24"/>
          <w:lang w:eastAsia="en-GB"/>
        </w:rPr>
      </w:pPr>
    </w:p>
    <w:p w14:paraId="22E7D664" w14:textId="77777777" w:rsidR="00D30271" w:rsidRPr="007809A2" w:rsidRDefault="00E60EE4" w:rsidP="00D31A6F">
      <w:pPr>
        <w:spacing w:after="0" w:line="240" w:lineRule="auto"/>
        <w:ind w:left="1418" w:firstLine="22"/>
        <w:rPr>
          <w:rFonts w:ascii="Arial" w:eastAsia="Times New Roman" w:hAnsi="Arial" w:cs="Arial"/>
          <w:sz w:val="24"/>
          <w:szCs w:val="24"/>
          <w:lang w:eastAsia="en-GB"/>
        </w:rPr>
      </w:pPr>
      <w:r w:rsidRPr="007809A2">
        <w:rPr>
          <w:rFonts w:ascii="Arial" w:eastAsia="Arial" w:hAnsi="Arial" w:cs="Arial"/>
          <w:sz w:val="24"/>
          <w:szCs w:val="24"/>
          <w:lang w:eastAsia="en-GB"/>
        </w:rPr>
        <w:t>Examples might include:</w:t>
      </w:r>
    </w:p>
    <w:p w14:paraId="33188016" w14:textId="77777777" w:rsidR="00D30271" w:rsidRPr="007809A2" w:rsidRDefault="00D30271" w:rsidP="00D30271">
      <w:pPr>
        <w:spacing w:after="0" w:line="17" w:lineRule="exact"/>
        <w:ind w:left="709"/>
        <w:rPr>
          <w:rFonts w:ascii="Arial" w:eastAsia="Times New Roman" w:hAnsi="Arial" w:cs="Arial"/>
          <w:sz w:val="24"/>
          <w:szCs w:val="24"/>
          <w:lang w:eastAsia="en-GB"/>
        </w:rPr>
      </w:pPr>
    </w:p>
    <w:p w14:paraId="4DF6A9F4" w14:textId="77777777" w:rsidR="00D31A6F" w:rsidRPr="007809A2" w:rsidRDefault="00E60EE4" w:rsidP="00A664D2">
      <w:pPr>
        <w:pStyle w:val="ListParagraph"/>
        <w:numPr>
          <w:ilvl w:val="0"/>
          <w:numId w:val="60"/>
        </w:numPr>
        <w:tabs>
          <w:tab w:val="left" w:pos="709"/>
        </w:tabs>
        <w:spacing w:after="0" w:line="259" w:lineRule="auto"/>
        <w:rPr>
          <w:rFonts w:eastAsia="Symbol" w:cs="Arial"/>
          <w:szCs w:val="24"/>
          <w:lang w:eastAsia="en-GB"/>
        </w:rPr>
      </w:pPr>
      <w:r w:rsidRPr="007809A2">
        <w:rPr>
          <w:rFonts w:eastAsia="Arial" w:cs="Arial"/>
          <w:szCs w:val="24"/>
          <w:lang w:eastAsia="en-GB"/>
        </w:rPr>
        <w:t>Applicants who need to move as part of an agreed support plan to re-integrate them into the community.</w:t>
      </w:r>
    </w:p>
    <w:p w14:paraId="0AE2C6F1" w14:textId="77777777" w:rsidR="00D31A6F" w:rsidRPr="007809A2" w:rsidRDefault="00D31A6F" w:rsidP="00D31A6F">
      <w:pPr>
        <w:pStyle w:val="ListParagraph"/>
        <w:tabs>
          <w:tab w:val="left" w:pos="709"/>
        </w:tabs>
        <w:spacing w:after="0" w:line="259" w:lineRule="auto"/>
        <w:ind w:left="1778"/>
        <w:rPr>
          <w:rFonts w:eastAsia="Symbol" w:cs="Arial"/>
          <w:szCs w:val="24"/>
          <w:lang w:eastAsia="en-GB"/>
        </w:rPr>
      </w:pPr>
    </w:p>
    <w:p w14:paraId="38F6C219" w14:textId="77777777" w:rsidR="00D30271" w:rsidRPr="007809A2" w:rsidRDefault="00E60EE4" w:rsidP="00A664D2">
      <w:pPr>
        <w:pStyle w:val="ListParagraph"/>
        <w:numPr>
          <w:ilvl w:val="0"/>
          <w:numId w:val="60"/>
        </w:numPr>
        <w:tabs>
          <w:tab w:val="left" w:pos="709"/>
        </w:tabs>
        <w:spacing w:after="0" w:line="259" w:lineRule="auto"/>
        <w:rPr>
          <w:rFonts w:eastAsia="Symbol" w:cs="Arial"/>
          <w:szCs w:val="24"/>
          <w:lang w:eastAsia="en-GB"/>
        </w:rPr>
      </w:pPr>
      <w:r w:rsidRPr="007809A2">
        <w:rPr>
          <w:rFonts w:eastAsia="Arial" w:cs="Arial"/>
          <w:szCs w:val="24"/>
          <w:lang w:eastAsia="en-GB"/>
        </w:rPr>
        <w:t>Lower level and regular police involvement</w:t>
      </w:r>
    </w:p>
    <w:p w14:paraId="6D811BE9" w14:textId="77777777" w:rsidR="000720FB" w:rsidRPr="007809A2" w:rsidRDefault="000720FB" w:rsidP="000720FB">
      <w:pPr>
        <w:pStyle w:val="ListParagraph"/>
        <w:rPr>
          <w:rFonts w:eastAsia="Symbol" w:cs="Arial"/>
          <w:szCs w:val="24"/>
          <w:lang w:eastAsia="en-GB"/>
        </w:rPr>
      </w:pPr>
    </w:p>
    <w:p w14:paraId="0D18A9E4" w14:textId="77777777" w:rsidR="00D30271" w:rsidRPr="007809A2" w:rsidRDefault="00D30271" w:rsidP="00D30271">
      <w:pPr>
        <w:pStyle w:val="ListParagraph"/>
        <w:autoSpaceDE w:val="0"/>
        <w:autoSpaceDN w:val="0"/>
        <w:adjustRightInd w:val="0"/>
        <w:spacing w:after="0" w:line="240" w:lineRule="auto"/>
        <w:ind w:left="1418"/>
        <w:rPr>
          <w:rFonts w:eastAsia="Arial" w:cs="Arial"/>
          <w:szCs w:val="24"/>
          <w:u w:val="single"/>
          <w:lang w:eastAsia="en-GB"/>
        </w:rPr>
      </w:pPr>
    </w:p>
    <w:p w14:paraId="063A4734" w14:textId="77777777" w:rsidR="00E4124E" w:rsidRPr="007809A2" w:rsidRDefault="00E60EE4" w:rsidP="00A664D2">
      <w:pPr>
        <w:pStyle w:val="ListParagraph"/>
        <w:numPr>
          <w:ilvl w:val="0"/>
          <w:numId w:val="57"/>
        </w:numPr>
        <w:autoSpaceDE w:val="0"/>
        <w:autoSpaceDN w:val="0"/>
        <w:adjustRightInd w:val="0"/>
        <w:spacing w:after="0" w:line="240" w:lineRule="auto"/>
        <w:rPr>
          <w:rFonts w:cs="Arial"/>
          <w:b/>
          <w:szCs w:val="24"/>
        </w:rPr>
      </w:pPr>
      <w:r w:rsidRPr="007809A2">
        <w:rPr>
          <w:rFonts w:eastAsia="Arial" w:cs="Arial"/>
          <w:szCs w:val="24"/>
          <w:u w:val="single"/>
          <w:lang w:eastAsia="en-GB"/>
        </w:rPr>
        <w:t>Low Social, Welfare and Hardship Grounds</w:t>
      </w:r>
    </w:p>
    <w:p w14:paraId="04CA5249" w14:textId="77777777" w:rsidR="00557384" w:rsidRPr="007809A2" w:rsidRDefault="00557384" w:rsidP="00557384">
      <w:pPr>
        <w:spacing w:after="0" w:line="240" w:lineRule="auto"/>
        <w:rPr>
          <w:rFonts w:ascii="Arial" w:eastAsia="Times New Roman" w:hAnsi="Arial" w:cs="Arial"/>
          <w:sz w:val="24"/>
          <w:szCs w:val="24"/>
          <w:u w:val="single"/>
          <w:lang w:eastAsia="en-GB"/>
        </w:rPr>
      </w:pPr>
    </w:p>
    <w:p w14:paraId="60C37D6E" w14:textId="77777777" w:rsidR="00E4124E" w:rsidRPr="007809A2" w:rsidRDefault="00E4124E" w:rsidP="00557384">
      <w:pPr>
        <w:spacing w:after="0" w:line="60" w:lineRule="exact"/>
        <w:rPr>
          <w:rFonts w:ascii="Arial" w:eastAsia="Times New Roman" w:hAnsi="Arial" w:cs="Arial"/>
          <w:sz w:val="24"/>
          <w:szCs w:val="24"/>
          <w:lang w:eastAsia="en-GB"/>
        </w:rPr>
      </w:pPr>
    </w:p>
    <w:p w14:paraId="46AFC6AB" w14:textId="77777777" w:rsidR="00E4124E" w:rsidRPr="007809A2" w:rsidRDefault="00E60EE4" w:rsidP="00D31A6F">
      <w:pPr>
        <w:spacing w:after="0" w:line="240" w:lineRule="auto"/>
        <w:ind w:left="1429" w:firstLine="11"/>
        <w:rPr>
          <w:rFonts w:ascii="Arial" w:eastAsia="Arial" w:hAnsi="Arial" w:cs="Arial"/>
          <w:sz w:val="24"/>
          <w:szCs w:val="24"/>
          <w:lang w:eastAsia="en-GB"/>
        </w:rPr>
      </w:pPr>
      <w:r w:rsidRPr="007809A2">
        <w:rPr>
          <w:rFonts w:ascii="Arial" w:eastAsia="Arial" w:hAnsi="Arial" w:cs="Arial"/>
          <w:sz w:val="24"/>
          <w:szCs w:val="24"/>
          <w:lang w:eastAsia="en-GB"/>
        </w:rPr>
        <w:t>Applicants who have a low housing need on welfare grounds will be placed in Band 3. This would require third party evidence from support workers or equivalent.</w:t>
      </w:r>
    </w:p>
    <w:p w14:paraId="60656290" w14:textId="77777777" w:rsidR="00E6019A" w:rsidRPr="007809A2" w:rsidRDefault="00E6019A" w:rsidP="00557384">
      <w:pPr>
        <w:spacing w:after="0" w:line="240" w:lineRule="auto"/>
        <w:rPr>
          <w:rFonts w:ascii="Arial" w:eastAsia="Arial" w:hAnsi="Arial" w:cs="Arial"/>
          <w:sz w:val="24"/>
          <w:szCs w:val="24"/>
          <w:lang w:eastAsia="en-GB"/>
        </w:rPr>
      </w:pPr>
    </w:p>
    <w:p w14:paraId="2C83235A" w14:textId="77777777" w:rsidR="00E6019A" w:rsidRPr="007809A2" w:rsidRDefault="00E60EE4" w:rsidP="00D31A6F">
      <w:pPr>
        <w:spacing w:after="0" w:line="240" w:lineRule="auto"/>
        <w:ind w:left="709" w:firstLine="720"/>
        <w:rPr>
          <w:rFonts w:ascii="Arial" w:eastAsia="Arial" w:hAnsi="Arial" w:cs="Arial"/>
          <w:sz w:val="24"/>
          <w:szCs w:val="24"/>
          <w:lang w:eastAsia="en-GB"/>
        </w:rPr>
      </w:pPr>
      <w:r w:rsidRPr="007809A2">
        <w:rPr>
          <w:rFonts w:ascii="Arial" w:eastAsia="Arial" w:hAnsi="Arial" w:cs="Arial"/>
          <w:sz w:val="24"/>
          <w:szCs w:val="24"/>
          <w:lang w:eastAsia="en-GB"/>
        </w:rPr>
        <w:t>Examples might include:</w:t>
      </w:r>
    </w:p>
    <w:p w14:paraId="3DF002E5" w14:textId="77777777" w:rsidR="00D31A6F" w:rsidRPr="007809A2" w:rsidRDefault="00E60EE4" w:rsidP="00A664D2">
      <w:pPr>
        <w:pStyle w:val="ListParagraph"/>
        <w:numPr>
          <w:ilvl w:val="0"/>
          <w:numId w:val="61"/>
        </w:numPr>
        <w:spacing w:after="0" w:line="240" w:lineRule="auto"/>
        <w:rPr>
          <w:rFonts w:eastAsia="Times New Roman" w:cs="Arial"/>
          <w:szCs w:val="24"/>
          <w:lang w:eastAsia="en-GB"/>
        </w:rPr>
      </w:pPr>
      <w:r w:rsidRPr="007809A2">
        <w:rPr>
          <w:rFonts w:eastAsia="Times New Roman" w:cs="Arial"/>
          <w:szCs w:val="24"/>
          <w:lang w:eastAsia="en-GB"/>
        </w:rPr>
        <w:t>Applicants with limited access arrangement to their children for example living in a property where children cannot visit.</w:t>
      </w:r>
    </w:p>
    <w:p w14:paraId="3BABE4CE" w14:textId="77777777" w:rsidR="00D31A6F" w:rsidRPr="007809A2" w:rsidRDefault="00D31A6F" w:rsidP="00D31A6F">
      <w:pPr>
        <w:pStyle w:val="ListParagraph"/>
        <w:spacing w:after="0" w:line="240" w:lineRule="auto"/>
        <w:ind w:left="2149"/>
        <w:rPr>
          <w:rFonts w:eastAsia="Times New Roman" w:cs="Arial"/>
          <w:szCs w:val="24"/>
          <w:lang w:eastAsia="en-GB"/>
        </w:rPr>
      </w:pPr>
    </w:p>
    <w:p w14:paraId="4C7595F7" w14:textId="77777777" w:rsidR="000E25A6" w:rsidRPr="007809A2" w:rsidRDefault="00E60EE4" w:rsidP="00A664D2">
      <w:pPr>
        <w:pStyle w:val="ListParagraph"/>
        <w:numPr>
          <w:ilvl w:val="0"/>
          <w:numId w:val="61"/>
        </w:numPr>
        <w:spacing w:after="0" w:line="240" w:lineRule="auto"/>
        <w:rPr>
          <w:rFonts w:eastAsia="Times New Roman" w:cs="Arial"/>
          <w:szCs w:val="24"/>
          <w:lang w:eastAsia="en-GB"/>
        </w:rPr>
      </w:pPr>
      <w:r w:rsidRPr="007809A2">
        <w:rPr>
          <w:rFonts w:eastAsia="Times New Roman" w:cs="Arial"/>
          <w:szCs w:val="24"/>
          <w:lang w:eastAsia="en-GB"/>
        </w:rPr>
        <w:t xml:space="preserve">Applicants who are privately renting and who are struggling financially.  This will be assessed on </w:t>
      </w:r>
      <w:r w:rsidR="0012003D" w:rsidRPr="007809A2">
        <w:rPr>
          <w:rFonts w:eastAsia="Times New Roman" w:cs="Arial"/>
          <w:szCs w:val="24"/>
          <w:lang w:eastAsia="en-GB"/>
        </w:rPr>
        <w:t xml:space="preserve">a </w:t>
      </w:r>
      <w:r w:rsidR="00465F1A" w:rsidRPr="007809A2">
        <w:rPr>
          <w:rFonts w:eastAsia="Times New Roman" w:cs="Arial"/>
          <w:szCs w:val="24"/>
          <w:lang w:eastAsia="en-GB"/>
        </w:rPr>
        <w:t>case-by-case</w:t>
      </w:r>
      <w:r w:rsidRPr="007809A2">
        <w:rPr>
          <w:rFonts w:eastAsia="Times New Roman" w:cs="Arial"/>
          <w:szCs w:val="24"/>
          <w:lang w:eastAsia="en-GB"/>
        </w:rPr>
        <w:t xml:space="preserve"> basis and subject</w:t>
      </w:r>
      <w:r w:rsidR="002B2649" w:rsidRPr="007809A2">
        <w:rPr>
          <w:rFonts w:eastAsia="Times New Roman" w:cs="Arial"/>
          <w:szCs w:val="24"/>
          <w:lang w:eastAsia="en-GB"/>
        </w:rPr>
        <w:t xml:space="preserve"> </w:t>
      </w:r>
      <w:r w:rsidR="0012003D" w:rsidRPr="007809A2">
        <w:rPr>
          <w:rFonts w:eastAsia="Times New Roman" w:cs="Arial"/>
          <w:szCs w:val="24"/>
          <w:lang w:eastAsia="en-GB"/>
        </w:rPr>
        <w:t>to supporting</w:t>
      </w:r>
      <w:r w:rsidRPr="007809A2">
        <w:rPr>
          <w:rFonts w:eastAsia="Times New Roman" w:cs="Arial"/>
          <w:szCs w:val="24"/>
          <w:lang w:eastAsia="en-GB"/>
        </w:rPr>
        <w:t xml:space="preserve"> evidence </w:t>
      </w:r>
      <w:r w:rsidR="0012003D" w:rsidRPr="007809A2">
        <w:rPr>
          <w:rFonts w:eastAsia="Times New Roman" w:cs="Arial"/>
          <w:szCs w:val="24"/>
          <w:lang w:eastAsia="en-GB"/>
        </w:rPr>
        <w:t>being</w:t>
      </w:r>
      <w:r w:rsidR="002B2649" w:rsidRPr="007809A2">
        <w:rPr>
          <w:rFonts w:eastAsia="Times New Roman" w:cs="Arial"/>
          <w:szCs w:val="24"/>
          <w:lang w:eastAsia="en-GB"/>
        </w:rPr>
        <w:t xml:space="preserve"> provided</w:t>
      </w:r>
      <w:r w:rsidR="0012003D" w:rsidRPr="007809A2">
        <w:rPr>
          <w:rFonts w:eastAsia="Times New Roman" w:cs="Arial"/>
          <w:szCs w:val="24"/>
          <w:lang w:eastAsia="en-GB"/>
        </w:rPr>
        <w:t>,</w:t>
      </w:r>
      <w:r w:rsidR="002B2649" w:rsidRPr="007809A2">
        <w:rPr>
          <w:rFonts w:eastAsia="Times New Roman" w:cs="Arial"/>
          <w:szCs w:val="24"/>
          <w:lang w:eastAsia="en-GB"/>
        </w:rPr>
        <w:t xml:space="preserve"> for example</w:t>
      </w:r>
      <w:r w:rsidR="0012003D" w:rsidRPr="007809A2">
        <w:rPr>
          <w:rFonts w:eastAsia="Times New Roman" w:cs="Arial"/>
          <w:szCs w:val="24"/>
          <w:lang w:eastAsia="en-GB"/>
        </w:rPr>
        <w:t xml:space="preserve"> in the form of an</w:t>
      </w:r>
      <w:r w:rsidR="002B2649" w:rsidRPr="007809A2">
        <w:rPr>
          <w:rFonts w:eastAsia="Times New Roman" w:cs="Arial"/>
          <w:szCs w:val="24"/>
          <w:lang w:eastAsia="en-GB"/>
        </w:rPr>
        <w:t xml:space="preserve"> income/expenditure check </w:t>
      </w:r>
      <w:r w:rsidR="0012003D" w:rsidRPr="007809A2">
        <w:rPr>
          <w:rFonts w:eastAsia="Times New Roman" w:cs="Arial"/>
          <w:szCs w:val="24"/>
          <w:lang w:eastAsia="en-GB"/>
        </w:rPr>
        <w:t xml:space="preserve">undertaken </w:t>
      </w:r>
      <w:r w:rsidR="002B2649" w:rsidRPr="007809A2">
        <w:rPr>
          <w:rFonts w:eastAsia="Times New Roman" w:cs="Arial"/>
          <w:szCs w:val="24"/>
          <w:lang w:eastAsia="en-GB"/>
        </w:rPr>
        <w:t>through the C</w:t>
      </w:r>
      <w:r w:rsidR="0012003D" w:rsidRPr="007809A2">
        <w:rPr>
          <w:rFonts w:eastAsia="Times New Roman" w:cs="Arial"/>
          <w:szCs w:val="24"/>
          <w:lang w:eastAsia="en-GB"/>
        </w:rPr>
        <w:t xml:space="preserve">itizens </w:t>
      </w:r>
      <w:r w:rsidR="002B2649" w:rsidRPr="007809A2">
        <w:rPr>
          <w:rFonts w:eastAsia="Times New Roman" w:cs="Arial"/>
          <w:szCs w:val="24"/>
          <w:lang w:eastAsia="en-GB"/>
        </w:rPr>
        <w:t>A</w:t>
      </w:r>
      <w:r w:rsidR="0012003D" w:rsidRPr="007809A2">
        <w:rPr>
          <w:rFonts w:eastAsia="Times New Roman" w:cs="Arial"/>
          <w:szCs w:val="24"/>
          <w:lang w:eastAsia="en-GB"/>
        </w:rPr>
        <w:t xml:space="preserve">dvice </w:t>
      </w:r>
      <w:r w:rsidR="002B2649" w:rsidRPr="007809A2">
        <w:rPr>
          <w:rFonts w:eastAsia="Times New Roman" w:cs="Arial"/>
          <w:szCs w:val="24"/>
          <w:lang w:eastAsia="en-GB"/>
        </w:rPr>
        <w:t>B</w:t>
      </w:r>
      <w:r w:rsidR="0012003D" w:rsidRPr="007809A2">
        <w:rPr>
          <w:rFonts w:eastAsia="Times New Roman" w:cs="Arial"/>
          <w:szCs w:val="24"/>
          <w:lang w:eastAsia="en-GB"/>
        </w:rPr>
        <w:t>ureau</w:t>
      </w:r>
      <w:r w:rsidR="002B2649" w:rsidRPr="007809A2">
        <w:rPr>
          <w:rFonts w:eastAsia="Times New Roman" w:cs="Arial"/>
          <w:szCs w:val="24"/>
          <w:lang w:eastAsia="en-GB"/>
        </w:rPr>
        <w:t xml:space="preserve">.  This will only be awarded where </w:t>
      </w:r>
      <w:r w:rsidR="0012003D" w:rsidRPr="007809A2">
        <w:rPr>
          <w:rFonts w:eastAsia="Times New Roman" w:cs="Arial"/>
          <w:szCs w:val="24"/>
          <w:lang w:eastAsia="en-GB"/>
        </w:rPr>
        <w:t>the applicant's needs are</w:t>
      </w:r>
      <w:r w:rsidR="002B2649" w:rsidRPr="007809A2">
        <w:rPr>
          <w:rFonts w:eastAsia="Times New Roman" w:cs="Arial"/>
          <w:szCs w:val="24"/>
          <w:lang w:eastAsia="en-GB"/>
        </w:rPr>
        <w:t xml:space="preserve"> not due to lifestyle choice</w:t>
      </w:r>
      <w:r w:rsidR="0012003D" w:rsidRPr="007809A2">
        <w:rPr>
          <w:rFonts w:eastAsia="Times New Roman" w:cs="Arial"/>
          <w:szCs w:val="24"/>
          <w:lang w:eastAsia="en-GB"/>
        </w:rPr>
        <w:t>s that the applicant has made</w:t>
      </w:r>
      <w:r w:rsidR="002B2649" w:rsidRPr="007809A2">
        <w:rPr>
          <w:rFonts w:eastAsia="Times New Roman" w:cs="Arial"/>
          <w:szCs w:val="24"/>
          <w:lang w:eastAsia="en-GB"/>
        </w:rPr>
        <w:t xml:space="preserve">.  The </w:t>
      </w:r>
      <w:r w:rsidR="0012003D" w:rsidRPr="007809A2">
        <w:rPr>
          <w:rFonts w:eastAsia="Times New Roman" w:cs="Arial"/>
          <w:szCs w:val="24"/>
          <w:lang w:eastAsia="en-GB"/>
        </w:rPr>
        <w:t>C</w:t>
      </w:r>
      <w:r w:rsidR="002B2649" w:rsidRPr="007809A2">
        <w:rPr>
          <w:rFonts w:eastAsia="Times New Roman" w:cs="Arial"/>
          <w:szCs w:val="24"/>
          <w:lang w:eastAsia="en-GB"/>
        </w:rPr>
        <w:t xml:space="preserve">ouncil reserves </w:t>
      </w:r>
      <w:r w:rsidR="0012003D" w:rsidRPr="007809A2">
        <w:rPr>
          <w:rFonts w:eastAsia="Times New Roman" w:cs="Arial"/>
          <w:szCs w:val="24"/>
          <w:lang w:eastAsia="en-GB"/>
        </w:rPr>
        <w:t xml:space="preserve">the </w:t>
      </w:r>
      <w:r w:rsidR="002B2649" w:rsidRPr="007809A2">
        <w:rPr>
          <w:rFonts w:eastAsia="Times New Roman" w:cs="Arial"/>
          <w:szCs w:val="24"/>
          <w:lang w:eastAsia="en-GB"/>
        </w:rPr>
        <w:t xml:space="preserve">right to refer </w:t>
      </w:r>
      <w:r w:rsidR="0012003D" w:rsidRPr="007809A2">
        <w:rPr>
          <w:rFonts w:eastAsia="Times New Roman" w:cs="Arial"/>
          <w:szCs w:val="24"/>
          <w:lang w:eastAsia="en-GB"/>
        </w:rPr>
        <w:t xml:space="preserve">the application </w:t>
      </w:r>
      <w:r w:rsidR="002B2649" w:rsidRPr="007809A2">
        <w:rPr>
          <w:rFonts w:eastAsia="Times New Roman" w:cs="Arial"/>
          <w:szCs w:val="24"/>
          <w:lang w:eastAsia="en-GB"/>
        </w:rPr>
        <w:t xml:space="preserve">to </w:t>
      </w:r>
      <w:r w:rsidR="0012003D" w:rsidRPr="007809A2">
        <w:rPr>
          <w:rFonts w:eastAsia="Times New Roman" w:cs="Arial"/>
          <w:szCs w:val="24"/>
          <w:lang w:eastAsia="en-GB"/>
        </w:rPr>
        <w:t>its</w:t>
      </w:r>
      <w:r w:rsidR="002B2649" w:rsidRPr="007809A2">
        <w:rPr>
          <w:rFonts w:eastAsia="Times New Roman" w:cs="Arial"/>
          <w:szCs w:val="24"/>
          <w:lang w:eastAsia="en-GB"/>
        </w:rPr>
        <w:t xml:space="preserve"> debt advice provider for </w:t>
      </w:r>
      <w:r w:rsidR="0012003D" w:rsidRPr="007809A2">
        <w:rPr>
          <w:rFonts w:eastAsia="Times New Roman" w:cs="Arial"/>
          <w:szCs w:val="24"/>
          <w:lang w:eastAsia="en-GB"/>
        </w:rPr>
        <w:t xml:space="preserve">such </w:t>
      </w:r>
      <w:r w:rsidR="00FF32A6" w:rsidRPr="007809A2">
        <w:rPr>
          <w:rFonts w:eastAsia="Times New Roman" w:cs="Arial"/>
          <w:szCs w:val="24"/>
          <w:lang w:eastAsia="en-GB"/>
        </w:rPr>
        <w:t>confirmation</w:t>
      </w:r>
      <w:r w:rsidR="002B2649" w:rsidRPr="007809A2">
        <w:rPr>
          <w:rFonts w:eastAsia="Times New Roman" w:cs="Arial"/>
          <w:szCs w:val="24"/>
          <w:lang w:eastAsia="en-GB"/>
        </w:rPr>
        <w:t>.</w:t>
      </w:r>
    </w:p>
    <w:p w14:paraId="56070A7B" w14:textId="77777777" w:rsidR="00465F1A" w:rsidRPr="007809A2" w:rsidRDefault="00465F1A" w:rsidP="00465F1A">
      <w:pPr>
        <w:pStyle w:val="ListParagraph"/>
        <w:rPr>
          <w:rFonts w:eastAsia="Times New Roman" w:cs="Arial"/>
          <w:szCs w:val="24"/>
          <w:lang w:eastAsia="en-GB"/>
        </w:rPr>
      </w:pPr>
    </w:p>
    <w:p w14:paraId="672A0425" w14:textId="77777777" w:rsidR="000E25A6" w:rsidRPr="007809A2" w:rsidRDefault="00E60EE4" w:rsidP="00A664D2">
      <w:pPr>
        <w:pStyle w:val="ListParagraph"/>
        <w:numPr>
          <w:ilvl w:val="0"/>
          <w:numId w:val="61"/>
        </w:numPr>
        <w:spacing w:after="0" w:line="240" w:lineRule="auto"/>
        <w:rPr>
          <w:rFonts w:eastAsia="Times New Roman" w:cs="Arial"/>
          <w:szCs w:val="24"/>
          <w:lang w:eastAsia="en-GB"/>
        </w:rPr>
      </w:pPr>
      <w:r w:rsidRPr="007809A2">
        <w:rPr>
          <w:rFonts w:eastAsia="Times New Roman" w:cs="Arial"/>
          <w:szCs w:val="24"/>
          <w:lang w:eastAsia="en-GB"/>
        </w:rPr>
        <w:t xml:space="preserve">In order to provide a secure base from which a </w:t>
      </w:r>
      <w:r w:rsidR="00465F1A" w:rsidRPr="007809A2">
        <w:rPr>
          <w:rFonts w:eastAsia="Times New Roman" w:cs="Arial"/>
          <w:szCs w:val="24"/>
          <w:lang w:eastAsia="en-GB"/>
        </w:rPr>
        <w:t>Staffordshire County Council care leaver</w:t>
      </w:r>
      <w:r w:rsidRPr="007809A2">
        <w:rPr>
          <w:rFonts w:eastAsia="Times New Roman" w:cs="Arial"/>
          <w:szCs w:val="24"/>
          <w:lang w:eastAsia="en-GB"/>
        </w:rPr>
        <w:t xml:space="preserve"> can build a stable life.</w:t>
      </w:r>
      <w:r w:rsidR="00763765" w:rsidRPr="007809A2">
        <w:rPr>
          <w:rFonts w:eastAsia="Times New Roman" w:cs="Arial"/>
          <w:szCs w:val="24"/>
          <w:lang w:eastAsia="en-GB"/>
        </w:rPr>
        <w:t xml:space="preserve"> </w:t>
      </w:r>
      <w:r w:rsidRPr="007809A2">
        <w:rPr>
          <w:rFonts w:eastAsia="Times New Roman" w:cs="Arial"/>
          <w:szCs w:val="24"/>
          <w:lang w:eastAsia="en-GB"/>
        </w:rPr>
        <w:t xml:space="preserve">This </w:t>
      </w:r>
      <w:r w:rsidR="00763765" w:rsidRPr="007809A2">
        <w:rPr>
          <w:rFonts w:eastAsia="Times New Roman" w:cs="Arial"/>
          <w:szCs w:val="24"/>
          <w:lang w:eastAsia="en-GB"/>
        </w:rPr>
        <w:t xml:space="preserve">is </w:t>
      </w:r>
      <w:r w:rsidRPr="007809A2">
        <w:rPr>
          <w:rFonts w:eastAsia="Times New Roman" w:cs="Arial"/>
          <w:szCs w:val="24"/>
          <w:lang w:eastAsia="en-GB"/>
        </w:rPr>
        <w:t>for care leavers up to the age of 25</w:t>
      </w:r>
      <w:r w:rsidR="00763765" w:rsidRPr="007809A2">
        <w:rPr>
          <w:rFonts w:eastAsia="Times New Roman" w:cs="Arial"/>
          <w:szCs w:val="24"/>
          <w:lang w:eastAsia="en-GB"/>
        </w:rPr>
        <w:t>,</w:t>
      </w:r>
      <w:r w:rsidRPr="007809A2">
        <w:rPr>
          <w:rFonts w:eastAsia="Times New Roman" w:cs="Arial"/>
          <w:szCs w:val="24"/>
          <w:lang w:eastAsia="en-GB"/>
        </w:rPr>
        <w:t xml:space="preserve"> who are still in receipt of support from their personal advisor. </w:t>
      </w:r>
      <w:r w:rsidR="00763765" w:rsidRPr="007809A2">
        <w:rPr>
          <w:rFonts w:eastAsia="Times New Roman" w:cs="Arial"/>
          <w:szCs w:val="24"/>
          <w:lang w:eastAsia="en-GB"/>
        </w:rPr>
        <w:t xml:space="preserve">Tamworth </w:t>
      </w:r>
      <w:r w:rsidRPr="007809A2">
        <w:rPr>
          <w:rFonts w:eastAsia="Times New Roman" w:cs="Arial"/>
          <w:szCs w:val="24"/>
          <w:lang w:eastAsia="en-GB"/>
        </w:rPr>
        <w:t>will require evidence from their personal advisor supporting their onward move and confirmation of their care leaver status.</w:t>
      </w:r>
    </w:p>
    <w:p w14:paraId="51EDFC1F" w14:textId="77777777" w:rsidR="000E25A6" w:rsidRPr="007809A2" w:rsidRDefault="000E25A6" w:rsidP="000E25A6">
      <w:pPr>
        <w:pStyle w:val="ListParagraph"/>
        <w:spacing w:after="0" w:line="240" w:lineRule="auto"/>
        <w:ind w:left="2149"/>
        <w:rPr>
          <w:rFonts w:eastAsia="Times New Roman" w:cs="Arial"/>
          <w:szCs w:val="24"/>
          <w:lang w:eastAsia="en-GB"/>
        </w:rPr>
      </w:pPr>
    </w:p>
    <w:p w14:paraId="31EE14B1" w14:textId="77777777" w:rsidR="00C04EA1" w:rsidRPr="007809A2" w:rsidRDefault="00E60EE4" w:rsidP="00A664D2">
      <w:pPr>
        <w:pStyle w:val="ListParagraph"/>
        <w:numPr>
          <w:ilvl w:val="0"/>
          <w:numId w:val="61"/>
        </w:numPr>
        <w:spacing w:after="0" w:line="240" w:lineRule="auto"/>
        <w:rPr>
          <w:rFonts w:eastAsia="Times New Roman" w:cs="Arial"/>
          <w:szCs w:val="24"/>
          <w:lang w:eastAsia="en-GB"/>
        </w:rPr>
      </w:pPr>
      <w:bookmarkStart w:id="200" w:name="_Hlk159827562"/>
      <w:r w:rsidRPr="007809A2">
        <w:rPr>
          <w:rFonts w:eastAsia="Times New Roman" w:cs="Arial"/>
          <w:szCs w:val="24"/>
          <w:lang w:eastAsia="en-GB"/>
        </w:rPr>
        <w:t xml:space="preserve">Applicants who have a local connection to Tamworth (in accordance with section 3.7.2) and have been placed out of the area by the authority in order to discharge a homelessness duty but would benefit from returning to Tamworth to access wider support networks.  Applicants will need to provide evidence to support </w:t>
      </w:r>
      <w:r w:rsidR="00465F1A" w:rsidRPr="007809A2">
        <w:rPr>
          <w:rFonts w:eastAsia="Times New Roman" w:cs="Arial"/>
          <w:szCs w:val="24"/>
          <w:lang w:eastAsia="en-GB"/>
        </w:rPr>
        <w:t>this criterion</w:t>
      </w:r>
      <w:r w:rsidRPr="007809A2">
        <w:rPr>
          <w:rFonts w:eastAsia="Times New Roman" w:cs="Arial"/>
          <w:szCs w:val="24"/>
          <w:lang w:eastAsia="en-GB"/>
        </w:rPr>
        <w:t xml:space="preserve"> including evidence to show support needs or dependency and evidence to support their local connection</w:t>
      </w:r>
      <w:bookmarkEnd w:id="200"/>
      <w:r w:rsidRPr="007809A2">
        <w:rPr>
          <w:rFonts w:eastAsia="Times New Roman" w:cs="Arial"/>
          <w:szCs w:val="24"/>
          <w:lang w:eastAsia="en-GB"/>
        </w:rPr>
        <w:t>.</w:t>
      </w:r>
      <w:bookmarkStart w:id="201" w:name="_Toc77171583"/>
    </w:p>
    <w:p w14:paraId="159CA591" w14:textId="77777777" w:rsidR="00465F1A" w:rsidRPr="007809A2" w:rsidRDefault="00465F1A" w:rsidP="00465F1A">
      <w:pPr>
        <w:pStyle w:val="ListParagraph"/>
        <w:spacing w:after="0" w:line="240" w:lineRule="auto"/>
        <w:ind w:left="2149"/>
        <w:rPr>
          <w:rFonts w:eastAsia="Times New Roman" w:cs="Arial"/>
          <w:szCs w:val="24"/>
          <w:lang w:eastAsia="en-GB"/>
        </w:rPr>
      </w:pPr>
    </w:p>
    <w:p w14:paraId="3588684B" w14:textId="77777777" w:rsidR="00265F63" w:rsidRPr="007809A2" w:rsidRDefault="00265F63" w:rsidP="00465F1A">
      <w:pPr>
        <w:pStyle w:val="ListParagraph"/>
        <w:spacing w:after="0" w:line="240" w:lineRule="auto"/>
        <w:ind w:left="2149"/>
        <w:rPr>
          <w:rFonts w:eastAsia="Times New Roman" w:cs="Arial"/>
          <w:szCs w:val="24"/>
          <w:lang w:eastAsia="en-GB"/>
        </w:rPr>
      </w:pPr>
    </w:p>
    <w:p w14:paraId="4D15DD10" w14:textId="77777777" w:rsidR="00E4124E" w:rsidRPr="007809A2" w:rsidRDefault="00E60EE4" w:rsidP="00465F1A">
      <w:pPr>
        <w:pStyle w:val="Heading3"/>
        <w:rPr>
          <w:i w:val="0"/>
          <w:iCs/>
          <w:color w:val="auto"/>
        </w:rPr>
      </w:pPr>
      <w:bookmarkStart w:id="202" w:name="_Toc159909650"/>
      <w:r w:rsidRPr="007809A2">
        <w:rPr>
          <w:b w:val="0"/>
          <w:bCs/>
          <w:i w:val="0"/>
          <w:iCs/>
          <w:color w:val="auto"/>
        </w:rPr>
        <w:t>4.12.3</w:t>
      </w:r>
      <w:r w:rsidRPr="007809A2">
        <w:rPr>
          <w:i w:val="0"/>
          <w:iCs/>
          <w:color w:val="auto"/>
        </w:rPr>
        <w:tab/>
      </w:r>
      <w:r w:rsidR="0022767B" w:rsidRPr="007809A2">
        <w:rPr>
          <w:i w:val="0"/>
          <w:iCs/>
          <w:color w:val="auto"/>
        </w:rPr>
        <w:t>Overcrowding</w:t>
      </w:r>
      <w:bookmarkEnd w:id="201"/>
      <w:bookmarkEnd w:id="202"/>
    </w:p>
    <w:p w14:paraId="5ACE8428" w14:textId="77777777" w:rsidR="001575B4" w:rsidRPr="007809A2" w:rsidRDefault="001575B4" w:rsidP="0022767B">
      <w:pPr>
        <w:pStyle w:val="ListParagraph"/>
        <w:autoSpaceDE w:val="0"/>
        <w:autoSpaceDN w:val="0"/>
        <w:adjustRightInd w:val="0"/>
        <w:spacing w:after="0" w:line="240" w:lineRule="auto"/>
        <w:ind w:left="716"/>
        <w:outlineLvl w:val="1"/>
        <w:rPr>
          <w:rFonts w:cs="Arial"/>
          <w:b/>
          <w:szCs w:val="24"/>
        </w:rPr>
      </w:pPr>
    </w:p>
    <w:p w14:paraId="3FB0C81A" w14:textId="77777777" w:rsidR="0022767B" w:rsidRPr="007809A2" w:rsidRDefault="00E60EE4" w:rsidP="00265F63">
      <w:pPr>
        <w:pStyle w:val="ListParagraph"/>
        <w:autoSpaceDE w:val="0"/>
        <w:autoSpaceDN w:val="0"/>
        <w:adjustRightInd w:val="0"/>
        <w:spacing w:after="0" w:line="240" w:lineRule="auto"/>
        <w:rPr>
          <w:rFonts w:cs="Arial"/>
          <w:szCs w:val="24"/>
        </w:rPr>
      </w:pPr>
      <w:r w:rsidRPr="007809A2">
        <w:rPr>
          <w:rFonts w:cs="Arial"/>
          <w:szCs w:val="24"/>
        </w:rPr>
        <w:t xml:space="preserve">For households that are living in overcrowded </w:t>
      </w:r>
      <w:r w:rsidR="00A251E3" w:rsidRPr="007809A2">
        <w:rPr>
          <w:rFonts w:cs="Arial"/>
          <w:szCs w:val="24"/>
        </w:rPr>
        <w:t>accommodation</w:t>
      </w:r>
      <w:r w:rsidRPr="007809A2">
        <w:rPr>
          <w:rFonts w:cs="Arial"/>
          <w:szCs w:val="24"/>
        </w:rPr>
        <w:t xml:space="preserve">, banding </w:t>
      </w:r>
      <w:r w:rsidR="00465F1A" w:rsidRPr="007809A2">
        <w:rPr>
          <w:rFonts w:cs="Arial"/>
          <w:szCs w:val="24"/>
        </w:rPr>
        <w:t>is awarded</w:t>
      </w:r>
      <w:r w:rsidRPr="007809A2">
        <w:rPr>
          <w:rFonts w:cs="Arial"/>
          <w:szCs w:val="24"/>
        </w:rPr>
        <w:t xml:space="preserve"> on a tiered approach, as follows</w:t>
      </w:r>
      <w:r w:rsidR="005B6499" w:rsidRPr="007809A2">
        <w:rPr>
          <w:rFonts w:cs="Arial"/>
          <w:szCs w:val="24"/>
        </w:rPr>
        <w:t>:</w:t>
      </w:r>
    </w:p>
    <w:p w14:paraId="7BF9518D" w14:textId="77777777" w:rsidR="00265F63" w:rsidRPr="007809A2" w:rsidRDefault="00265F63" w:rsidP="00265F63">
      <w:pPr>
        <w:pStyle w:val="ListParagraph"/>
        <w:autoSpaceDE w:val="0"/>
        <w:autoSpaceDN w:val="0"/>
        <w:adjustRightInd w:val="0"/>
        <w:spacing w:after="0" w:line="240" w:lineRule="auto"/>
        <w:rPr>
          <w:rFonts w:cs="Arial"/>
          <w:szCs w:val="24"/>
        </w:rPr>
      </w:pPr>
    </w:p>
    <w:p w14:paraId="26BA92B3" w14:textId="77777777" w:rsidR="00C04EA1" w:rsidRPr="007809A2" w:rsidRDefault="00E60EE4" w:rsidP="00265F63">
      <w:pPr>
        <w:spacing w:after="0" w:line="240" w:lineRule="auto"/>
        <w:ind w:left="2159" w:hanging="1450"/>
        <w:rPr>
          <w:rFonts w:ascii="Arial" w:hAnsi="Arial" w:cs="Arial"/>
          <w:sz w:val="24"/>
          <w:szCs w:val="24"/>
        </w:rPr>
      </w:pPr>
      <w:r w:rsidRPr="007809A2">
        <w:rPr>
          <w:rFonts w:ascii="Arial" w:hAnsi="Arial" w:cs="Arial"/>
          <w:sz w:val="24"/>
          <w:szCs w:val="24"/>
        </w:rPr>
        <w:t xml:space="preserve">Band 1 = </w:t>
      </w:r>
      <w:r w:rsidR="00265F63" w:rsidRPr="007809A2">
        <w:rPr>
          <w:rFonts w:ascii="Arial" w:hAnsi="Arial" w:cs="Arial"/>
          <w:sz w:val="24"/>
          <w:szCs w:val="24"/>
        </w:rPr>
        <w:tab/>
      </w:r>
      <w:r w:rsidRPr="007809A2">
        <w:rPr>
          <w:rFonts w:ascii="Arial" w:hAnsi="Arial" w:cs="Arial"/>
          <w:sz w:val="24"/>
          <w:szCs w:val="24"/>
        </w:rPr>
        <w:t xml:space="preserve">awarded to applicants who are deemed by the Private </w:t>
      </w:r>
      <w:r w:rsidR="0012003D" w:rsidRPr="007809A2">
        <w:rPr>
          <w:rFonts w:ascii="Arial" w:hAnsi="Arial" w:cs="Arial"/>
          <w:sz w:val="24"/>
          <w:szCs w:val="24"/>
        </w:rPr>
        <w:t>S</w:t>
      </w:r>
      <w:r w:rsidRPr="007809A2">
        <w:rPr>
          <w:rFonts w:ascii="Arial" w:hAnsi="Arial" w:cs="Arial"/>
          <w:sz w:val="24"/>
          <w:szCs w:val="24"/>
        </w:rPr>
        <w:t xml:space="preserve">ector </w:t>
      </w:r>
      <w:r w:rsidR="0012003D" w:rsidRPr="007809A2">
        <w:rPr>
          <w:rFonts w:ascii="Arial" w:hAnsi="Arial" w:cs="Arial"/>
          <w:sz w:val="24"/>
          <w:szCs w:val="24"/>
        </w:rPr>
        <w:t>H</w:t>
      </w:r>
      <w:r w:rsidRPr="007809A2">
        <w:rPr>
          <w:rFonts w:ascii="Arial" w:hAnsi="Arial" w:cs="Arial"/>
          <w:sz w:val="24"/>
          <w:szCs w:val="24"/>
        </w:rPr>
        <w:t xml:space="preserve">ousing </w:t>
      </w:r>
      <w:r w:rsidR="0012003D" w:rsidRPr="007809A2">
        <w:rPr>
          <w:rFonts w:ascii="Arial" w:hAnsi="Arial" w:cs="Arial"/>
          <w:sz w:val="24"/>
          <w:szCs w:val="24"/>
        </w:rPr>
        <w:t>T</w:t>
      </w:r>
      <w:r w:rsidRPr="007809A2">
        <w:rPr>
          <w:rFonts w:ascii="Arial" w:hAnsi="Arial" w:cs="Arial"/>
          <w:sz w:val="24"/>
          <w:szCs w:val="24"/>
        </w:rPr>
        <w:t xml:space="preserve">eam to be statutorily overcrowded, or who are overcrowded by two or more bedrooms according to this </w:t>
      </w:r>
      <w:r w:rsidR="00C7665C" w:rsidRPr="007809A2">
        <w:rPr>
          <w:rFonts w:ascii="Arial" w:hAnsi="Arial" w:cs="Arial"/>
          <w:sz w:val="24"/>
          <w:szCs w:val="24"/>
        </w:rPr>
        <w:t>policy</w:t>
      </w:r>
      <w:r w:rsidRPr="007809A2">
        <w:rPr>
          <w:rFonts w:ascii="Arial" w:hAnsi="Arial" w:cs="Arial"/>
          <w:sz w:val="24"/>
          <w:szCs w:val="24"/>
        </w:rPr>
        <w:t>.</w:t>
      </w:r>
    </w:p>
    <w:p w14:paraId="5E9A95E5" w14:textId="77777777" w:rsidR="00265F63" w:rsidRPr="007809A2" w:rsidRDefault="00265F63" w:rsidP="00265F63">
      <w:pPr>
        <w:spacing w:after="0" w:line="240" w:lineRule="auto"/>
        <w:ind w:left="709"/>
        <w:rPr>
          <w:rFonts w:cs="Arial"/>
          <w:szCs w:val="24"/>
        </w:rPr>
      </w:pPr>
    </w:p>
    <w:p w14:paraId="6B756D39" w14:textId="77777777" w:rsidR="0022767B" w:rsidRPr="007809A2" w:rsidRDefault="00E60EE4" w:rsidP="005B6499">
      <w:pPr>
        <w:spacing w:after="0" w:line="240" w:lineRule="auto"/>
        <w:ind w:firstLine="709"/>
        <w:rPr>
          <w:rFonts w:ascii="Arial" w:hAnsi="Arial" w:cs="Arial"/>
          <w:sz w:val="24"/>
          <w:szCs w:val="24"/>
        </w:rPr>
      </w:pPr>
      <w:r w:rsidRPr="007809A2">
        <w:rPr>
          <w:rFonts w:ascii="Arial" w:hAnsi="Arial" w:cs="Arial"/>
          <w:sz w:val="24"/>
          <w:szCs w:val="24"/>
        </w:rPr>
        <w:t>Band 2</w:t>
      </w:r>
      <w:r w:rsidR="00C04EA1" w:rsidRPr="007809A2">
        <w:rPr>
          <w:rFonts w:ascii="Arial" w:hAnsi="Arial" w:cs="Arial"/>
          <w:sz w:val="24"/>
          <w:szCs w:val="24"/>
        </w:rPr>
        <w:t xml:space="preserve"> = </w:t>
      </w:r>
      <w:r w:rsidR="00265F63" w:rsidRPr="007809A2">
        <w:rPr>
          <w:rFonts w:ascii="Arial" w:hAnsi="Arial" w:cs="Arial"/>
          <w:sz w:val="24"/>
          <w:szCs w:val="24"/>
        </w:rPr>
        <w:tab/>
      </w:r>
      <w:r w:rsidRPr="007809A2">
        <w:rPr>
          <w:rFonts w:ascii="Arial" w:hAnsi="Arial" w:cs="Arial"/>
          <w:sz w:val="24"/>
          <w:szCs w:val="24"/>
        </w:rPr>
        <w:t>awarded to applicants who are overcrowded by one bedroom.</w:t>
      </w:r>
    </w:p>
    <w:p w14:paraId="12EC074A" w14:textId="77777777" w:rsidR="005B6499" w:rsidRPr="007809A2" w:rsidRDefault="005B6499" w:rsidP="005B6499">
      <w:pPr>
        <w:spacing w:after="0" w:line="240" w:lineRule="auto"/>
        <w:ind w:firstLine="709"/>
        <w:rPr>
          <w:rFonts w:ascii="Arial" w:hAnsi="Arial" w:cs="Arial"/>
          <w:sz w:val="24"/>
          <w:szCs w:val="24"/>
        </w:rPr>
      </w:pPr>
    </w:p>
    <w:p w14:paraId="03E064CC" w14:textId="77777777" w:rsidR="00C04EA1" w:rsidRPr="007809A2" w:rsidRDefault="00E60EE4" w:rsidP="00A664D2">
      <w:pPr>
        <w:pStyle w:val="ListParagraph"/>
        <w:numPr>
          <w:ilvl w:val="0"/>
          <w:numId w:val="62"/>
        </w:numPr>
        <w:autoSpaceDE w:val="0"/>
        <w:autoSpaceDN w:val="0"/>
        <w:adjustRightInd w:val="0"/>
        <w:spacing w:after="0" w:line="240" w:lineRule="auto"/>
        <w:rPr>
          <w:rFonts w:cs="Arial"/>
          <w:szCs w:val="24"/>
        </w:rPr>
      </w:pPr>
      <w:r w:rsidRPr="007809A2">
        <w:rPr>
          <w:rFonts w:cs="Arial"/>
          <w:szCs w:val="24"/>
        </w:rPr>
        <w:t>Provided the applicant is not considered to be statutor</w:t>
      </w:r>
      <w:r w:rsidR="0012003D" w:rsidRPr="007809A2">
        <w:rPr>
          <w:rFonts w:cs="Arial"/>
          <w:szCs w:val="24"/>
        </w:rPr>
        <w:t>il</w:t>
      </w:r>
      <w:r w:rsidRPr="007809A2">
        <w:rPr>
          <w:rFonts w:cs="Arial"/>
          <w:szCs w:val="24"/>
        </w:rPr>
        <w:t xml:space="preserve">y overcrowded, overcrowding banding awarded by the </w:t>
      </w:r>
      <w:r w:rsidR="0012003D" w:rsidRPr="007809A2">
        <w:rPr>
          <w:rFonts w:cs="Arial"/>
          <w:szCs w:val="24"/>
        </w:rPr>
        <w:t>P</w:t>
      </w:r>
      <w:r w:rsidRPr="007809A2">
        <w:rPr>
          <w:rFonts w:cs="Arial"/>
          <w:szCs w:val="24"/>
        </w:rPr>
        <w:t>olicy w</w:t>
      </w:r>
      <w:r w:rsidR="0012003D" w:rsidRPr="007809A2">
        <w:rPr>
          <w:rFonts w:cs="Arial"/>
          <w:szCs w:val="24"/>
        </w:rPr>
        <w:t>ill</w:t>
      </w:r>
      <w:r w:rsidRPr="007809A2">
        <w:rPr>
          <w:rFonts w:cs="Arial"/>
          <w:szCs w:val="24"/>
        </w:rPr>
        <w:t xml:space="preserve"> only be awarded where applicants are considered to be in settled accommodation.</w:t>
      </w:r>
      <w:r w:rsidR="00FF32A6" w:rsidRPr="007809A2">
        <w:rPr>
          <w:rFonts w:cs="Arial"/>
          <w:szCs w:val="24"/>
        </w:rPr>
        <w:t xml:space="preserve"> This is typically secure, and medium to long term housing where there is a right of occupation.  This would </w:t>
      </w:r>
      <w:r w:rsidR="00DF13B6" w:rsidRPr="007809A2">
        <w:rPr>
          <w:rFonts w:cs="Arial"/>
          <w:szCs w:val="24"/>
        </w:rPr>
        <w:t>usually</w:t>
      </w:r>
      <w:r w:rsidR="00FF32A6" w:rsidRPr="007809A2">
        <w:rPr>
          <w:rFonts w:cs="Arial"/>
          <w:szCs w:val="24"/>
        </w:rPr>
        <w:t xml:space="preserve"> be where the</w:t>
      </w:r>
      <w:r w:rsidR="00DF13B6" w:rsidRPr="007809A2">
        <w:rPr>
          <w:rFonts w:cs="Arial"/>
          <w:szCs w:val="24"/>
        </w:rPr>
        <w:t>y own or rent their home or where they have lived</w:t>
      </w:r>
      <w:r w:rsidR="00FF32A6" w:rsidRPr="007809A2">
        <w:rPr>
          <w:rFonts w:cs="Arial"/>
          <w:szCs w:val="24"/>
        </w:rPr>
        <w:t xml:space="preserve"> with family for more than 6</w:t>
      </w:r>
      <w:r w:rsidR="00DF13B6" w:rsidRPr="007809A2">
        <w:rPr>
          <w:rFonts w:cs="Arial"/>
          <w:szCs w:val="24"/>
        </w:rPr>
        <w:t xml:space="preserve"> </w:t>
      </w:r>
      <w:r w:rsidR="00FF32A6" w:rsidRPr="007809A2">
        <w:rPr>
          <w:rFonts w:cs="Arial"/>
          <w:szCs w:val="24"/>
        </w:rPr>
        <w:t>months</w:t>
      </w:r>
      <w:r w:rsidR="00DF13B6" w:rsidRPr="007809A2">
        <w:rPr>
          <w:rFonts w:cs="Arial"/>
          <w:szCs w:val="24"/>
        </w:rPr>
        <w:t>.</w:t>
      </w:r>
    </w:p>
    <w:p w14:paraId="5287A174" w14:textId="77777777" w:rsidR="00C04EA1" w:rsidRPr="007809A2" w:rsidRDefault="00C04EA1" w:rsidP="00C04EA1">
      <w:pPr>
        <w:pStyle w:val="ListParagraph"/>
        <w:autoSpaceDE w:val="0"/>
        <w:autoSpaceDN w:val="0"/>
        <w:adjustRightInd w:val="0"/>
        <w:spacing w:after="0" w:line="240" w:lineRule="auto"/>
        <w:ind w:left="1429"/>
        <w:rPr>
          <w:rFonts w:cs="Arial"/>
          <w:szCs w:val="24"/>
        </w:rPr>
      </w:pPr>
    </w:p>
    <w:p w14:paraId="3849B396" w14:textId="77777777" w:rsidR="00C04EA1" w:rsidRPr="007809A2" w:rsidRDefault="00E60EE4" w:rsidP="00A664D2">
      <w:pPr>
        <w:pStyle w:val="ListParagraph"/>
        <w:numPr>
          <w:ilvl w:val="0"/>
          <w:numId w:val="62"/>
        </w:numPr>
        <w:autoSpaceDE w:val="0"/>
        <w:autoSpaceDN w:val="0"/>
        <w:adjustRightInd w:val="0"/>
        <w:spacing w:after="0" w:line="240" w:lineRule="auto"/>
        <w:rPr>
          <w:rFonts w:cs="Arial"/>
          <w:szCs w:val="24"/>
        </w:rPr>
      </w:pPr>
      <w:r w:rsidRPr="007809A2">
        <w:rPr>
          <w:rFonts w:cs="Arial"/>
          <w:szCs w:val="24"/>
        </w:rPr>
        <w:t>T</w:t>
      </w:r>
      <w:r w:rsidR="004435DA" w:rsidRPr="007809A2">
        <w:rPr>
          <w:rFonts w:cs="Arial"/>
          <w:szCs w:val="24"/>
        </w:rPr>
        <w:t xml:space="preserve">he reasons </w:t>
      </w:r>
      <w:r w:rsidRPr="007809A2">
        <w:rPr>
          <w:rFonts w:cs="Arial"/>
          <w:szCs w:val="24"/>
        </w:rPr>
        <w:t xml:space="preserve">why </w:t>
      </w:r>
      <w:r w:rsidR="004435DA" w:rsidRPr="007809A2">
        <w:rPr>
          <w:rFonts w:cs="Arial"/>
          <w:szCs w:val="24"/>
        </w:rPr>
        <w:t xml:space="preserve">the applicant became overcrowded, whether </w:t>
      </w:r>
      <w:r w:rsidRPr="007809A2">
        <w:rPr>
          <w:rFonts w:cs="Arial"/>
          <w:szCs w:val="24"/>
        </w:rPr>
        <w:t>the</w:t>
      </w:r>
      <w:r w:rsidR="004435DA" w:rsidRPr="007809A2">
        <w:rPr>
          <w:rFonts w:cs="Arial"/>
          <w:szCs w:val="24"/>
        </w:rPr>
        <w:t xml:space="preserve"> applicant i</w:t>
      </w:r>
      <w:r w:rsidR="000E33FA" w:rsidRPr="007809A2">
        <w:rPr>
          <w:rFonts w:cs="Arial"/>
          <w:szCs w:val="24"/>
        </w:rPr>
        <w:t xml:space="preserve">s able to afford a larger home </w:t>
      </w:r>
      <w:r w:rsidR="004435DA" w:rsidRPr="007809A2">
        <w:rPr>
          <w:rFonts w:cs="Arial"/>
          <w:szCs w:val="24"/>
        </w:rPr>
        <w:t>and whether the space within the dwelling is being used effectively</w:t>
      </w:r>
      <w:r w:rsidRPr="007809A2">
        <w:rPr>
          <w:rFonts w:cs="Arial"/>
          <w:szCs w:val="24"/>
        </w:rPr>
        <w:t xml:space="preserve"> will be taken into account</w:t>
      </w:r>
      <w:r w:rsidR="004435DA" w:rsidRPr="007809A2">
        <w:rPr>
          <w:rFonts w:cs="Arial"/>
          <w:szCs w:val="24"/>
        </w:rPr>
        <w:t>.</w:t>
      </w:r>
    </w:p>
    <w:p w14:paraId="7E7B502A" w14:textId="77777777" w:rsidR="00C04EA1" w:rsidRPr="007809A2" w:rsidRDefault="00C04EA1" w:rsidP="00C04EA1">
      <w:pPr>
        <w:pStyle w:val="ListParagraph"/>
        <w:rPr>
          <w:rFonts w:cs="Arial"/>
          <w:szCs w:val="24"/>
        </w:rPr>
      </w:pPr>
    </w:p>
    <w:p w14:paraId="5BBF50D2" w14:textId="77777777" w:rsidR="00C04EA1" w:rsidRPr="007809A2" w:rsidRDefault="00E60EE4" w:rsidP="00A664D2">
      <w:pPr>
        <w:pStyle w:val="ListParagraph"/>
        <w:numPr>
          <w:ilvl w:val="0"/>
          <w:numId w:val="62"/>
        </w:numPr>
        <w:autoSpaceDE w:val="0"/>
        <w:autoSpaceDN w:val="0"/>
        <w:adjustRightInd w:val="0"/>
        <w:spacing w:after="0" w:line="240" w:lineRule="auto"/>
        <w:rPr>
          <w:rFonts w:cs="Arial"/>
          <w:szCs w:val="24"/>
        </w:rPr>
      </w:pPr>
      <w:r w:rsidRPr="007809A2">
        <w:rPr>
          <w:rFonts w:cs="Arial"/>
          <w:szCs w:val="24"/>
        </w:rPr>
        <w:t>Evidence will be required to support the overcrowding.</w:t>
      </w:r>
    </w:p>
    <w:p w14:paraId="558C61FA" w14:textId="77777777" w:rsidR="00C04EA1" w:rsidRPr="007809A2" w:rsidRDefault="00C04EA1" w:rsidP="00C04EA1">
      <w:pPr>
        <w:pStyle w:val="ListParagraph"/>
        <w:rPr>
          <w:rFonts w:cs="Arial"/>
          <w:szCs w:val="24"/>
        </w:rPr>
      </w:pPr>
    </w:p>
    <w:p w14:paraId="05979DEC" w14:textId="77777777" w:rsidR="00C04EA1" w:rsidRPr="007809A2" w:rsidRDefault="00E60EE4" w:rsidP="00A664D2">
      <w:pPr>
        <w:pStyle w:val="ListParagraph"/>
        <w:numPr>
          <w:ilvl w:val="0"/>
          <w:numId w:val="62"/>
        </w:numPr>
        <w:autoSpaceDE w:val="0"/>
        <w:autoSpaceDN w:val="0"/>
        <w:adjustRightInd w:val="0"/>
        <w:spacing w:after="0" w:line="240" w:lineRule="auto"/>
        <w:rPr>
          <w:rFonts w:cs="Arial"/>
          <w:szCs w:val="24"/>
        </w:rPr>
      </w:pPr>
      <w:r w:rsidRPr="007809A2">
        <w:rPr>
          <w:rFonts w:cs="Arial"/>
          <w:szCs w:val="24"/>
        </w:rPr>
        <w:t>Overcrowding assessments will only take into account people who live permanently within the home.</w:t>
      </w:r>
    </w:p>
    <w:p w14:paraId="24922201" w14:textId="77777777" w:rsidR="00C04EA1" w:rsidRPr="007809A2" w:rsidRDefault="00C04EA1" w:rsidP="00C04EA1">
      <w:pPr>
        <w:pStyle w:val="ListParagraph"/>
        <w:rPr>
          <w:rFonts w:cs="Arial"/>
          <w:szCs w:val="24"/>
        </w:rPr>
      </w:pPr>
    </w:p>
    <w:p w14:paraId="152F4DD8" w14:textId="77777777" w:rsidR="00C04EA1" w:rsidRPr="007809A2" w:rsidRDefault="00E60EE4" w:rsidP="00A664D2">
      <w:pPr>
        <w:pStyle w:val="ListParagraph"/>
        <w:numPr>
          <w:ilvl w:val="0"/>
          <w:numId w:val="62"/>
        </w:numPr>
        <w:autoSpaceDE w:val="0"/>
        <w:autoSpaceDN w:val="0"/>
        <w:adjustRightInd w:val="0"/>
        <w:spacing w:after="0" w:line="240" w:lineRule="auto"/>
        <w:rPr>
          <w:rFonts w:cs="Arial"/>
          <w:szCs w:val="24"/>
        </w:rPr>
      </w:pPr>
      <w:r w:rsidRPr="007809A2">
        <w:rPr>
          <w:rFonts w:cs="Arial"/>
          <w:szCs w:val="24"/>
        </w:rPr>
        <w:t xml:space="preserve">Home visits may be undertaken by the </w:t>
      </w:r>
      <w:r w:rsidR="00A251E3" w:rsidRPr="007809A2">
        <w:rPr>
          <w:rFonts w:cs="Arial"/>
          <w:szCs w:val="24"/>
        </w:rPr>
        <w:t>C</w:t>
      </w:r>
      <w:r w:rsidRPr="007809A2">
        <w:rPr>
          <w:rFonts w:cs="Arial"/>
          <w:szCs w:val="24"/>
        </w:rPr>
        <w:t xml:space="preserve">ouncil to </w:t>
      </w:r>
      <w:r w:rsidR="00637DF4" w:rsidRPr="007809A2">
        <w:rPr>
          <w:rFonts w:cs="Arial"/>
          <w:szCs w:val="24"/>
        </w:rPr>
        <w:t>verify the information provided</w:t>
      </w:r>
      <w:r w:rsidR="004B199E" w:rsidRPr="007809A2">
        <w:rPr>
          <w:rFonts w:cs="Arial"/>
          <w:szCs w:val="24"/>
        </w:rPr>
        <w:t>.</w:t>
      </w:r>
    </w:p>
    <w:p w14:paraId="52CA03E7" w14:textId="77777777" w:rsidR="00C04EA1" w:rsidRPr="007809A2" w:rsidRDefault="00C04EA1" w:rsidP="00C04EA1">
      <w:pPr>
        <w:pStyle w:val="ListParagraph"/>
        <w:rPr>
          <w:rFonts w:cs="Arial"/>
          <w:szCs w:val="24"/>
        </w:rPr>
      </w:pPr>
    </w:p>
    <w:p w14:paraId="2B0483BE" w14:textId="77777777" w:rsidR="00522BD1" w:rsidRPr="007809A2" w:rsidRDefault="00E60EE4" w:rsidP="00A664D2">
      <w:pPr>
        <w:pStyle w:val="ListParagraph"/>
        <w:numPr>
          <w:ilvl w:val="0"/>
          <w:numId w:val="62"/>
        </w:numPr>
        <w:autoSpaceDE w:val="0"/>
        <w:autoSpaceDN w:val="0"/>
        <w:adjustRightInd w:val="0"/>
        <w:spacing w:after="0" w:line="240" w:lineRule="auto"/>
        <w:rPr>
          <w:rFonts w:cs="Arial"/>
          <w:szCs w:val="24"/>
        </w:rPr>
      </w:pPr>
      <w:r w:rsidRPr="007809A2">
        <w:rPr>
          <w:rFonts w:cs="Arial"/>
          <w:szCs w:val="24"/>
        </w:rPr>
        <w:t xml:space="preserve">The </w:t>
      </w:r>
      <w:r w:rsidR="00A251E3" w:rsidRPr="007809A2">
        <w:rPr>
          <w:rFonts w:cs="Arial"/>
          <w:szCs w:val="24"/>
        </w:rPr>
        <w:t>C</w:t>
      </w:r>
      <w:r w:rsidRPr="007809A2">
        <w:rPr>
          <w:rFonts w:cs="Arial"/>
          <w:szCs w:val="24"/>
        </w:rPr>
        <w:t>ouncil retains the right to remove banding on this basis should the overcrowding not be evidenced</w:t>
      </w:r>
      <w:r w:rsidR="001044BB" w:rsidRPr="007809A2">
        <w:rPr>
          <w:rFonts w:cs="Arial"/>
          <w:szCs w:val="24"/>
        </w:rPr>
        <w:t>, or circumstances alter and lead to the overcrowding situation being resolved</w:t>
      </w:r>
      <w:r w:rsidR="003B0443" w:rsidRPr="007809A2">
        <w:rPr>
          <w:rFonts w:cs="Arial"/>
          <w:szCs w:val="24"/>
        </w:rPr>
        <w:t>.</w:t>
      </w:r>
      <w:r w:rsidR="001044BB" w:rsidRPr="007809A2">
        <w:rPr>
          <w:rFonts w:cs="Arial"/>
          <w:szCs w:val="24"/>
        </w:rPr>
        <w:t xml:space="preserve"> </w:t>
      </w:r>
      <w:bookmarkStart w:id="203" w:name="_Toc77171584"/>
    </w:p>
    <w:p w14:paraId="673EED28" w14:textId="77777777" w:rsidR="00522BD1" w:rsidRPr="007809A2" w:rsidRDefault="00522BD1" w:rsidP="00522BD1">
      <w:pPr>
        <w:pStyle w:val="ListParagraph"/>
        <w:autoSpaceDE w:val="0"/>
        <w:autoSpaceDN w:val="0"/>
        <w:adjustRightInd w:val="0"/>
        <w:spacing w:after="0" w:line="240" w:lineRule="auto"/>
        <w:ind w:left="1429"/>
        <w:rPr>
          <w:rFonts w:cs="Arial"/>
          <w:szCs w:val="24"/>
        </w:rPr>
      </w:pPr>
    </w:p>
    <w:p w14:paraId="741D0F44" w14:textId="77777777" w:rsidR="00637DF4" w:rsidRPr="007809A2" w:rsidRDefault="00E60EE4" w:rsidP="00522BD1">
      <w:pPr>
        <w:pStyle w:val="Heading3"/>
        <w:rPr>
          <w:i w:val="0"/>
          <w:iCs/>
          <w:color w:val="auto"/>
        </w:rPr>
      </w:pPr>
      <w:bookmarkStart w:id="204" w:name="_Toc159909651"/>
      <w:r w:rsidRPr="007809A2">
        <w:rPr>
          <w:b w:val="0"/>
          <w:bCs/>
          <w:i w:val="0"/>
          <w:iCs/>
          <w:color w:val="auto"/>
        </w:rPr>
        <w:t>4.12.4</w:t>
      </w:r>
      <w:r w:rsidRPr="007809A2">
        <w:rPr>
          <w:i w:val="0"/>
          <w:iCs/>
          <w:color w:val="auto"/>
        </w:rPr>
        <w:tab/>
        <w:t>Move on from Supported Housing</w:t>
      </w:r>
      <w:bookmarkEnd w:id="203"/>
      <w:bookmarkEnd w:id="204"/>
    </w:p>
    <w:p w14:paraId="19DF8796" w14:textId="77777777" w:rsidR="00C04EA1" w:rsidRPr="007809A2" w:rsidRDefault="00C04EA1" w:rsidP="00C04EA1">
      <w:pPr>
        <w:pStyle w:val="ListParagraph"/>
        <w:autoSpaceDE w:val="0"/>
        <w:autoSpaceDN w:val="0"/>
        <w:adjustRightInd w:val="0"/>
        <w:spacing w:after="0" w:line="240" w:lineRule="auto"/>
        <w:rPr>
          <w:rFonts w:cs="Arial"/>
          <w:szCs w:val="24"/>
        </w:rPr>
      </w:pPr>
    </w:p>
    <w:p w14:paraId="2F613DEA" w14:textId="77777777" w:rsidR="00637DF4" w:rsidRPr="007809A2" w:rsidRDefault="00E60EE4" w:rsidP="00265F63">
      <w:pPr>
        <w:pStyle w:val="ListParagraph"/>
        <w:autoSpaceDE w:val="0"/>
        <w:autoSpaceDN w:val="0"/>
        <w:adjustRightInd w:val="0"/>
        <w:spacing w:after="0" w:line="240" w:lineRule="auto"/>
        <w:ind w:right="-314"/>
        <w:rPr>
          <w:rFonts w:cs="Arial"/>
          <w:szCs w:val="24"/>
        </w:rPr>
      </w:pPr>
      <w:r w:rsidRPr="007809A2">
        <w:rPr>
          <w:rFonts w:cs="Arial"/>
          <w:szCs w:val="24"/>
        </w:rPr>
        <w:t xml:space="preserve">The Council works in partnership with a number of agencies that support move-on arrangements from hostels, supporting people funded </w:t>
      </w:r>
      <w:r w:rsidR="00AD4CAC" w:rsidRPr="007809A2">
        <w:rPr>
          <w:rFonts w:cs="Arial"/>
          <w:szCs w:val="24"/>
        </w:rPr>
        <w:t xml:space="preserve">accommodation </w:t>
      </w:r>
      <w:r w:rsidRPr="007809A2">
        <w:rPr>
          <w:rFonts w:cs="Arial"/>
          <w:szCs w:val="24"/>
        </w:rPr>
        <w:t>and/or other specialist accommodation.</w:t>
      </w:r>
    </w:p>
    <w:p w14:paraId="40910B3B" w14:textId="77777777" w:rsidR="000E25A6" w:rsidRPr="007809A2" w:rsidRDefault="000E25A6" w:rsidP="001575B4">
      <w:pPr>
        <w:pStyle w:val="ListParagraph"/>
        <w:autoSpaceDE w:val="0"/>
        <w:autoSpaceDN w:val="0"/>
        <w:adjustRightInd w:val="0"/>
        <w:spacing w:after="0" w:line="240" w:lineRule="auto"/>
        <w:ind w:left="709" w:hanging="960"/>
        <w:rPr>
          <w:rFonts w:cs="Arial"/>
          <w:szCs w:val="24"/>
        </w:rPr>
      </w:pPr>
    </w:p>
    <w:p w14:paraId="1768AC61" w14:textId="77777777" w:rsidR="00637DF4" w:rsidRPr="007809A2" w:rsidRDefault="00E60EE4" w:rsidP="00A664D2">
      <w:pPr>
        <w:pStyle w:val="ListParagraph"/>
        <w:numPr>
          <w:ilvl w:val="0"/>
          <w:numId w:val="63"/>
        </w:numPr>
        <w:autoSpaceDE w:val="0"/>
        <w:autoSpaceDN w:val="0"/>
        <w:adjustRightInd w:val="0"/>
        <w:spacing w:after="0" w:line="240" w:lineRule="auto"/>
        <w:rPr>
          <w:rFonts w:cs="Arial"/>
          <w:b/>
          <w:bCs/>
          <w:szCs w:val="24"/>
        </w:rPr>
      </w:pPr>
      <w:r w:rsidRPr="007809A2">
        <w:rPr>
          <w:rFonts w:cs="Arial"/>
          <w:szCs w:val="24"/>
        </w:rPr>
        <w:t>Applicants moving on from short term accommodation (</w:t>
      </w:r>
      <w:r w:rsidR="00AD4CAC" w:rsidRPr="007809A2">
        <w:rPr>
          <w:rFonts w:cs="Arial"/>
          <w:szCs w:val="24"/>
        </w:rPr>
        <w:t xml:space="preserve">being of </w:t>
      </w:r>
      <w:r w:rsidRPr="007809A2">
        <w:rPr>
          <w:rFonts w:cs="Arial"/>
          <w:szCs w:val="24"/>
        </w:rPr>
        <w:t>up to 2 years duration) who are capable of independent living (with or without care and support p</w:t>
      </w:r>
      <w:r w:rsidR="00D76039" w:rsidRPr="007809A2">
        <w:rPr>
          <w:rFonts w:cs="Arial"/>
          <w:szCs w:val="24"/>
        </w:rPr>
        <w:t>lans) will be placed into Band 1</w:t>
      </w:r>
      <w:r w:rsidRPr="007809A2">
        <w:rPr>
          <w:rFonts w:cs="Arial"/>
          <w:szCs w:val="24"/>
        </w:rPr>
        <w:t>, provided there is evidence from the support provider to confirm that</w:t>
      </w:r>
      <w:r w:rsidR="00D76039" w:rsidRPr="007809A2">
        <w:rPr>
          <w:rFonts w:cs="Arial"/>
          <w:szCs w:val="24"/>
        </w:rPr>
        <w:t xml:space="preserve"> they have been resident for a period of at least 6 months </w:t>
      </w:r>
      <w:r w:rsidR="00D76039" w:rsidRPr="007809A2">
        <w:rPr>
          <w:rFonts w:cs="Arial"/>
          <w:b/>
          <w:bCs/>
          <w:szCs w:val="24"/>
        </w:rPr>
        <w:t>and</w:t>
      </w:r>
    </w:p>
    <w:p w14:paraId="25A9C5D4" w14:textId="77777777" w:rsidR="00637DF4" w:rsidRPr="007809A2" w:rsidRDefault="00637DF4" w:rsidP="00637DF4">
      <w:pPr>
        <w:pStyle w:val="ListParagraph"/>
        <w:rPr>
          <w:rFonts w:cs="Arial"/>
          <w:szCs w:val="24"/>
        </w:rPr>
      </w:pPr>
    </w:p>
    <w:p w14:paraId="7D171F84" w14:textId="77777777" w:rsidR="00C04EA1" w:rsidRPr="007809A2" w:rsidRDefault="00E60EE4" w:rsidP="00A664D2">
      <w:pPr>
        <w:pStyle w:val="ListParagraph"/>
        <w:numPr>
          <w:ilvl w:val="0"/>
          <w:numId w:val="64"/>
        </w:numPr>
        <w:autoSpaceDE w:val="0"/>
        <w:autoSpaceDN w:val="0"/>
        <w:adjustRightInd w:val="0"/>
        <w:spacing w:after="0" w:line="240" w:lineRule="auto"/>
        <w:rPr>
          <w:rFonts w:cs="Arial"/>
          <w:szCs w:val="24"/>
        </w:rPr>
      </w:pPr>
      <w:r w:rsidRPr="007809A2">
        <w:rPr>
          <w:rFonts w:cs="Arial"/>
          <w:szCs w:val="24"/>
        </w:rPr>
        <w:t xml:space="preserve">Their rehousing requirements constitute a high social and/or medical need and an appropriate move on package is in place </w:t>
      </w:r>
      <w:r w:rsidRPr="007809A2">
        <w:rPr>
          <w:rFonts w:cs="Arial"/>
          <w:b/>
          <w:bCs/>
          <w:szCs w:val="24"/>
        </w:rPr>
        <w:t>or</w:t>
      </w:r>
    </w:p>
    <w:p w14:paraId="7B21126C" w14:textId="77777777" w:rsidR="00637DF4" w:rsidRPr="007809A2" w:rsidRDefault="00E60EE4" w:rsidP="00A664D2">
      <w:pPr>
        <w:pStyle w:val="ListParagraph"/>
        <w:numPr>
          <w:ilvl w:val="0"/>
          <w:numId w:val="64"/>
        </w:numPr>
        <w:autoSpaceDE w:val="0"/>
        <w:autoSpaceDN w:val="0"/>
        <w:adjustRightInd w:val="0"/>
        <w:spacing w:after="0" w:line="240" w:lineRule="auto"/>
        <w:rPr>
          <w:rFonts w:cs="Arial"/>
          <w:szCs w:val="24"/>
        </w:rPr>
      </w:pPr>
      <w:r w:rsidRPr="007809A2">
        <w:rPr>
          <w:rFonts w:cs="Arial"/>
          <w:szCs w:val="24"/>
        </w:rPr>
        <w:t>Rehousing will free up a place for a vulnerable person in supported housing</w:t>
      </w:r>
      <w:r w:rsidR="00C04EA1" w:rsidRPr="007809A2">
        <w:rPr>
          <w:rFonts w:cs="Arial"/>
          <w:szCs w:val="24"/>
        </w:rPr>
        <w:t>.</w:t>
      </w:r>
    </w:p>
    <w:p w14:paraId="3ECCA2A9" w14:textId="77777777" w:rsidR="00637DF4" w:rsidRPr="007809A2" w:rsidRDefault="00637DF4" w:rsidP="00557384">
      <w:pPr>
        <w:pStyle w:val="ListParagraph"/>
        <w:ind w:left="0"/>
        <w:rPr>
          <w:rFonts w:cs="Arial"/>
          <w:szCs w:val="24"/>
        </w:rPr>
      </w:pPr>
    </w:p>
    <w:p w14:paraId="4B88F6C0" w14:textId="77777777" w:rsidR="00C04EA1" w:rsidRPr="007809A2" w:rsidRDefault="00E60EE4" w:rsidP="00A664D2">
      <w:pPr>
        <w:pStyle w:val="ListParagraph"/>
        <w:numPr>
          <w:ilvl w:val="0"/>
          <w:numId w:val="57"/>
        </w:numPr>
        <w:autoSpaceDE w:val="0"/>
        <w:autoSpaceDN w:val="0"/>
        <w:adjustRightInd w:val="0"/>
        <w:spacing w:after="0" w:line="240" w:lineRule="auto"/>
        <w:rPr>
          <w:rFonts w:cs="Arial"/>
          <w:szCs w:val="24"/>
        </w:rPr>
      </w:pPr>
      <w:r w:rsidRPr="007809A2">
        <w:rPr>
          <w:rFonts w:cs="Arial"/>
          <w:szCs w:val="24"/>
        </w:rPr>
        <w:t>If applicants fail to bid, then the Council will make bids on their behalf. If applicants are not satisfied with any resulting offer of accommodation, then they can request a review of the suitability of the offer</w:t>
      </w:r>
      <w:r w:rsidR="00965D8A" w:rsidRPr="007809A2">
        <w:rPr>
          <w:rFonts w:cs="Arial"/>
          <w:szCs w:val="24"/>
        </w:rPr>
        <w:t>.</w:t>
      </w:r>
    </w:p>
    <w:p w14:paraId="606EF6EB" w14:textId="77777777" w:rsidR="00C04EA1" w:rsidRPr="007809A2" w:rsidRDefault="00C04EA1" w:rsidP="00C04EA1">
      <w:pPr>
        <w:pStyle w:val="ListParagraph"/>
        <w:autoSpaceDE w:val="0"/>
        <w:autoSpaceDN w:val="0"/>
        <w:adjustRightInd w:val="0"/>
        <w:spacing w:after="0" w:line="240" w:lineRule="auto"/>
        <w:ind w:left="1429"/>
        <w:rPr>
          <w:rFonts w:cs="Arial"/>
          <w:szCs w:val="24"/>
        </w:rPr>
      </w:pPr>
    </w:p>
    <w:p w14:paraId="1C03870A" w14:textId="77777777" w:rsidR="00637DF4" w:rsidRPr="007809A2" w:rsidRDefault="00E60EE4" w:rsidP="00A664D2">
      <w:pPr>
        <w:pStyle w:val="ListParagraph"/>
        <w:numPr>
          <w:ilvl w:val="0"/>
          <w:numId w:val="57"/>
        </w:numPr>
        <w:autoSpaceDE w:val="0"/>
        <w:autoSpaceDN w:val="0"/>
        <w:adjustRightInd w:val="0"/>
        <w:spacing w:after="0" w:line="240" w:lineRule="auto"/>
        <w:rPr>
          <w:rFonts w:cs="Arial"/>
          <w:szCs w:val="24"/>
        </w:rPr>
      </w:pPr>
      <w:r w:rsidRPr="007809A2">
        <w:rPr>
          <w:rFonts w:cs="Arial"/>
          <w:szCs w:val="24"/>
        </w:rPr>
        <w:t xml:space="preserve">Applicants in this category will receive </w:t>
      </w:r>
      <w:r w:rsidRPr="007809A2">
        <w:rPr>
          <w:rFonts w:cs="Arial"/>
          <w:b/>
          <w:bCs/>
          <w:szCs w:val="24"/>
        </w:rPr>
        <w:t>one</w:t>
      </w:r>
      <w:r w:rsidRPr="007809A2">
        <w:rPr>
          <w:rFonts w:cs="Arial"/>
          <w:szCs w:val="24"/>
        </w:rPr>
        <w:t xml:space="preserve"> offer of suitable housing only.</w:t>
      </w:r>
      <w:r w:rsidR="00204EAD" w:rsidRPr="007809A2">
        <w:rPr>
          <w:rFonts w:cs="Arial"/>
          <w:szCs w:val="24"/>
        </w:rPr>
        <w:t xml:space="preserve"> If applicants refuse a move on offer </w:t>
      </w:r>
      <w:r w:rsidR="00AD4CAC" w:rsidRPr="007809A2">
        <w:rPr>
          <w:rFonts w:cs="Arial"/>
          <w:szCs w:val="24"/>
        </w:rPr>
        <w:t xml:space="preserve">of </w:t>
      </w:r>
      <w:r w:rsidR="00204EAD" w:rsidRPr="007809A2">
        <w:rPr>
          <w:rFonts w:cs="Arial"/>
          <w:szCs w:val="24"/>
        </w:rPr>
        <w:t>accommodation</w:t>
      </w:r>
      <w:r w:rsidR="00AD4CAC" w:rsidRPr="007809A2">
        <w:rPr>
          <w:rFonts w:cs="Arial"/>
          <w:szCs w:val="24"/>
        </w:rPr>
        <w:t xml:space="preserve"> a </w:t>
      </w:r>
      <w:r w:rsidR="00204EAD" w:rsidRPr="007809A2">
        <w:rPr>
          <w:rFonts w:cs="Arial"/>
          <w:szCs w:val="24"/>
        </w:rPr>
        <w:t xml:space="preserve">reduced preference </w:t>
      </w:r>
      <w:r w:rsidR="00AD4CAC" w:rsidRPr="007809A2">
        <w:rPr>
          <w:rFonts w:cs="Arial"/>
          <w:szCs w:val="24"/>
        </w:rPr>
        <w:t xml:space="preserve">will be </w:t>
      </w:r>
      <w:r w:rsidR="00204EAD" w:rsidRPr="007809A2">
        <w:rPr>
          <w:rFonts w:cs="Arial"/>
          <w:szCs w:val="24"/>
        </w:rPr>
        <w:t>applied.</w:t>
      </w:r>
    </w:p>
    <w:p w14:paraId="4E60532A" w14:textId="77777777" w:rsidR="00D76039" w:rsidRPr="007809A2" w:rsidRDefault="00D76039" w:rsidP="00D76039">
      <w:pPr>
        <w:autoSpaceDE w:val="0"/>
        <w:autoSpaceDN w:val="0"/>
        <w:adjustRightInd w:val="0"/>
        <w:spacing w:after="0" w:line="240" w:lineRule="auto"/>
        <w:rPr>
          <w:rFonts w:ascii="Arial" w:hAnsi="Arial" w:cs="Arial"/>
          <w:sz w:val="24"/>
          <w:szCs w:val="24"/>
        </w:rPr>
      </w:pPr>
    </w:p>
    <w:p w14:paraId="60634580" w14:textId="77777777" w:rsidR="00637DF4" w:rsidRPr="007809A2" w:rsidRDefault="00E60EE4" w:rsidP="00A664D2">
      <w:pPr>
        <w:pStyle w:val="ListParagraph"/>
        <w:numPr>
          <w:ilvl w:val="0"/>
          <w:numId w:val="57"/>
        </w:numPr>
        <w:autoSpaceDE w:val="0"/>
        <w:autoSpaceDN w:val="0"/>
        <w:adjustRightInd w:val="0"/>
        <w:spacing w:after="0" w:line="240" w:lineRule="auto"/>
        <w:ind w:right="-456"/>
        <w:rPr>
          <w:rFonts w:cs="Arial"/>
          <w:szCs w:val="24"/>
        </w:rPr>
      </w:pPr>
      <w:r w:rsidRPr="007809A2">
        <w:rPr>
          <w:rFonts w:cs="Arial"/>
          <w:szCs w:val="24"/>
        </w:rPr>
        <w:t>In accordance with the Move on protocol adopted by the Council</w:t>
      </w:r>
      <w:r w:rsidR="00D76039" w:rsidRPr="007809A2">
        <w:rPr>
          <w:rFonts w:cs="Arial"/>
          <w:szCs w:val="24"/>
        </w:rPr>
        <w:t xml:space="preserve"> when a resident is ready to live independently and move on from the supported accommodation, the support accommodation provider will need to complete</w:t>
      </w:r>
      <w:r w:rsidRPr="007809A2">
        <w:rPr>
          <w:rFonts w:cs="Arial"/>
          <w:szCs w:val="24"/>
        </w:rPr>
        <w:t xml:space="preserve"> a </w:t>
      </w:r>
      <w:r w:rsidR="00D76039" w:rsidRPr="007809A2">
        <w:rPr>
          <w:rFonts w:cs="Arial"/>
          <w:szCs w:val="24"/>
        </w:rPr>
        <w:t>‘</w:t>
      </w:r>
      <w:r w:rsidRPr="007809A2">
        <w:rPr>
          <w:rFonts w:cs="Arial"/>
          <w:szCs w:val="24"/>
        </w:rPr>
        <w:t>ready to move on</w:t>
      </w:r>
      <w:r w:rsidR="00D76039" w:rsidRPr="007809A2">
        <w:rPr>
          <w:rFonts w:cs="Arial"/>
          <w:szCs w:val="24"/>
        </w:rPr>
        <w:t>’ form</w:t>
      </w:r>
      <w:r w:rsidRPr="007809A2">
        <w:rPr>
          <w:rFonts w:cs="Arial"/>
          <w:szCs w:val="24"/>
        </w:rPr>
        <w:t xml:space="preserve"> before banding will be awarded.</w:t>
      </w:r>
      <w:r w:rsidR="00D76039" w:rsidRPr="007809A2">
        <w:rPr>
          <w:rFonts w:cs="Arial"/>
          <w:szCs w:val="24"/>
        </w:rPr>
        <w:t xml:space="preserve"> The move on protocol will be attached as appendix to this policy which contains the form which is required for completion.</w:t>
      </w:r>
    </w:p>
    <w:p w14:paraId="5B6E3822" w14:textId="77777777" w:rsidR="006F7D31" w:rsidRPr="007809A2" w:rsidRDefault="006F7D31" w:rsidP="006F7D31">
      <w:pPr>
        <w:pStyle w:val="ListParagraph"/>
        <w:rPr>
          <w:rFonts w:cs="Arial"/>
          <w:szCs w:val="24"/>
        </w:rPr>
      </w:pPr>
    </w:p>
    <w:p w14:paraId="2E6C5B20" w14:textId="77777777" w:rsidR="00637DF4" w:rsidRPr="007809A2" w:rsidRDefault="00E60EE4" w:rsidP="00A664D2">
      <w:pPr>
        <w:pStyle w:val="ListParagraph"/>
        <w:numPr>
          <w:ilvl w:val="0"/>
          <w:numId w:val="57"/>
        </w:numPr>
        <w:autoSpaceDE w:val="0"/>
        <w:autoSpaceDN w:val="0"/>
        <w:adjustRightInd w:val="0"/>
        <w:spacing w:after="0" w:line="240" w:lineRule="auto"/>
        <w:ind w:right="-456"/>
        <w:rPr>
          <w:rFonts w:cs="Arial"/>
          <w:szCs w:val="24"/>
        </w:rPr>
      </w:pPr>
      <w:r w:rsidRPr="007809A2">
        <w:rPr>
          <w:rFonts w:cs="Arial"/>
          <w:szCs w:val="24"/>
        </w:rPr>
        <w:t>Where the</w:t>
      </w:r>
      <w:r w:rsidR="002D71CA" w:rsidRPr="007809A2">
        <w:rPr>
          <w:rFonts w:cs="Arial"/>
          <w:szCs w:val="24"/>
        </w:rPr>
        <w:t xml:space="preserve"> applicant still has</w:t>
      </w:r>
      <w:r w:rsidR="00D76039" w:rsidRPr="007809A2">
        <w:rPr>
          <w:rFonts w:cs="Arial"/>
          <w:szCs w:val="24"/>
        </w:rPr>
        <w:t xml:space="preserve"> support needs</w:t>
      </w:r>
      <w:r w:rsidRPr="007809A2">
        <w:rPr>
          <w:rFonts w:cs="Arial"/>
          <w:szCs w:val="24"/>
        </w:rPr>
        <w:t xml:space="preserve"> the supported accommodation provider must continue to supply </w:t>
      </w:r>
      <w:r w:rsidR="002D71CA" w:rsidRPr="007809A2">
        <w:rPr>
          <w:rFonts w:cs="Arial"/>
          <w:szCs w:val="24"/>
        </w:rPr>
        <w:t xml:space="preserve">these </w:t>
      </w:r>
      <w:r w:rsidRPr="007809A2">
        <w:rPr>
          <w:rFonts w:cs="Arial"/>
          <w:szCs w:val="24"/>
        </w:rPr>
        <w:t>for a period of 6</w:t>
      </w:r>
      <w:r w:rsidR="002D71CA" w:rsidRPr="007809A2">
        <w:rPr>
          <w:rFonts w:cs="Arial"/>
          <w:szCs w:val="24"/>
        </w:rPr>
        <w:t xml:space="preserve"> </w:t>
      </w:r>
      <w:r w:rsidRPr="007809A2">
        <w:rPr>
          <w:rFonts w:cs="Arial"/>
          <w:szCs w:val="24"/>
        </w:rPr>
        <w:t>weeks following the</w:t>
      </w:r>
      <w:r w:rsidR="002D71CA" w:rsidRPr="007809A2">
        <w:rPr>
          <w:rFonts w:cs="Arial"/>
          <w:szCs w:val="24"/>
        </w:rPr>
        <w:t xml:space="preserve"> date on which the applicant is re-</w:t>
      </w:r>
      <w:r w:rsidRPr="007809A2">
        <w:rPr>
          <w:rFonts w:cs="Arial"/>
          <w:szCs w:val="24"/>
        </w:rPr>
        <w:t>housed.</w:t>
      </w:r>
    </w:p>
    <w:p w14:paraId="0DF0AE40" w14:textId="77777777" w:rsidR="00EE648B" w:rsidRPr="007809A2" w:rsidRDefault="00EE648B" w:rsidP="00EE648B">
      <w:pPr>
        <w:pStyle w:val="ListParagraph"/>
        <w:autoSpaceDE w:val="0"/>
        <w:autoSpaceDN w:val="0"/>
        <w:adjustRightInd w:val="0"/>
        <w:spacing w:after="0" w:line="240" w:lineRule="auto"/>
        <w:ind w:left="1429" w:right="-456"/>
        <w:rPr>
          <w:rFonts w:cs="Arial"/>
          <w:szCs w:val="24"/>
        </w:rPr>
      </w:pPr>
    </w:p>
    <w:p w14:paraId="655975A2" w14:textId="77777777" w:rsidR="00637DF4" w:rsidRPr="007809A2" w:rsidRDefault="00E60EE4" w:rsidP="00EE648B">
      <w:pPr>
        <w:pStyle w:val="Heading3"/>
        <w:rPr>
          <w:i w:val="0"/>
          <w:iCs/>
          <w:color w:val="auto"/>
        </w:rPr>
      </w:pPr>
      <w:bookmarkStart w:id="205" w:name="_Toc77171585"/>
      <w:bookmarkStart w:id="206" w:name="_Toc159909652"/>
      <w:r w:rsidRPr="007809A2">
        <w:rPr>
          <w:b w:val="0"/>
          <w:bCs/>
          <w:i w:val="0"/>
          <w:iCs/>
          <w:color w:val="auto"/>
        </w:rPr>
        <w:t>4.12.5</w:t>
      </w:r>
      <w:r w:rsidRPr="007809A2">
        <w:rPr>
          <w:i w:val="0"/>
          <w:iCs/>
          <w:color w:val="auto"/>
        </w:rPr>
        <w:tab/>
      </w:r>
      <w:r w:rsidR="007747A7" w:rsidRPr="007809A2">
        <w:rPr>
          <w:i w:val="0"/>
          <w:iCs/>
          <w:color w:val="auto"/>
        </w:rPr>
        <w:t>Under</w:t>
      </w:r>
      <w:r w:rsidR="00522BD1" w:rsidRPr="007809A2">
        <w:rPr>
          <w:i w:val="0"/>
          <w:iCs/>
          <w:color w:val="auto"/>
        </w:rPr>
        <w:t>-</w:t>
      </w:r>
      <w:r w:rsidR="00C04EA1" w:rsidRPr="007809A2">
        <w:rPr>
          <w:i w:val="0"/>
          <w:iCs/>
          <w:color w:val="auto"/>
        </w:rPr>
        <w:t>o</w:t>
      </w:r>
      <w:r w:rsidR="007747A7" w:rsidRPr="007809A2">
        <w:rPr>
          <w:i w:val="0"/>
          <w:iCs/>
          <w:color w:val="auto"/>
        </w:rPr>
        <w:t>ccupation</w:t>
      </w:r>
      <w:bookmarkEnd w:id="205"/>
      <w:bookmarkEnd w:id="206"/>
    </w:p>
    <w:p w14:paraId="3402C462" w14:textId="77777777" w:rsidR="00EE648B" w:rsidRPr="007809A2" w:rsidRDefault="00EE648B" w:rsidP="00EE648B">
      <w:pPr>
        <w:autoSpaceDE w:val="0"/>
        <w:autoSpaceDN w:val="0"/>
        <w:adjustRightInd w:val="0"/>
        <w:spacing w:after="0" w:line="240" w:lineRule="auto"/>
        <w:rPr>
          <w:rFonts w:cs="Arial"/>
          <w:szCs w:val="24"/>
        </w:rPr>
      </w:pPr>
    </w:p>
    <w:p w14:paraId="6934B918" w14:textId="77777777" w:rsidR="007747A7" w:rsidRPr="007809A2" w:rsidRDefault="00E60EE4" w:rsidP="003F78B5">
      <w:pPr>
        <w:pStyle w:val="ListParagraph"/>
        <w:autoSpaceDE w:val="0"/>
        <w:autoSpaceDN w:val="0"/>
        <w:adjustRightInd w:val="0"/>
        <w:spacing w:after="0" w:line="240" w:lineRule="auto"/>
        <w:rPr>
          <w:rFonts w:cs="Arial"/>
          <w:szCs w:val="24"/>
        </w:rPr>
      </w:pPr>
      <w:r w:rsidRPr="007809A2">
        <w:rPr>
          <w:rFonts w:cs="Arial"/>
          <w:szCs w:val="24"/>
        </w:rPr>
        <w:t xml:space="preserve">For households that are under occupying social housing, banding is </w:t>
      </w:r>
      <w:r w:rsidR="00E62F78" w:rsidRPr="007809A2">
        <w:rPr>
          <w:rFonts w:cs="Arial"/>
          <w:szCs w:val="24"/>
        </w:rPr>
        <w:t>an</w:t>
      </w:r>
      <w:r w:rsidRPr="007809A2">
        <w:rPr>
          <w:rFonts w:cs="Arial"/>
          <w:szCs w:val="24"/>
        </w:rPr>
        <w:t xml:space="preserve"> awarded on a tiered approach as </w:t>
      </w:r>
      <w:r w:rsidR="00522BD1" w:rsidRPr="007809A2">
        <w:rPr>
          <w:rFonts w:cs="Arial"/>
          <w:szCs w:val="24"/>
        </w:rPr>
        <w:t>follows:</w:t>
      </w:r>
    </w:p>
    <w:p w14:paraId="26ADB13A" w14:textId="77777777" w:rsidR="005B6499" w:rsidRPr="007809A2" w:rsidRDefault="00E60EE4" w:rsidP="005B6499">
      <w:pPr>
        <w:pStyle w:val="ListParagraph"/>
        <w:spacing w:after="0" w:line="240" w:lineRule="auto"/>
        <w:ind w:left="2160" w:hanging="1440"/>
        <w:rPr>
          <w:rFonts w:cs="Arial"/>
          <w:szCs w:val="24"/>
        </w:rPr>
      </w:pPr>
      <w:r w:rsidRPr="007809A2">
        <w:rPr>
          <w:rFonts w:cs="Arial"/>
          <w:szCs w:val="24"/>
        </w:rPr>
        <w:t xml:space="preserve">Band 1 = </w:t>
      </w:r>
      <w:r w:rsidRPr="007809A2">
        <w:rPr>
          <w:rFonts w:cs="Arial"/>
          <w:szCs w:val="24"/>
        </w:rPr>
        <w:tab/>
        <w:t xml:space="preserve">awarded to applicants who are deemed to be under occupying by two or more bedrooms according to the bedroom standard in this </w:t>
      </w:r>
      <w:r w:rsidR="00C7665C" w:rsidRPr="007809A2">
        <w:rPr>
          <w:rFonts w:cs="Arial"/>
          <w:szCs w:val="24"/>
        </w:rPr>
        <w:t>policy</w:t>
      </w:r>
      <w:r w:rsidRPr="007809A2">
        <w:rPr>
          <w:rFonts w:cs="Arial"/>
          <w:szCs w:val="24"/>
        </w:rPr>
        <w:t>.</w:t>
      </w:r>
    </w:p>
    <w:p w14:paraId="7074B9EF" w14:textId="77777777" w:rsidR="007747A7" w:rsidRPr="007809A2" w:rsidRDefault="00E60EE4" w:rsidP="005B6499">
      <w:pPr>
        <w:pStyle w:val="ListParagraph"/>
        <w:spacing w:after="0" w:line="240" w:lineRule="auto"/>
        <w:ind w:left="2160" w:hanging="1440"/>
        <w:rPr>
          <w:rFonts w:cs="Arial"/>
          <w:szCs w:val="24"/>
        </w:rPr>
      </w:pPr>
      <w:r w:rsidRPr="007809A2">
        <w:rPr>
          <w:rFonts w:cs="Arial"/>
          <w:szCs w:val="24"/>
        </w:rPr>
        <w:t>Band 2</w:t>
      </w:r>
      <w:r w:rsidR="005B6499" w:rsidRPr="007809A2">
        <w:rPr>
          <w:rFonts w:cs="Arial"/>
          <w:szCs w:val="24"/>
        </w:rPr>
        <w:t xml:space="preserve"> = </w:t>
      </w:r>
      <w:r w:rsidR="005B6499" w:rsidRPr="007809A2">
        <w:rPr>
          <w:rFonts w:cs="Arial"/>
          <w:szCs w:val="24"/>
        </w:rPr>
        <w:tab/>
      </w:r>
      <w:r w:rsidRPr="007809A2">
        <w:rPr>
          <w:rFonts w:cs="Arial"/>
          <w:szCs w:val="24"/>
        </w:rPr>
        <w:t xml:space="preserve">awarded to applicants who are deemed to be under occupying by one bedroom according to the bedroom standard in this </w:t>
      </w:r>
      <w:r w:rsidR="00C7665C" w:rsidRPr="007809A2">
        <w:rPr>
          <w:rFonts w:cs="Arial"/>
          <w:szCs w:val="24"/>
        </w:rPr>
        <w:t>policy</w:t>
      </w:r>
      <w:r w:rsidR="005B6499" w:rsidRPr="007809A2">
        <w:rPr>
          <w:rFonts w:cs="Arial"/>
          <w:szCs w:val="24"/>
        </w:rPr>
        <w:t>.</w:t>
      </w:r>
    </w:p>
    <w:p w14:paraId="490E0B0C" w14:textId="77777777" w:rsidR="007747A7" w:rsidRPr="007809A2" w:rsidRDefault="007747A7" w:rsidP="00557384">
      <w:pPr>
        <w:pStyle w:val="ListParagraph"/>
        <w:autoSpaceDE w:val="0"/>
        <w:autoSpaceDN w:val="0"/>
        <w:adjustRightInd w:val="0"/>
        <w:spacing w:after="0" w:line="240" w:lineRule="auto"/>
        <w:ind w:left="709" w:hanging="960"/>
        <w:rPr>
          <w:rFonts w:cs="Arial"/>
          <w:szCs w:val="24"/>
        </w:rPr>
      </w:pPr>
    </w:p>
    <w:p w14:paraId="3ACAA3B3" w14:textId="77777777" w:rsidR="005B6499" w:rsidRPr="007809A2" w:rsidRDefault="00E60EE4" w:rsidP="00A664D2">
      <w:pPr>
        <w:pStyle w:val="ListParagraph"/>
        <w:numPr>
          <w:ilvl w:val="0"/>
          <w:numId w:val="65"/>
        </w:numPr>
        <w:autoSpaceDE w:val="0"/>
        <w:autoSpaceDN w:val="0"/>
        <w:adjustRightInd w:val="0"/>
        <w:spacing w:after="0" w:line="240" w:lineRule="auto"/>
        <w:rPr>
          <w:rFonts w:cs="Arial"/>
          <w:szCs w:val="24"/>
        </w:rPr>
      </w:pPr>
      <w:r w:rsidRPr="007809A2">
        <w:rPr>
          <w:rFonts w:cs="Arial"/>
          <w:szCs w:val="24"/>
        </w:rPr>
        <w:t>Banding for under</w:t>
      </w:r>
      <w:r w:rsidR="00EE648B" w:rsidRPr="007809A2">
        <w:rPr>
          <w:rFonts w:cs="Arial"/>
          <w:szCs w:val="24"/>
        </w:rPr>
        <w:t>-</w:t>
      </w:r>
      <w:r w:rsidRPr="007809A2">
        <w:rPr>
          <w:rFonts w:cs="Arial"/>
          <w:szCs w:val="24"/>
        </w:rPr>
        <w:t xml:space="preserve">occupation will only apply to those who are </w:t>
      </w:r>
      <w:r w:rsidR="002D71CA" w:rsidRPr="007809A2">
        <w:rPr>
          <w:rFonts w:cs="Arial"/>
          <w:szCs w:val="24"/>
        </w:rPr>
        <w:t xml:space="preserve">permanently </w:t>
      </w:r>
      <w:r w:rsidRPr="007809A2">
        <w:rPr>
          <w:rFonts w:cs="Arial"/>
          <w:szCs w:val="24"/>
        </w:rPr>
        <w:t xml:space="preserve">occupying </w:t>
      </w:r>
      <w:r w:rsidR="002D71CA" w:rsidRPr="007809A2">
        <w:rPr>
          <w:rFonts w:cs="Arial"/>
          <w:szCs w:val="24"/>
        </w:rPr>
        <w:t xml:space="preserve">a property </w:t>
      </w:r>
      <w:r w:rsidR="001F6598" w:rsidRPr="007809A2">
        <w:rPr>
          <w:rFonts w:cs="Arial"/>
          <w:szCs w:val="24"/>
        </w:rPr>
        <w:t xml:space="preserve">as their main and principal home </w:t>
      </w:r>
      <w:r w:rsidRPr="007809A2">
        <w:rPr>
          <w:rFonts w:cs="Arial"/>
          <w:szCs w:val="24"/>
        </w:rPr>
        <w:t>and have a social housing tenancy.</w:t>
      </w:r>
    </w:p>
    <w:p w14:paraId="0AF6E9CA" w14:textId="77777777" w:rsidR="005B6499" w:rsidRPr="007809A2" w:rsidRDefault="005B6499" w:rsidP="005B6499">
      <w:pPr>
        <w:pStyle w:val="ListParagraph"/>
        <w:autoSpaceDE w:val="0"/>
        <w:autoSpaceDN w:val="0"/>
        <w:adjustRightInd w:val="0"/>
        <w:spacing w:after="0" w:line="240" w:lineRule="auto"/>
        <w:ind w:left="1429"/>
        <w:rPr>
          <w:rFonts w:cs="Arial"/>
          <w:szCs w:val="24"/>
        </w:rPr>
      </w:pPr>
    </w:p>
    <w:p w14:paraId="3D73A31B" w14:textId="77777777" w:rsidR="005B6499" w:rsidRPr="007809A2" w:rsidRDefault="00E60EE4" w:rsidP="00A664D2">
      <w:pPr>
        <w:pStyle w:val="ListParagraph"/>
        <w:numPr>
          <w:ilvl w:val="0"/>
          <w:numId w:val="65"/>
        </w:numPr>
        <w:autoSpaceDE w:val="0"/>
        <w:autoSpaceDN w:val="0"/>
        <w:adjustRightInd w:val="0"/>
        <w:spacing w:after="0" w:line="240" w:lineRule="auto"/>
        <w:rPr>
          <w:rFonts w:cs="Arial"/>
          <w:szCs w:val="24"/>
        </w:rPr>
      </w:pPr>
      <w:r w:rsidRPr="007809A2">
        <w:rPr>
          <w:rFonts w:cs="Arial"/>
          <w:szCs w:val="24"/>
        </w:rPr>
        <w:t xml:space="preserve">Evidence </w:t>
      </w:r>
      <w:r w:rsidR="001F4D9B" w:rsidRPr="007809A2">
        <w:rPr>
          <w:rFonts w:cs="Arial"/>
          <w:szCs w:val="24"/>
        </w:rPr>
        <w:t>may</w:t>
      </w:r>
      <w:r w:rsidRPr="007809A2">
        <w:rPr>
          <w:rFonts w:cs="Arial"/>
          <w:szCs w:val="24"/>
        </w:rPr>
        <w:t xml:space="preserve"> be required to support this </w:t>
      </w:r>
      <w:r w:rsidR="00821A96" w:rsidRPr="007809A2">
        <w:rPr>
          <w:rFonts w:cs="Arial"/>
          <w:szCs w:val="24"/>
        </w:rPr>
        <w:t xml:space="preserve">such as </w:t>
      </w:r>
      <w:r w:rsidRPr="007809A2">
        <w:rPr>
          <w:rFonts w:cs="Arial"/>
          <w:szCs w:val="24"/>
        </w:rPr>
        <w:t xml:space="preserve">evidence </w:t>
      </w:r>
      <w:r w:rsidR="00821A96" w:rsidRPr="007809A2">
        <w:rPr>
          <w:rFonts w:cs="Arial"/>
          <w:szCs w:val="24"/>
        </w:rPr>
        <w:t xml:space="preserve">of </w:t>
      </w:r>
      <w:r w:rsidRPr="007809A2">
        <w:rPr>
          <w:rFonts w:cs="Arial"/>
          <w:szCs w:val="24"/>
        </w:rPr>
        <w:t xml:space="preserve">a social housing tenancy and </w:t>
      </w:r>
      <w:r w:rsidR="00821A96" w:rsidRPr="007809A2">
        <w:rPr>
          <w:rFonts w:cs="Arial"/>
          <w:szCs w:val="24"/>
        </w:rPr>
        <w:t xml:space="preserve">confirmation from the applicant's social landlord that the applicant is in fact </w:t>
      </w:r>
      <w:r w:rsidRPr="007809A2">
        <w:rPr>
          <w:rFonts w:cs="Arial"/>
          <w:szCs w:val="24"/>
        </w:rPr>
        <w:t>under occupying.</w:t>
      </w:r>
    </w:p>
    <w:p w14:paraId="1845098B" w14:textId="77777777" w:rsidR="005B6499" w:rsidRPr="007809A2" w:rsidRDefault="005B6499" w:rsidP="005B6499">
      <w:pPr>
        <w:pStyle w:val="ListParagraph"/>
        <w:rPr>
          <w:rFonts w:cs="Arial"/>
          <w:szCs w:val="24"/>
        </w:rPr>
      </w:pPr>
    </w:p>
    <w:p w14:paraId="2B8BDEF5" w14:textId="77777777" w:rsidR="00BE22A7" w:rsidRPr="007809A2" w:rsidRDefault="00E60EE4" w:rsidP="00A664D2">
      <w:pPr>
        <w:pStyle w:val="ListParagraph"/>
        <w:numPr>
          <w:ilvl w:val="0"/>
          <w:numId w:val="65"/>
        </w:numPr>
        <w:autoSpaceDE w:val="0"/>
        <w:autoSpaceDN w:val="0"/>
        <w:adjustRightInd w:val="0"/>
        <w:spacing w:after="0" w:line="240" w:lineRule="auto"/>
        <w:rPr>
          <w:rFonts w:cs="Arial"/>
          <w:szCs w:val="24"/>
        </w:rPr>
      </w:pPr>
      <w:r w:rsidRPr="007809A2">
        <w:rPr>
          <w:rFonts w:cs="Arial"/>
          <w:szCs w:val="24"/>
        </w:rPr>
        <w:t xml:space="preserve">Where the </w:t>
      </w:r>
      <w:r w:rsidR="00821A96" w:rsidRPr="007809A2">
        <w:rPr>
          <w:rFonts w:cs="Arial"/>
          <w:szCs w:val="24"/>
        </w:rPr>
        <w:t>C</w:t>
      </w:r>
      <w:r w:rsidRPr="007809A2">
        <w:rPr>
          <w:rFonts w:cs="Arial"/>
          <w:szCs w:val="24"/>
        </w:rPr>
        <w:t xml:space="preserve">ouncil is unable to verify these </w:t>
      </w:r>
      <w:r w:rsidR="00E62F78" w:rsidRPr="007809A2">
        <w:rPr>
          <w:rFonts w:cs="Arial"/>
          <w:szCs w:val="24"/>
        </w:rPr>
        <w:t>circumstances,</w:t>
      </w:r>
      <w:r w:rsidRPr="007809A2">
        <w:rPr>
          <w:rFonts w:cs="Arial"/>
          <w:szCs w:val="24"/>
        </w:rPr>
        <w:t xml:space="preserve"> the </w:t>
      </w:r>
      <w:r w:rsidR="00821A96" w:rsidRPr="007809A2">
        <w:rPr>
          <w:rFonts w:cs="Arial"/>
          <w:szCs w:val="24"/>
        </w:rPr>
        <w:t>C</w:t>
      </w:r>
      <w:r w:rsidRPr="007809A2">
        <w:rPr>
          <w:rFonts w:cs="Arial"/>
          <w:szCs w:val="24"/>
        </w:rPr>
        <w:t xml:space="preserve">ouncil </w:t>
      </w:r>
      <w:r w:rsidR="00BF5FC4" w:rsidRPr="007809A2">
        <w:rPr>
          <w:rFonts w:cs="Arial"/>
          <w:szCs w:val="24"/>
        </w:rPr>
        <w:t>retain</w:t>
      </w:r>
      <w:r w:rsidR="00821A96" w:rsidRPr="007809A2">
        <w:rPr>
          <w:rFonts w:cs="Arial"/>
          <w:szCs w:val="24"/>
        </w:rPr>
        <w:t>s</w:t>
      </w:r>
      <w:r w:rsidRPr="007809A2">
        <w:rPr>
          <w:rFonts w:cs="Arial"/>
          <w:szCs w:val="24"/>
        </w:rPr>
        <w:t xml:space="preserve"> the right to remove banding on this basis.</w:t>
      </w:r>
      <w:bookmarkStart w:id="207" w:name="_Toc77171586"/>
    </w:p>
    <w:p w14:paraId="2FF51F18" w14:textId="77777777" w:rsidR="000C2DB7" w:rsidRPr="007809A2" w:rsidRDefault="000C2DB7">
      <w:pPr>
        <w:rPr>
          <w:rFonts w:ascii="Arial" w:hAnsi="Arial" w:cs="Arial"/>
          <w:sz w:val="24"/>
          <w:szCs w:val="24"/>
        </w:rPr>
      </w:pPr>
    </w:p>
    <w:p w14:paraId="69B69722" w14:textId="77777777" w:rsidR="003A082C" w:rsidRPr="007809A2" w:rsidRDefault="00E60EE4" w:rsidP="00BE22A7">
      <w:pPr>
        <w:pStyle w:val="Heading3"/>
        <w:rPr>
          <w:i w:val="0"/>
          <w:iCs/>
          <w:color w:val="auto"/>
        </w:rPr>
      </w:pPr>
      <w:bookmarkStart w:id="208" w:name="_Toc159909653"/>
      <w:r w:rsidRPr="007809A2">
        <w:rPr>
          <w:b w:val="0"/>
          <w:bCs/>
          <w:i w:val="0"/>
          <w:iCs/>
          <w:color w:val="auto"/>
        </w:rPr>
        <w:t>4.12.6</w:t>
      </w:r>
      <w:r w:rsidRPr="007809A2">
        <w:rPr>
          <w:i w:val="0"/>
          <w:iCs/>
          <w:color w:val="auto"/>
        </w:rPr>
        <w:tab/>
      </w:r>
      <w:r w:rsidR="001F4D9B" w:rsidRPr="007809A2">
        <w:rPr>
          <w:i w:val="0"/>
          <w:iCs/>
          <w:color w:val="auto"/>
        </w:rPr>
        <w:t>Incentive to Move</w:t>
      </w:r>
      <w:r w:rsidR="009B04B7" w:rsidRPr="007809A2">
        <w:rPr>
          <w:i w:val="0"/>
          <w:iCs/>
          <w:color w:val="auto"/>
        </w:rPr>
        <w:t xml:space="preserve"> scheme</w:t>
      </w:r>
      <w:bookmarkEnd w:id="207"/>
      <w:bookmarkEnd w:id="208"/>
      <w:r w:rsidR="00242598" w:rsidRPr="007809A2">
        <w:rPr>
          <w:i w:val="0"/>
          <w:iCs/>
          <w:color w:val="auto"/>
        </w:rPr>
        <w:t xml:space="preserve"> </w:t>
      </w:r>
    </w:p>
    <w:p w14:paraId="1CD0F521" w14:textId="77777777" w:rsidR="00BE22A7" w:rsidRPr="007809A2" w:rsidRDefault="00BE22A7" w:rsidP="00BE22A7">
      <w:pPr>
        <w:autoSpaceDE w:val="0"/>
        <w:autoSpaceDN w:val="0"/>
        <w:adjustRightInd w:val="0"/>
        <w:spacing w:after="0" w:line="240" w:lineRule="auto"/>
        <w:rPr>
          <w:rFonts w:cs="Arial"/>
          <w:szCs w:val="24"/>
        </w:rPr>
      </w:pPr>
    </w:p>
    <w:p w14:paraId="1758BD8B" w14:textId="77777777" w:rsidR="009B04B7" w:rsidRPr="007809A2" w:rsidRDefault="00E60EE4" w:rsidP="000C2DB7">
      <w:pPr>
        <w:pStyle w:val="ListParagraph"/>
        <w:autoSpaceDE w:val="0"/>
        <w:autoSpaceDN w:val="0"/>
        <w:adjustRightInd w:val="0"/>
        <w:spacing w:after="0" w:line="240" w:lineRule="auto"/>
        <w:rPr>
          <w:rFonts w:cs="Arial"/>
          <w:szCs w:val="24"/>
        </w:rPr>
      </w:pPr>
      <w:r w:rsidRPr="007809A2">
        <w:rPr>
          <w:rFonts w:cs="Arial"/>
          <w:szCs w:val="24"/>
        </w:rPr>
        <w:t xml:space="preserve">The incentive to move scheme is a </w:t>
      </w:r>
      <w:r w:rsidR="00BE22A7" w:rsidRPr="007809A2">
        <w:rPr>
          <w:rFonts w:cs="Arial"/>
          <w:szCs w:val="24"/>
        </w:rPr>
        <w:t>landlord’s</w:t>
      </w:r>
      <w:r w:rsidRPr="007809A2">
        <w:rPr>
          <w:rFonts w:cs="Arial"/>
          <w:szCs w:val="24"/>
        </w:rPr>
        <w:t xml:space="preserve"> discretionary scheme and subject to budgetary provision</w:t>
      </w:r>
      <w:r w:rsidR="005B6499" w:rsidRPr="007809A2">
        <w:rPr>
          <w:rFonts w:cs="Arial"/>
          <w:szCs w:val="24"/>
        </w:rPr>
        <w:t xml:space="preserve">. </w:t>
      </w:r>
      <w:r w:rsidRPr="007809A2">
        <w:rPr>
          <w:rFonts w:cs="Arial"/>
          <w:szCs w:val="24"/>
        </w:rPr>
        <w:t xml:space="preserve">In making best use of stock the Council uses </w:t>
      </w:r>
      <w:r w:rsidR="00BE22A7" w:rsidRPr="007809A2">
        <w:rPr>
          <w:rFonts w:cs="Arial"/>
          <w:szCs w:val="24"/>
        </w:rPr>
        <w:t>its</w:t>
      </w:r>
      <w:r w:rsidRPr="007809A2">
        <w:rPr>
          <w:rFonts w:cs="Arial"/>
          <w:szCs w:val="24"/>
        </w:rPr>
        <w:t xml:space="preserve"> Incentive to Move scheme to encourage people to move out of under-occupied properties. The policy enables a payment to be made towards moves from:</w:t>
      </w:r>
    </w:p>
    <w:p w14:paraId="426C4D12" w14:textId="77777777" w:rsidR="000C2DB7" w:rsidRPr="007809A2" w:rsidRDefault="000C2DB7" w:rsidP="000C2DB7">
      <w:pPr>
        <w:pStyle w:val="ListParagraph"/>
        <w:autoSpaceDE w:val="0"/>
        <w:autoSpaceDN w:val="0"/>
        <w:adjustRightInd w:val="0"/>
        <w:spacing w:after="0" w:line="240" w:lineRule="auto"/>
        <w:rPr>
          <w:rFonts w:cs="Arial"/>
          <w:szCs w:val="24"/>
        </w:rPr>
      </w:pPr>
    </w:p>
    <w:p w14:paraId="4FD581A2" w14:textId="77777777" w:rsidR="009B04B7" w:rsidRPr="007809A2" w:rsidRDefault="00E60EE4" w:rsidP="00A664D2">
      <w:pPr>
        <w:pStyle w:val="ListParagraph"/>
        <w:numPr>
          <w:ilvl w:val="0"/>
          <w:numId w:val="6"/>
        </w:numPr>
        <w:spacing w:after="0" w:line="240" w:lineRule="auto"/>
        <w:ind w:left="1276" w:hanging="567"/>
        <w:rPr>
          <w:rFonts w:cs="Arial"/>
          <w:szCs w:val="24"/>
        </w:rPr>
      </w:pPr>
      <w:r w:rsidRPr="007809A2">
        <w:rPr>
          <w:rFonts w:cs="Arial"/>
          <w:szCs w:val="24"/>
        </w:rPr>
        <w:t>Houses to flats or bungalows</w:t>
      </w:r>
    </w:p>
    <w:p w14:paraId="4CDAF260" w14:textId="77777777" w:rsidR="009B04B7" w:rsidRPr="007809A2" w:rsidRDefault="00E60EE4" w:rsidP="00A664D2">
      <w:pPr>
        <w:pStyle w:val="ListParagraph"/>
        <w:numPr>
          <w:ilvl w:val="0"/>
          <w:numId w:val="6"/>
        </w:numPr>
        <w:spacing w:after="0" w:line="240" w:lineRule="auto"/>
        <w:ind w:left="1276" w:hanging="567"/>
        <w:rPr>
          <w:rFonts w:cs="Arial"/>
          <w:szCs w:val="24"/>
        </w:rPr>
      </w:pPr>
      <w:r w:rsidRPr="007809A2">
        <w:rPr>
          <w:rFonts w:cs="Arial"/>
          <w:szCs w:val="24"/>
        </w:rPr>
        <w:t>Adapted properties to non-adapted properties (where a suitable match has been made for the adapted property)</w:t>
      </w:r>
    </w:p>
    <w:p w14:paraId="06913481" w14:textId="77777777" w:rsidR="009B04B7" w:rsidRPr="007809A2" w:rsidRDefault="00E60EE4" w:rsidP="00A664D2">
      <w:pPr>
        <w:pStyle w:val="ListParagraph"/>
        <w:numPr>
          <w:ilvl w:val="0"/>
          <w:numId w:val="6"/>
        </w:numPr>
        <w:spacing w:after="0" w:line="240" w:lineRule="auto"/>
        <w:ind w:left="1276" w:hanging="567"/>
        <w:rPr>
          <w:rFonts w:cs="Arial"/>
          <w:szCs w:val="24"/>
        </w:rPr>
      </w:pPr>
      <w:r w:rsidRPr="007809A2">
        <w:rPr>
          <w:rFonts w:cs="Arial"/>
          <w:szCs w:val="24"/>
        </w:rPr>
        <w:t>Chain lets</w:t>
      </w:r>
      <w:r w:rsidR="005B6499" w:rsidRPr="007809A2">
        <w:rPr>
          <w:rFonts w:cs="Arial"/>
          <w:szCs w:val="24"/>
        </w:rPr>
        <w:t xml:space="preserve">; </w:t>
      </w:r>
      <w:r w:rsidR="00515B01" w:rsidRPr="007809A2">
        <w:rPr>
          <w:rFonts w:cs="Arial"/>
          <w:szCs w:val="24"/>
        </w:rPr>
        <w:t xml:space="preserve">namely where </w:t>
      </w:r>
      <w:r w:rsidR="00AD0FA3" w:rsidRPr="007809A2">
        <w:rPr>
          <w:rFonts w:cs="Arial"/>
          <w:szCs w:val="24"/>
        </w:rPr>
        <w:t xml:space="preserve">a household releases a unit </w:t>
      </w:r>
      <w:r w:rsidR="000E25A6" w:rsidRPr="007809A2">
        <w:rPr>
          <w:rFonts w:cs="Arial"/>
          <w:szCs w:val="24"/>
        </w:rPr>
        <w:t>r</w:t>
      </w:r>
      <w:r w:rsidR="00AD0FA3" w:rsidRPr="007809A2">
        <w:rPr>
          <w:rFonts w:cs="Arial"/>
          <w:szCs w:val="24"/>
        </w:rPr>
        <w:t>esult</w:t>
      </w:r>
      <w:r w:rsidR="000E25A6" w:rsidRPr="007809A2">
        <w:rPr>
          <w:rFonts w:cs="Arial"/>
          <w:szCs w:val="24"/>
        </w:rPr>
        <w:t xml:space="preserve">ing in </w:t>
      </w:r>
      <w:r w:rsidR="00AE318A" w:rsidRPr="007809A2">
        <w:rPr>
          <w:rFonts w:cs="Arial"/>
          <w:szCs w:val="24"/>
        </w:rPr>
        <w:t xml:space="preserve">two </w:t>
      </w:r>
      <w:r w:rsidR="000E25A6" w:rsidRPr="007809A2">
        <w:rPr>
          <w:rFonts w:cs="Arial"/>
          <w:szCs w:val="24"/>
        </w:rPr>
        <w:t xml:space="preserve">or more subsequent moves </w:t>
      </w:r>
      <w:r w:rsidR="00AD0FA3" w:rsidRPr="007809A2">
        <w:rPr>
          <w:rFonts w:cs="Arial"/>
          <w:szCs w:val="24"/>
        </w:rPr>
        <w:t>for other households on the housing register.</w:t>
      </w:r>
      <w:r w:rsidR="005E14D1" w:rsidRPr="007809A2">
        <w:rPr>
          <w:rFonts w:cs="Arial"/>
          <w:szCs w:val="24"/>
        </w:rPr>
        <w:t xml:space="preserve"> </w:t>
      </w:r>
    </w:p>
    <w:p w14:paraId="0B97F45C" w14:textId="77777777" w:rsidR="009B04B7" w:rsidRPr="007809A2" w:rsidRDefault="009B04B7" w:rsidP="00901814">
      <w:pPr>
        <w:pStyle w:val="ListParagraph"/>
        <w:autoSpaceDE w:val="0"/>
        <w:autoSpaceDN w:val="0"/>
        <w:adjustRightInd w:val="0"/>
        <w:spacing w:after="0" w:line="240" w:lineRule="auto"/>
        <w:ind w:left="709" w:hanging="993"/>
        <w:rPr>
          <w:rFonts w:cs="Arial"/>
          <w:szCs w:val="24"/>
        </w:rPr>
      </w:pPr>
    </w:p>
    <w:p w14:paraId="5F862970" w14:textId="77777777" w:rsidR="005B6499" w:rsidRPr="007809A2" w:rsidRDefault="00E60EE4" w:rsidP="00A664D2">
      <w:pPr>
        <w:pStyle w:val="ListParagraph"/>
        <w:numPr>
          <w:ilvl w:val="0"/>
          <w:numId w:val="66"/>
        </w:numPr>
        <w:autoSpaceDE w:val="0"/>
        <w:autoSpaceDN w:val="0"/>
        <w:adjustRightInd w:val="0"/>
        <w:spacing w:after="0" w:line="240" w:lineRule="auto"/>
        <w:rPr>
          <w:rFonts w:cs="Arial"/>
          <w:szCs w:val="24"/>
        </w:rPr>
      </w:pPr>
      <w:r w:rsidRPr="007809A2">
        <w:rPr>
          <w:rFonts w:cs="Arial"/>
          <w:szCs w:val="24"/>
        </w:rPr>
        <w:t>Where someone has moved and received an incentive payment, they should expect to stay in that property for 3 years before making an application to transfer home again.</w:t>
      </w:r>
    </w:p>
    <w:p w14:paraId="38F09A7C" w14:textId="77777777" w:rsidR="005B6499" w:rsidRPr="007809A2" w:rsidRDefault="005B6499" w:rsidP="005B6499">
      <w:pPr>
        <w:pStyle w:val="ListParagraph"/>
        <w:autoSpaceDE w:val="0"/>
        <w:autoSpaceDN w:val="0"/>
        <w:adjustRightInd w:val="0"/>
        <w:spacing w:after="0" w:line="240" w:lineRule="auto"/>
        <w:ind w:left="1429"/>
        <w:rPr>
          <w:rFonts w:cs="Arial"/>
          <w:szCs w:val="24"/>
        </w:rPr>
      </w:pPr>
    </w:p>
    <w:p w14:paraId="01635700" w14:textId="77777777" w:rsidR="005E14D1" w:rsidRPr="007809A2" w:rsidRDefault="00E60EE4" w:rsidP="00A664D2">
      <w:pPr>
        <w:pStyle w:val="ListParagraph"/>
        <w:numPr>
          <w:ilvl w:val="0"/>
          <w:numId w:val="66"/>
        </w:numPr>
        <w:autoSpaceDE w:val="0"/>
        <w:autoSpaceDN w:val="0"/>
        <w:adjustRightInd w:val="0"/>
        <w:spacing w:after="0" w:line="240" w:lineRule="auto"/>
        <w:rPr>
          <w:rFonts w:cs="Arial"/>
          <w:szCs w:val="24"/>
        </w:rPr>
      </w:pPr>
      <w:r w:rsidRPr="007809A2">
        <w:rPr>
          <w:rFonts w:cs="Arial"/>
          <w:szCs w:val="24"/>
        </w:rPr>
        <w:t xml:space="preserve">The payment will be recovered from tenants that move within 3 years unless there is an exceptional circumstance </w:t>
      </w:r>
      <w:r w:rsidR="00886700" w:rsidRPr="007809A2">
        <w:rPr>
          <w:rFonts w:cs="Arial"/>
          <w:szCs w:val="24"/>
        </w:rPr>
        <w:t xml:space="preserve">which include but are limited </w:t>
      </w:r>
      <w:r w:rsidR="00AC1FAB" w:rsidRPr="007809A2">
        <w:rPr>
          <w:rFonts w:cs="Arial"/>
          <w:szCs w:val="24"/>
        </w:rPr>
        <w:t>to</w:t>
      </w:r>
      <w:r w:rsidRPr="007809A2">
        <w:rPr>
          <w:rFonts w:cs="Arial"/>
          <w:szCs w:val="24"/>
        </w:rPr>
        <w:t>:</w:t>
      </w:r>
    </w:p>
    <w:p w14:paraId="5B0D4735" w14:textId="77777777" w:rsidR="005B6499" w:rsidRPr="007809A2" w:rsidRDefault="00E60EE4" w:rsidP="00A664D2">
      <w:pPr>
        <w:pStyle w:val="ListParagraph"/>
        <w:numPr>
          <w:ilvl w:val="0"/>
          <w:numId w:val="67"/>
        </w:numPr>
        <w:spacing w:after="0" w:line="240" w:lineRule="auto"/>
        <w:ind w:hanging="357"/>
        <w:rPr>
          <w:rFonts w:cs="Arial"/>
          <w:szCs w:val="24"/>
        </w:rPr>
      </w:pPr>
      <w:r w:rsidRPr="007809A2">
        <w:rPr>
          <w:rFonts w:cs="Arial"/>
          <w:szCs w:val="24"/>
        </w:rPr>
        <w:t>Moving into residential care or long-term hospice</w:t>
      </w:r>
    </w:p>
    <w:p w14:paraId="27719C8A" w14:textId="77777777" w:rsidR="005B6499" w:rsidRPr="007809A2" w:rsidRDefault="00E60EE4" w:rsidP="00A664D2">
      <w:pPr>
        <w:pStyle w:val="ListParagraph"/>
        <w:numPr>
          <w:ilvl w:val="0"/>
          <w:numId w:val="67"/>
        </w:numPr>
        <w:spacing w:after="0" w:line="240" w:lineRule="auto"/>
        <w:ind w:hanging="357"/>
        <w:rPr>
          <w:rFonts w:cs="Arial"/>
          <w:szCs w:val="24"/>
        </w:rPr>
      </w:pPr>
      <w:r w:rsidRPr="007809A2">
        <w:rPr>
          <w:rFonts w:cs="Arial"/>
          <w:szCs w:val="24"/>
        </w:rPr>
        <w:t>Death</w:t>
      </w:r>
    </w:p>
    <w:p w14:paraId="4C8F28BB" w14:textId="77777777" w:rsidR="009B04B7" w:rsidRPr="007809A2" w:rsidRDefault="00E60EE4" w:rsidP="00A664D2">
      <w:pPr>
        <w:pStyle w:val="ListParagraph"/>
        <w:numPr>
          <w:ilvl w:val="0"/>
          <w:numId w:val="67"/>
        </w:numPr>
        <w:spacing w:after="0" w:line="240" w:lineRule="auto"/>
        <w:ind w:hanging="357"/>
        <w:rPr>
          <w:rFonts w:cs="Arial"/>
          <w:szCs w:val="24"/>
        </w:rPr>
      </w:pPr>
      <w:r w:rsidRPr="007809A2">
        <w:rPr>
          <w:rFonts w:cs="Arial"/>
          <w:szCs w:val="24"/>
        </w:rPr>
        <w:t>Moving in with relatives</w:t>
      </w:r>
    </w:p>
    <w:p w14:paraId="2B1A7C88" w14:textId="77777777" w:rsidR="009B04B7" w:rsidRPr="007809A2" w:rsidRDefault="009B04B7" w:rsidP="00901814">
      <w:pPr>
        <w:pStyle w:val="ListParagraph"/>
        <w:ind w:left="709" w:hanging="993"/>
        <w:rPr>
          <w:rFonts w:cs="Arial"/>
          <w:szCs w:val="24"/>
        </w:rPr>
      </w:pPr>
    </w:p>
    <w:p w14:paraId="322824C8" w14:textId="77777777" w:rsidR="009B04B7" w:rsidRPr="007809A2" w:rsidRDefault="00E60EE4" w:rsidP="00A664D2">
      <w:pPr>
        <w:pStyle w:val="ListParagraph"/>
        <w:numPr>
          <w:ilvl w:val="0"/>
          <w:numId w:val="66"/>
        </w:numPr>
        <w:autoSpaceDE w:val="0"/>
        <w:autoSpaceDN w:val="0"/>
        <w:adjustRightInd w:val="0"/>
        <w:spacing w:after="0" w:line="240" w:lineRule="auto"/>
        <w:rPr>
          <w:rFonts w:cs="Arial"/>
          <w:szCs w:val="24"/>
        </w:rPr>
      </w:pPr>
      <w:r w:rsidRPr="007809A2">
        <w:rPr>
          <w:rFonts w:cs="Arial"/>
          <w:szCs w:val="24"/>
        </w:rPr>
        <w:t>The terms of the Incentive to Move scheme are subject to review and set out in the Guide</w:t>
      </w:r>
      <w:r w:rsidR="003A082C" w:rsidRPr="007809A2">
        <w:rPr>
          <w:rFonts w:cs="Arial"/>
          <w:szCs w:val="24"/>
        </w:rPr>
        <w:t xml:space="preserve"> which will be attached as appendix to this </w:t>
      </w:r>
      <w:r w:rsidR="005B6499" w:rsidRPr="007809A2">
        <w:rPr>
          <w:rFonts w:cs="Arial"/>
          <w:szCs w:val="24"/>
        </w:rPr>
        <w:t>scheme</w:t>
      </w:r>
      <w:r w:rsidR="003A082C" w:rsidRPr="007809A2">
        <w:rPr>
          <w:rFonts w:cs="Arial"/>
          <w:szCs w:val="24"/>
        </w:rPr>
        <w:t>.</w:t>
      </w:r>
    </w:p>
    <w:p w14:paraId="4917C90C" w14:textId="77777777" w:rsidR="009B04B7" w:rsidRPr="007809A2" w:rsidRDefault="009B04B7" w:rsidP="00901814">
      <w:pPr>
        <w:pStyle w:val="ListParagraph"/>
        <w:autoSpaceDE w:val="0"/>
        <w:autoSpaceDN w:val="0"/>
        <w:adjustRightInd w:val="0"/>
        <w:spacing w:after="0" w:line="240" w:lineRule="auto"/>
        <w:ind w:left="709" w:hanging="993"/>
        <w:rPr>
          <w:rFonts w:cs="Arial"/>
          <w:szCs w:val="24"/>
        </w:rPr>
      </w:pPr>
    </w:p>
    <w:p w14:paraId="3088BAA3" w14:textId="77777777" w:rsidR="009B04B7" w:rsidRPr="007809A2" w:rsidRDefault="00E60EE4" w:rsidP="00A664D2">
      <w:pPr>
        <w:pStyle w:val="ListParagraph"/>
        <w:numPr>
          <w:ilvl w:val="0"/>
          <w:numId w:val="66"/>
        </w:numPr>
        <w:autoSpaceDE w:val="0"/>
        <w:autoSpaceDN w:val="0"/>
        <w:adjustRightInd w:val="0"/>
        <w:spacing w:after="0" w:line="240" w:lineRule="auto"/>
        <w:rPr>
          <w:rFonts w:cs="Arial"/>
          <w:szCs w:val="24"/>
        </w:rPr>
      </w:pPr>
      <w:r w:rsidRPr="007809A2">
        <w:rPr>
          <w:rFonts w:cs="Arial"/>
          <w:szCs w:val="24"/>
        </w:rPr>
        <w:t>Where</w:t>
      </w:r>
      <w:r w:rsidR="00365E17" w:rsidRPr="007809A2">
        <w:rPr>
          <w:rFonts w:cs="Arial"/>
          <w:szCs w:val="24"/>
        </w:rPr>
        <w:t xml:space="preserve"> an applicant has arrears which would ordinarily mean that they would be subject to a reduced preference, </w:t>
      </w:r>
      <w:r w:rsidRPr="007809A2">
        <w:rPr>
          <w:rFonts w:cs="Arial"/>
          <w:szCs w:val="24"/>
        </w:rPr>
        <w:t xml:space="preserve">the </w:t>
      </w:r>
      <w:r w:rsidR="00365E17" w:rsidRPr="007809A2">
        <w:rPr>
          <w:rFonts w:cs="Arial"/>
          <w:szCs w:val="24"/>
        </w:rPr>
        <w:t>C</w:t>
      </w:r>
      <w:r w:rsidRPr="007809A2">
        <w:rPr>
          <w:rFonts w:cs="Arial"/>
          <w:szCs w:val="24"/>
        </w:rPr>
        <w:t>ouncil reserves the right not</w:t>
      </w:r>
      <w:r w:rsidR="00365E17" w:rsidRPr="007809A2">
        <w:rPr>
          <w:rFonts w:cs="Arial"/>
          <w:szCs w:val="24"/>
        </w:rPr>
        <w:t xml:space="preserve"> to</w:t>
      </w:r>
      <w:r w:rsidRPr="007809A2">
        <w:rPr>
          <w:rFonts w:cs="Arial"/>
          <w:szCs w:val="24"/>
        </w:rPr>
        <w:t xml:space="preserve"> apply </w:t>
      </w:r>
      <w:r w:rsidR="00365E17" w:rsidRPr="007809A2">
        <w:rPr>
          <w:rFonts w:cs="Arial"/>
          <w:szCs w:val="24"/>
        </w:rPr>
        <w:t xml:space="preserve">the </w:t>
      </w:r>
      <w:r w:rsidRPr="007809A2">
        <w:rPr>
          <w:rFonts w:cs="Arial"/>
          <w:szCs w:val="24"/>
        </w:rPr>
        <w:t xml:space="preserve">reduced preference as long as any payment awarded for </w:t>
      </w:r>
      <w:r w:rsidR="00365E17" w:rsidRPr="007809A2">
        <w:rPr>
          <w:rFonts w:cs="Arial"/>
          <w:szCs w:val="24"/>
        </w:rPr>
        <w:t xml:space="preserve">the </w:t>
      </w:r>
      <w:r w:rsidRPr="007809A2">
        <w:rPr>
          <w:rFonts w:cs="Arial"/>
          <w:szCs w:val="24"/>
        </w:rPr>
        <w:t>incentive to move clear</w:t>
      </w:r>
      <w:r w:rsidR="00365E17" w:rsidRPr="007809A2">
        <w:rPr>
          <w:rFonts w:cs="Arial"/>
          <w:szCs w:val="24"/>
        </w:rPr>
        <w:t>s</w:t>
      </w:r>
      <w:r w:rsidRPr="007809A2">
        <w:rPr>
          <w:rFonts w:cs="Arial"/>
          <w:szCs w:val="24"/>
        </w:rPr>
        <w:t xml:space="preserve"> the arrears</w:t>
      </w:r>
      <w:r w:rsidR="00365E17" w:rsidRPr="007809A2">
        <w:rPr>
          <w:rFonts w:cs="Arial"/>
          <w:szCs w:val="24"/>
        </w:rPr>
        <w:t>.</w:t>
      </w:r>
      <w:r w:rsidRPr="007809A2">
        <w:rPr>
          <w:rFonts w:cs="Arial"/>
          <w:szCs w:val="24"/>
        </w:rPr>
        <w:t xml:space="preserve"> </w:t>
      </w:r>
      <w:r w:rsidR="00365E17" w:rsidRPr="007809A2">
        <w:rPr>
          <w:rFonts w:cs="Arial"/>
          <w:szCs w:val="24"/>
        </w:rPr>
        <w:t>W</w:t>
      </w:r>
      <w:r w:rsidRPr="007809A2">
        <w:rPr>
          <w:rFonts w:cs="Arial"/>
          <w:szCs w:val="24"/>
        </w:rPr>
        <w:t xml:space="preserve">here </w:t>
      </w:r>
      <w:r w:rsidR="00365E17" w:rsidRPr="007809A2">
        <w:rPr>
          <w:rFonts w:cs="Arial"/>
          <w:szCs w:val="24"/>
        </w:rPr>
        <w:t xml:space="preserve">the </w:t>
      </w:r>
      <w:r w:rsidRPr="007809A2">
        <w:rPr>
          <w:rFonts w:cs="Arial"/>
          <w:szCs w:val="24"/>
        </w:rPr>
        <w:t xml:space="preserve">arrears </w:t>
      </w:r>
      <w:r w:rsidR="00365E17" w:rsidRPr="007809A2">
        <w:rPr>
          <w:rFonts w:cs="Arial"/>
          <w:szCs w:val="24"/>
        </w:rPr>
        <w:t>exceed the amount</w:t>
      </w:r>
      <w:r w:rsidRPr="007809A2">
        <w:rPr>
          <w:rFonts w:cs="Arial"/>
          <w:szCs w:val="24"/>
        </w:rPr>
        <w:t xml:space="preserve"> of the incentive to move payment </w:t>
      </w:r>
      <w:r w:rsidR="00365E17" w:rsidRPr="007809A2">
        <w:rPr>
          <w:rFonts w:cs="Arial"/>
          <w:szCs w:val="24"/>
        </w:rPr>
        <w:t xml:space="preserve">the </w:t>
      </w:r>
      <w:r w:rsidRPr="007809A2">
        <w:rPr>
          <w:rFonts w:cs="Arial"/>
          <w:szCs w:val="24"/>
        </w:rPr>
        <w:t>reduced preference w</w:t>
      </w:r>
      <w:r w:rsidR="00365E17" w:rsidRPr="007809A2">
        <w:rPr>
          <w:rFonts w:cs="Arial"/>
          <w:szCs w:val="24"/>
        </w:rPr>
        <w:t>ill</w:t>
      </w:r>
      <w:r w:rsidRPr="007809A2">
        <w:rPr>
          <w:rFonts w:cs="Arial"/>
          <w:szCs w:val="24"/>
        </w:rPr>
        <w:t xml:space="preserve"> still apply.</w:t>
      </w:r>
    </w:p>
    <w:p w14:paraId="086CBA90" w14:textId="77777777" w:rsidR="00A64886" w:rsidRPr="007809A2" w:rsidRDefault="00A64886" w:rsidP="005B6499">
      <w:pPr>
        <w:outlineLvl w:val="1"/>
        <w:rPr>
          <w:rFonts w:ascii="Arial" w:hAnsi="Arial" w:cs="Arial"/>
          <w:b/>
          <w:sz w:val="24"/>
          <w:szCs w:val="24"/>
        </w:rPr>
      </w:pPr>
      <w:bookmarkStart w:id="209" w:name="_Toc77171588"/>
    </w:p>
    <w:p w14:paraId="4E3DD465" w14:textId="77777777" w:rsidR="00D826EA" w:rsidRPr="007809A2" w:rsidRDefault="00E60EE4" w:rsidP="00A64886">
      <w:pPr>
        <w:pStyle w:val="Heading3"/>
        <w:rPr>
          <w:i w:val="0"/>
          <w:iCs/>
          <w:color w:val="auto"/>
        </w:rPr>
      </w:pPr>
      <w:bookmarkStart w:id="210" w:name="_Toc159909654"/>
      <w:r w:rsidRPr="007809A2">
        <w:rPr>
          <w:b w:val="0"/>
          <w:bCs/>
          <w:i w:val="0"/>
          <w:iCs/>
          <w:color w:val="auto"/>
        </w:rPr>
        <w:t>4.12.7</w:t>
      </w:r>
      <w:r w:rsidRPr="007809A2">
        <w:rPr>
          <w:i w:val="0"/>
          <w:iCs/>
          <w:color w:val="auto"/>
        </w:rPr>
        <w:tab/>
      </w:r>
      <w:r w:rsidR="00BD2CF3" w:rsidRPr="007809A2">
        <w:rPr>
          <w:i w:val="0"/>
          <w:iCs/>
          <w:color w:val="auto"/>
        </w:rPr>
        <w:t xml:space="preserve">Unsanitary or otherwise </w:t>
      </w:r>
      <w:r w:rsidR="0075369D" w:rsidRPr="007809A2">
        <w:rPr>
          <w:i w:val="0"/>
          <w:iCs/>
          <w:color w:val="auto"/>
        </w:rPr>
        <w:t>unsatisfactory</w:t>
      </w:r>
      <w:r w:rsidR="00BD2CF3" w:rsidRPr="007809A2">
        <w:rPr>
          <w:i w:val="0"/>
          <w:iCs/>
          <w:color w:val="auto"/>
        </w:rPr>
        <w:t xml:space="preserve"> housing</w:t>
      </w:r>
      <w:bookmarkEnd w:id="209"/>
      <w:bookmarkEnd w:id="210"/>
    </w:p>
    <w:p w14:paraId="3509F55E" w14:textId="77777777" w:rsidR="00A64886" w:rsidRPr="007809A2" w:rsidRDefault="00A64886" w:rsidP="00A64886">
      <w:pPr>
        <w:autoSpaceDE w:val="0"/>
        <w:autoSpaceDN w:val="0"/>
        <w:adjustRightInd w:val="0"/>
        <w:spacing w:after="0" w:line="240" w:lineRule="auto"/>
        <w:rPr>
          <w:rFonts w:cs="Arial"/>
          <w:szCs w:val="24"/>
        </w:rPr>
      </w:pPr>
    </w:p>
    <w:p w14:paraId="5A16E659" w14:textId="77777777" w:rsidR="00BD2CF3" w:rsidRPr="007809A2" w:rsidRDefault="00E60EE4" w:rsidP="000C2DB7">
      <w:pPr>
        <w:pStyle w:val="ListParagraph"/>
        <w:autoSpaceDE w:val="0"/>
        <w:autoSpaceDN w:val="0"/>
        <w:adjustRightInd w:val="0"/>
        <w:spacing w:after="0" w:line="240" w:lineRule="auto"/>
        <w:rPr>
          <w:rFonts w:cs="Arial"/>
          <w:szCs w:val="24"/>
        </w:rPr>
      </w:pPr>
      <w:r w:rsidRPr="007809A2">
        <w:rPr>
          <w:rFonts w:cs="Arial"/>
          <w:szCs w:val="24"/>
        </w:rPr>
        <w:t>The law states that a council is required to give reasonable preference to those living in unsanitary or otherwise unsatisfactory housing.</w:t>
      </w:r>
    </w:p>
    <w:p w14:paraId="3B8FBDF2" w14:textId="77777777" w:rsidR="00BD2CF3" w:rsidRPr="007809A2" w:rsidRDefault="00BD2CF3" w:rsidP="00901814">
      <w:pPr>
        <w:pStyle w:val="ListParagraph"/>
        <w:autoSpaceDE w:val="0"/>
        <w:autoSpaceDN w:val="0"/>
        <w:adjustRightInd w:val="0"/>
        <w:spacing w:after="0" w:line="240" w:lineRule="auto"/>
        <w:ind w:left="709" w:hanging="993"/>
        <w:rPr>
          <w:rFonts w:cs="Arial"/>
          <w:szCs w:val="24"/>
        </w:rPr>
      </w:pPr>
    </w:p>
    <w:p w14:paraId="1476D00C" w14:textId="77777777" w:rsidR="00BD2CF3" w:rsidRPr="007809A2" w:rsidRDefault="00E60EE4" w:rsidP="00A664D2">
      <w:pPr>
        <w:pStyle w:val="ListParagraph"/>
        <w:numPr>
          <w:ilvl w:val="0"/>
          <w:numId w:val="68"/>
        </w:numPr>
        <w:autoSpaceDE w:val="0"/>
        <w:autoSpaceDN w:val="0"/>
        <w:adjustRightInd w:val="0"/>
        <w:spacing w:after="0" w:line="240" w:lineRule="auto"/>
        <w:rPr>
          <w:rFonts w:cs="Arial"/>
          <w:szCs w:val="24"/>
        </w:rPr>
      </w:pPr>
      <w:r w:rsidRPr="007809A2">
        <w:rPr>
          <w:rFonts w:cs="Arial"/>
          <w:szCs w:val="24"/>
        </w:rPr>
        <w:t xml:space="preserve">We will award Band 1 to applicants living in unsanitary or unsatisfactory housing where there is at least one verified </w:t>
      </w:r>
      <w:r w:rsidR="0024178D" w:rsidRPr="007809A2">
        <w:rPr>
          <w:rFonts w:cs="Arial"/>
          <w:szCs w:val="24"/>
        </w:rPr>
        <w:t>C</w:t>
      </w:r>
      <w:r w:rsidRPr="007809A2">
        <w:rPr>
          <w:rFonts w:cs="Arial"/>
          <w:szCs w:val="24"/>
        </w:rPr>
        <w:t>ategory 1 hazard</w:t>
      </w:r>
      <w:r w:rsidR="007A082A" w:rsidRPr="007809A2">
        <w:rPr>
          <w:rFonts w:cs="Arial"/>
          <w:szCs w:val="24"/>
        </w:rPr>
        <w:t xml:space="preserve"> </w:t>
      </w:r>
      <w:r w:rsidRPr="007809A2">
        <w:rPr>
          <w:rFonts w:cs="Arial"/>
          <w:szCs w:val="24"/>
        </w:rPr>
        <w:t xml:space="preserve">that cannot be resolved by the landlord within six months and where the condition of the accommodation has at least an </w:t>
      </w:r>
      <w:r w:rsidR="006B61EB" w:rsidRPr="007809A2">
        <w:rPr>
          <w:rFonts w:cs="Arial"/>
          <w:szCs w:val="24"/>
        </w:rPr>
        <w:t>on-going</w:t>
      </w:r>
      <w:r w:rsidRPr="007809A2">
        <w:rPr>
          <w:rFonts w:cs="Arial"/>
          <w:szCs w:val="24"/>
        </w:rPr>
        <w:t xml:space="preserve"> moderate </w:t>
      </w:r>
      <w:r w:rsidR="0060298E" w:rsidRPr="007809A2">
        <w:rPr>
          <w:rFonts w:cs="Arial"/>
          <w:szCs w:val="24"/>
        </w:rPr>
        <w:t>effect</w:t>
      </w:r>
      <w:r w:rsidRPr="007809A2">
        <w:rPr>
          <w:rFonts w:cs="Arial"/>
          <w:szCs w:val="24"/>
        </w:rPr>
        <w:t xml:space="preserve"> on the applicant’s health or a member of their household.</w:t>
      </w:r>
    </w:p>
    <w:p w14:paraId="2D181BC0" w14:textId="77777777" w:rsidR="00BD2CF3" w:rsidRPr="007809A2" w:rsidRDefault="00BD2CF3" w:rsidP="00901814">
      <w:pPr>
        <w:pStyle w:val="ListParagraph"/>
        <w:ind w:left="709" w:hanging="993"/>
        <w:rPr>
          <w:rFonts w:cs="Arial"/>
          <w:szCs w:val="24"/>
        </w:rPr>
      </w:pPr>
    </w:p>
    <w:p w14:paraId="10ED61DB" w14:textId="77777777" w:rsidR="000C2DB7" w:rsidRPr="007809A2" w:rsidRDefault="000C2DB7" w:rsidP="00901814">
      <w:pPr>
        <w:pStyle w:val="ListParagraph"/>
        <w:ind w:left="709" w:hanging="993"/>
        <w:rPr>
          <w:rFonts w:cs="Arial"/>
          <w:szCs w:val="24"/>
        </w:rPr>
      </w:pPr>
    </w:p>
    <w:p w14:paraId="7DCFBE82" w14:textId="77777777" w:rsidR="005E14D1" w:rsidRPr="007809A2" w:rsidRDefault="00E60EE4" w:rsidP="00A664D2">
      <w:pPr>
        <w:pStyle w:val="ListParagraph"/>
        <w:numPr>
          <w:ilvl w:val="0"/>
          <w:numId w:val="68"/>
        </w:numPr>
        <w:autoSpaceDE w:val="0"/>
        <w:autoSpaceDN w:val="0"/>
        <w:adjustRightInd w:val="0"/>
        <w:spacing w:after="0" w:line="240" w:lineRule="auto"/>
        <w:rPr>
          <w:rFonts w:cs="Arial"/>
          <w:szCs w:val="24"/>
        </w:rPr>
      </w:pPr>
      <w:r w:rsidRPr="007809A2">
        <w:rPr>
          <w:rFonts w:cs="Arial"/>
          <w:szCs w:val="24"/>
        </w:rPr>
        <w:t xml:space="preserve">We will award Band 1 to </w:t>
      </w:r>
      <w:r w:rsidR="0024178D" w:rsidRPr="007809A2">
        <w:rPr>
          <w:rFonts w:cs="Arial"/>
          <w:szCs w:val="24"/>
        </w:rPr>
        <w:t>applicants living in properties where the landlord has been served with</w:t>
      </w:r>
      <w:r w:rsidRPr="007809A2">
        <w:rPr>
          <w:rFonts w:cs="Arial"/>
          <w:szCs w:val="24"/>
        </w:rPr>
        <w:t xml:space="preserve"> a prohibition order covering a main part of the dwelling, or </w:t>
      </w:r>
      <w:r w:rsidR="0024178D" w:rsidRPr="007809A2">
        <w:rPr>
          <w:rFonts w:cs="Arial"/>
          <w:szCs w:val="24"/>
        </w:rPr>
        <w:t>where the applicant</w:t>
      </w:r>
      <w:r w:rsidRPr="007809A2">
        <w:rPr>
          <w:rFonts w:cs="Arial"/>
          <w:szCs w:val="24"/>
        </w:rPr>
        <w:t>’</w:t>
      </w:r>
      <w:r w:rsidR="0024178D" w:rsidRPr="007809A2">
        <w:rPr>
          <w:rFonts w:cs="Arial"/>
          <w:szCs w:val="24"/>
        </w:rPr>
        <w:t xml:space="preserve">s property </w:t>
      </w:r>
      <w:r w:rsidRPr="007809A2">
        <w:rPr>
          <w:rFonts w:cs="Arial"/>
          <w:szCs w:val="24"/>
        </w:rPr>
        <w:t>has been included within a clearance area or has a lack of facilities</w:t>
      </w:r>
      <w:r w:rsidR="00280B74" w:rsidRPr="007809A2">
        <w:rPr>
          <w:rFonts w:cs="Arial"/>
          <w:szCs w:val="24"/>
        </w:rPr>
        <w:t xml:space="preserve"> </w:t>
      </w:r>
      <w:r w:rsidR="00A64886" w:rsidRPr="007809A2">
        <w:rPr>
          <w:rFonts w:cs="Arial"/>
          <w:szCs w:val="24"/>
        </w:rPr>
        <w:t>(as</w:t>
      </w:r>
      <w:r w:rsidR="00280B74" w:rsidRPr="007809A2">
        <w:rPr>
          <w:rFonts w:cs="Arial"/>
          <w:szCs w:val="24"/>
        </w:rPr>
        <w:t xml:space="preserve"> specified in 11.46 below)</w:t>
      </w:r>
      <w:r w:rsidRPr="007809A2">
        <w:rPr>
          <w:rFonts w:cs="Arial"/>
          <w:szCs w:val="24"/>
        </w:rPr>
        <w:t xml:space="preserve">. This would include situations where the condition of the property occupied is seriously detrimental to the health of any of the household and the defects </w:t>
      </w:r>
      <w:r w:rsidR="002E24BA" w:rsidRPr="007809A2">
        <w:rPr>
          <w:rFonts w:cs="Arial"/>
          <w:szCs w:val="24"/>
        </w:rPr>
        <w:t>in</w:t>
      </w:r>
      <w:r w:rsidRPr="007809A2">
        <w:rPr>
          <w:rFonts w:cs="Arial"/>
          <w:szCs w:val="24"/>
        </w:rPr>
        <w:t xml:space="preserve"> the property cannot be easily remedied following an assessment by the private sector housing team within 6</w:t>
      </w:r>
      <w:r w:rsidR="002E24BA" w:rsidRPr="007809A2">
        <w:rPr>
          <w:rFonts w:cs="Arial"/>
          <w:szCs w:val="24"/>
        </w:rPr>
        <w:t xml:space="preserve"> </w:t>
      </w:r>
      <w:r w:rsidRPr="007809A2">
        <w:rPr>
          <w:rFonts w:cs="Arial"/>
          <w:szCs w:val="24"/>
        </w:rPr>
        <w:t>months</w:t>
      </w:r>
      <w:r w:rsidR="00916596" w:rsidRPr="007809A2">
        <w:rPr>
          <w:rFonts w:cs="Arial"/>
          <w:szCs w:val="24"/>
        </w:rPr>
        <w:t>.</w:t>
      </w:r>
    </w:p>
    <w:p w14:paraId="25CC8B06" w14:textId="77777777" w:rsidR="00021490" w:rsidRPr="007809A2" w:rsidRDefault="00021490" w:rsidP="00901814">
      <w:pPr>
        <w:pStyle w:val="ListParagraph"/>
        <w:ind w:left="709" w:hanging="993"/>
        <w:rPr>
          <w:rFonts w:cs="Arial"/>
          <w:szCs w:val="24"/>
        </w:rPr>
      </w:pPr>
    </w:p>
    <w:p w14:paraId="32FE1A28" w14:textId="77777777" w:rsidR="005E14D1" w:rsidRPr="007809A2" w:rsidRDefault="00E60EE4" w:rsidP="00A664D2">
      <w:pPr>
        <w:pStyle w:val="ListParagraph"/>
        <w:numPr>
          <w:ilvl w:val="0"/>
          <w:numId w:val="68"/>
        </w:numPr>
        <w:autoSpaceDE w:val="0"/>
        <w:autoSpaceDN w:val="0"/>
        <w:adjustRightInd w:val="0"/>
        <w:spacing w:after="0" w:line="240" w:lineRule="auto"/>
        <w:rPr>
          <w:rFonts w:cs="Arial"/>
          <w:szCs w:val="24"/>
        </w:rPr>
      </w:pPr>
      <w:r w:rsidRPr="007809A2">
        <w:rPr>
          <w:rFonts w:cs="Arial"/>
          <w:szCs w:val="24"/>
        </w:rPr>
        <w:t>The following will be considered to constitute a lack of facilities namely where an a</w:t>
      </w:r>
      <w:r w:rsidR="00021490" w:rsidRPr="007809A2">
        <w:rPr>
          <w:rFonts w:cs="Arial"/>
          <w:szCs w:val="24"/>
        </w:rPr>
        <w:t xml:space="preserve">pplicant </w:t>
      </w:r>
      <w:r w:rsidRPr="007809A2">
        <w:rPr>
          <w:rFonts w:cs="Arial"/>
          <w:szCs w:val="24"/>
        </w:rPr>
        <w:t xml:space="preserve">does not </w:t>
      </w:r>
      <w:r w:rsidR="00A64886" w:rsidRPr="007809A2">
        <w:rPr>
          <w:rFonts w:cs="Arial"/>
          <w:szCs w:val="24"/>
        </w:rPr>
        <w:t>have access</w:t>
      </w:r>
      <w:r w:rsidR="00021490" w:rsidRPr="007809A2">
        <w:rPr>
          <w:rFonts w:cs="Arial"/>
          <w:szCs w:val="24"/>
        </w:rPr>
        <w:t xml:space="preserve"> at all to any of the following facilities</w:t>
      </w:r>
      <w:r w:rsidRPr="007809A2">
        <w:rPr>
          <w:rFonts w:cs="Arial"/>
          <w:szCs w:val="24"/>
        </w:rPr>
        <w:t>:</w:t>
      </w:r>
    </w:p>
    <w:p w14:paraId="593E341E" w14:textId="77777777" w:rsidR="005B6499" w:rsidRPr="007809A2" w:rsidRDefault="00E60EE4" w:rsidP="00A664D2">
      <w:pPr>
        <w:pStyle w:val="ListParagraph"/>
        <w:numPr>
          <w:ilvl w:val="0"/>
          <w:numId w:val="69"/>
        </w:numPr>
        <w:autoSpaceDE w:val="0"/>
        <w:autoSpaceDN w:val="0"/>
        <w:adjustRightInd w:val="0"/>
        <w:spacing w:after="0" w:line="240" w:lineRule="auto"/>
        <w:rPr>
          <w:rFonts w:cs="Arial"/>
          <w:szCs w:val="24"/>
        </w:rPr>
      </w:pPr>
      <w:r w:rsidRPr="007809A2">
        <w:rPr>
          <w:rFonts w:cs="Arial"/>
          <w:szCs w:val="24"/>
        </w:rPr>
        <w:t>Bathroom or kitchen</w:t>
      </w:r>
    </w:p>
    <w:p w14:paraId="42623698" w14:textId="77777777" w:rsidR="005B6499" w:rsidRPr="007809A2" w:rsidRDefault="00E60EE4" w:rsidP="00A664D2">
      <w:pPr>
        <w:pStyle w:val="ListParagraph"/>
        <w:numPr>
          <w:ilvl w:val="0"/>
          <w:numId w:val="69"/>
        </w:numPr>
        <w:autoSpaceDE w:val="0"/>
        <w:autoSpaceDN w:val="0"/>
        <w:adjustRightInd w:val="0"/>
        <w:spacing w:after="0" w:line="240" w:lineRule="auto"/>
        <w:rPr>
          <w:rFonts w:cs="Arial"/>
          <w:szCs w:val="24"/>
        </w:rPr>
      </w:pPr>
      <w:r w:rsidRPr="007809A2">
        <w:rPr>
          <w:rFonts w:cs="Arial"/>
          <w:szCs w:val="24"/>
        </w:rPr>
        <w:t>An inside WC</w:t>
      </w:r>
    </w:p>
    <w:p w14:paraId="4CD53AF0" w14:textId="77777777" w:rsidR="005B6499" w:rsidRPr="007809A2" w:rsidRDefault="00E60EE4" w:rsidP="00A664D2">
      <w:pPr>
        <w:pStyle w:val="ListParagraph"/>
        <w:numPr>
          <w:ilvl w:val="0"/>
          <w:numId w:val="69"/>
        </w:numPr>
        <w:autoSpaceDE w:val="0"/>
        <w:autoSpaceDN w:val="0"/>
        <w:adjustRightInd w:val="0"/>
        <w:spacing w:after="0" w:line="240" w:lineRule="auto"/>
        <w:rPr>
          <w:rFonts w:cs="Arial"/>
          <w:szCs w:val="24"/>
        </w:rPr>
      </w:pPr>
      <w:r w:rsidRPr="007809A2">
        <w:rPr>
          <w:rFonts w:cs="Arial"/>
          <w:szCs w:val="24"/>
        </w:rPr>
        <w:t xml:space="preserve">Hot or </w:t>
      </w:r>
      <w:r w:rsidR="00A64886" w:rsidRPr="007809A2">
        <w:rPr>
          <w:rFonts w:cs="Arial"/>
          <w:szCs w:val="24"/>
        </w:rPr>
        <w:t>cold-water</w:t>
      </w:r>
      <w:r w:rsidRPr="007809A2">
        <w:rPr>
          <w:rFonts w:cs="Arial"/>
          <w:szCs w:val="24"/>
        </w:rPr>
        <w:t xml:space="preserve"> supplies</w:t>
      </w:r>
    </w:p>
    <w:p w14:paraId="2B42DB3C" w14:textId="77777777" w:rsidR="00021490" w:rsidRPr="007809A2" w:rsidRDefault="00E60EE4" w:rsidP="00A664D2">
      <w:pPr>
        <w:pStyle w:val="ListParagraph"/>
        <w:numPr>
          <w:ilvl w:val="0"/>
          <w:numId w:val="69"/>
        </w:numPr>
        <w:autoSpaceDE w:val="0"/>
        <w:autoSpaceDN w:val="0"/>
        <w:adjustRightInd w:val="0"/>
        <w:spacing w:after="0" w:line="240" w:lineRule="auto"/>
        <w:rPr>
          <w:rFonts w:cs="Arial"/>
          <w:szCs w:val="24"/>
        </w:rPr>
      </w:pPr>
      <w:r w:rsidRPr="007809A2">
        <w:rPr>
          <w:rFonts w:cs="Arial"/>
          <w:szCs w:val="24"/>
        </w:rPr>
        <w:t xml:space="preserve">Adequate heating </w:t>
      </w:r>
    </w:p>
    <w:p w14:paraId="3EE162AA" w14:textId="77777777" w:rsidR="00021490" w:rsidRPr="007809A2" w:rsidRDefault="00021490" w:rsidP="00901814">
      <w:pPr>
        <w:pStyle w:val="ListParagraph"/>
        <w:autoSpaceDE w:val="0"/>
        <w:autoSpaceDN w:val="0"/>
        <w:adjustRightInd w:val="0"/>
        <w:spacing w:after="0" w:line="240" w:lineRule="auto"/>
        <w:ind w:left="709" w:hanging="993"/>
        <w:rPr>
          <w:rFonts w:cs="Arial"/>
          <w:szCs w:val="24"/>
        </w:rPr>
      </w:pPr>
    </w:p>
    <w:p w14:paraId="6792F3BD" w14:textId="77777777" w:rsidR="00E523BD" w:rsidRPr="007809A2" w:rsidRDefault="00E60EE4" w:rsidP="00A664D2">
      <w:pPr>
        <w:pStyle w:val="ListParagraph"/>
        <w:numPr>
          <w:ilvl w:val="0"/>
          <w:numId w:val="68"/>
        </w:numPr>
        <w:autoSpaceDE w:val="0"/>
        <w:autoSpaceDN w:val="0"/>
        <w:adjustRightInd w:val="0"/>
        <w:spacing w:after="0" w:line="240" w:lineRule="auto"/>
        <w:rPr>
          <w:rFonts w:cs="Arial"/>
          <w:szCs w:val="24"/>
        </w:rPr>
      </w:pPr>
      <w:r w:rsidRPr="007809A2">
        <w:rPr>
          <w:rFonts w:cs="Arial"/>
          <w:szCs w:val="24"/>
        </w:rPr>
        <w:t>Where conditions have been deemed to have been caused as a result of an applicant’s behaviour or lifestyle banding would not be awarded.  This would include where an applicant has refused to allow the issues to be remedied.</w:t>
      </w:r>
    </w:p>
    <w:p w14:paraId="0B9D8DA7" w14:textId="77777777" w:rsidR="00A64886" w:rsidRPr="007809A2" w:rsidRDefault="00A64886" w:rsidP="00A64886">
      <w:pPr>
        <w:pStyle w:val="ListParagraph"/>
        <w:autoSpaceDE w:val="0"/>
        <w:autoSpaceDN w:val="0"/>
        <w:adjustRightInd w:val="0"/>
        <w:spacing w:after="0" w:line="240" w:lineRule="auto"/>
        <w:ind w:left="1429"/>
        <w:rPr>
          <w:rFonts w:cs="Arial"/>
          <w:szCs w:val="24"/>
        </w:rPr>
      </w:pPr>
    </w:p>
    <w:p w14:paraId="364FFA0A" w14:textId="77777777" w:rsidR="000C2DB7" w:rsidRPr="007809A2" w:rsidRDefault="000C2DB7" w:rsidP="00A64886">
      <w:pPr>
        <w:pStyle w:val="ListParagraph"/>
        <w:autoSpaceDE w:val="0"/>
        <w:autoSpaceDN w:val="0"/>
        <w:adjustRightInd w:val="0"/>
        <w:spacing w:after="0" w:line="240" w:lineRule="auto"/>
        <w:ind w:left="1429"/>
        <w:rPr>
          <w:rFonts w:cs="Arial"/>
          <w:szCs w:val="24"/>
        </w:rPr>
      </w:pPr>
    </w:p>
    <w:p w14:paraId="35381837" w14:textId="77777777" w:rsidR="00E523BD" w:rsidRPr="007809A2" w:rsidRDefault="00E60EE4" w:rsidP="00A64886">
      <w:pPr>
        <w:pStyle w:val="Heading3"/>
        <w:rPr>
          <w:i w:val="0"/>
          <w:iCs/>
          <w:color w:val="auto"/>
        </w:rPr>
      </w:pPr>
      <w:bookmarkStart w:id="211" w:name="_Toc77171589"/>
      <w:bookmarkStart w:id="212" w:name="_Toc159909655"/>
      <w:r w:rsidRPr="007809A2">
        <w:rPr>
          <w:b w:val="0"/>
          <w:bCs/>
          <w:i w:val="0"/>
          <w:iCs/>
          <w:color w:val="auto"/>
        </w:rPr>
        <w:t>4.12.8</w:t>
      </w:r>
      <w:r w:rsidRPr="007809A2">
        <w:rPr>
          <w:i w:val="0"/>
          <w:iCs/>
          <w:color w:val="auto"/>
        </w:rPr>
        <w:tab/>
        <w:t>Decanting social housing tenants for major repairs</w:t>
      </w:r>
      <w:bookmarkEnd w:id="211"/>
      <w:bookmarkEnd w:id="212"/>
    </w:p>
    <w:p w14:paraId="4405D3DE" w14:textId="77777777" w:rsidR="00A64886" w:rsidRPr="007809A2" w:rsidRDefault="00A64886" w:rsidP="00A64886">
      <w:pPr>
        <w:pStyle w:val="ListParagraph"/>
        <w:autoSpaceDE w:val="0"/>
        <w:autoSpaceDN w:val="0"/>
        <w:adjustRightInd w:val="0"/>
        <w:spacing w:after="0" w:line="240" w:lineRule="auto"/>
        <w:rPr>
          <w:rFonts w:cs="Arial"/>
          <w:szCs w:val="24"/>
        </w:rPr>
      </w:pPr>
    </w:p>
    <w:p w14:paraId="2E9DB5FB" w14:textId="77777777" w:rsidR="00E523BD" w:rsidRPr="007809A2" w:rsidRDefault="00E60EE4" w:rsidP="000C2DB7">
      <w:pPr>
        <w:pStyle w:val="ListParagraph"/>
        <w:autoSpaceDE w:val="0"/>
        <w:autoSpaceDN w:val="0"/>
        <w:adjustRightInd w:val="0"/>
        <w:spacing w:after="0" w:line="240" w:lineRule="auto"/>
        <w:rPr>
          <w:rFonts w:cs="Arial"/>
          <w:szCs w:val="24"/>
        </w:rPr>
      </w:pPr>
      <w:r w:rsidRPr="007809A2">
        <w:rPr>
          <w:rFonts w:cs="Arial"/>
          <w:szCs w:val="24"/>
        </w:rPr>
        <w:t>Where the applicant lives in a Tamworth Borough Council property, the Council will seek to deal with any repairs before it considers moving them. However, where major works are required, the tenant may need to move out in order for these to take place. Any letting made will be on the basis that it is a temporary move (a decant) and the tenant will be able to return to their original home once the works have been completed.</w:t>
      </w:r>
    </w:p>
    <w:p w14:paraId="735B18DA" w14:textId="77777777" w:rsidR="00E523BD" w:rsidRPr="007809A2" w:rsidRDefault="00E523BD" w:rsidP="00901814">
      <w:pPr>
        <w:pStyle w:val="ListParagraph"/>
        <w:autoSpaceDE w:val="0"/>
        <w:autoSpaceDN w:val="0"/>
        <w:adjustRightInd w:val="0"/>
        <w:spacing w:after="0" w:line="240" w:lineRule="auto"/>
        <w:ind w:left="709" w:hanging="993"/>
        <w:rPr>
          <w:rFonts w:cs="Arial"/>
          <w:szCs w:val="24"/>
        </w:rPr>
      </w:pPr>
    </w:p>
    <w:p w14:paraId="08D545A8" w14:textId="77777777" w:rsidR="00E523BD" w:rsidRPr="007809A2" w:rsidRDefault="00E60EE4" w:rsidP="00A664D2">
      <w:pPr>
        <w:pStyle w:val="ListParagraph"/>
        <w:numPr>
          <w:ilvl w:val="0"/>
          <w:numId w:val="70"/>
        </w:numPr>
        <w:autoSpaceDE w:val="0"/>
        <w:autoSpaceDN w:val="0"/>
        <w:adjustRightInd w:val="0"/>
        <w:spacing w:after="0" w:line="240" w:lineRule="auto"/>
        <w:rPr>
          <w:rFonts w:cs="Arial"/>
          <w:szCs w:val="24"/>
        </w:rPr>
      </w:pPr>
      <w:r w:rsidRPr="007809A2">
        <w:rPr>
          <w:rFonts w:cs="Arial"/>
          <w:szCs w:val="24"/>
        </w:rPr>
        <w:t xml:space="preserve">These tenants will therefore be offered a licence agreement to occupy the temporary home, as their substantive and </w:t>
      </w:r>
      <w:r w:rsidR="00A64886" w:rsidRPr="007809A2">
        <w:rPr>
          <w:rFonts w:cs="Arial"/>
          <w:szCs w:val="24"/>
        </w:rPr>
        <w:t>principal</w:t>
      </w:r>
      <w:r w:rsidRPr="007809A2">
        <w:rPr>
          <w:rFonts w:cs="Arial"/>
          <w:szCs w:val="24"/>
        </w:rPr>
        <w:t xml:space="preserve"> dwelling will remain their tenancy.</w:t>
      </w:r>
    </w:p>
    <w:p w14:paraId="78DDE537" w14:textId="77777777" w:rsidR="00E523BD" w:rsidRPr="007809A2" w:rsidRDefault="00E523BD" w:rsidP="00901814">
      <w:pPr>
        <w:pStyle w:val="ListParagraph"/>
        <w:ind w:left="709" w:hanging="993"/>
        <w:rPr>
          <w:rFonts w:cs="Arial"/>
          <w:szCs w:val="24"/>
        </w:rPr>
      </w:pPr>
    </w:p>
    <w:p w14:paraId="73AF6F1B" w14:textId="77777777" w:rsidR="00A64886" w:rsidRPr="007809A2" w:rsidRDefault="00E60EE4" w:rsidP="00A664D2">
      <w:pPr>
        <w:pStyle w:val="ListParagraph"/>
        <w:numPr>
          <w:ilvl w:val="0"/>
          <w:numId w:val="70"/>
        </w:numPr>
        <w:autoSpaceDE w:val="0"/>
        <w:autoSpaceDN w:val="0"/>
        <w:adjustRightInd w:val="0"/>
        <w:spacing w:after="0" w:line="240" w:lineRule="auto"/>
        <w:rPr>
          <w:rFonts w:cs="Arial"/>
          <w:szCs w:val="24"/>
        </w:rPr>
      </w:pPr>
      <w:r w:rsidRPr="007809A2">
        <w:rPr>
          <w:rFonts w:cs="Arial"/>
          <w:szCs w:val="24"/>
        </w:rPr>
        <w:t>Decants to allow major repairs to private sector housing will be managed in accordance with the Housing Act 2004 and/or other relevant legislation or statutory instruments. Where issues of disrepair are so significant that an Emergency Prohibition Order is necessitated, the occupier(s) of the dwelling will qualify for Band 1 status from the date of the Order.</w:t>
      </w:r>
      <w:bookmarkStart w:id="213" w:name="_Toc77171590"/>
    </w:p>
    <w:p w14:paraId="2C465007" w14:textId="77777777" w:rsidR="00A64886" w:rsidRPr="007809A2" w:rsidRDefault="00A64886" w:rsidP="00A64886">
      <w:pPr>
        <w:pStyle w:val="ListParagraph"/>
        <w:rPr>
          <w:rFonts w:cs="Arial"/>
          <w:szCs w:val="24"/>
        </w:rPr>
      </w:pPr>
    </w:p>
    <w:p w14:paraId="2078E1B4" w14:textId="77777777" w:rsidR="000C2DB7" w:rsidRPr="007809A2" w:rsidRDefault="00E60EE4">
      <w:pPr>
        <w:rPr>
          <w:rFonts w:ascii="Arial" w:eastAsiaTheme="majorEastAsia" w:hAnsi="Arial" w:cstheme="majorBidi"/>
          <w:b/>
          <w:i/>
          <w:sz w:val="24"/>
          <w:szCs w:val="24"/>
        </w:rPr>
      </w:pPr>
      <w:r w:rsidRPr="007809A2">
        <w:br w:type="page"/>
      </w:r>
    </w:p>
    <w:p w14:paraId="587782F7" w14:textId="77777777" w:rsidR="0009208B" w:rsidRPr="007809A2" w:rsidRDefault="00E60EE4" w:rsidP="00A64886">
      <w:pPr>
        <w:pStyle w:val="Heading3"/>
        <w:rPr>
          <w:i w:val="0"/>
          <w:iCs/>
          <w:color w:val="auto"/>
        </w:rPr>
      </w:pPr>
      <w:bookmarkStart w:id="214" w:name="_Toc159909656"/>
      <w:r w:rsidRPr="007809A2">
        <w:rPr>
          <w:b w:val="0"/>
          <w:bCs/>
          <w:i w:val="0"/>
          <w:iCs/>
          <w:color w:val="auto"/>
        </w:rPr>
        <w:t>4.12.9</w:t>
      </w:r>
      <w:r w:rsidRPr="007809A2">
        <w:rPr>
          <w:i w:val="0"/>
          <w:iCs/>
          <w:color w:val="auto"/>
        </w:rPr>
        <w:tab/>
      </w:r>
      <w:r w:rsidR="0075369D" w:rsidRPr="007809A2">
        <w:rPr>
          <w:i w:val="0"/>
          <w:iCs/>
          <w:color w:val="auto"/>
        </w:rPr>
        <w:t>B</w:t>
      </w:r>
      <w:r w:rsidRPr="007809A2">
        <w:rPr>
          <w:i w:val="0"/>
          <w:iCs/>
          <w:color w:val="auto"/>
        </w:rPr>
        <w:t xml:space="preserve">est use of stock </w:t>
      </w:r>
      <w:r w:rsidR="0075369D" w:rsidRPr="007809A2">
        <w:rPr>
          <w:i w:val="0"/>
          <w:iCs/>
          <w:color w:val="auto"/>
        </w:rPr>
        <w:t>or tenants with an urgent need to move</w:t>
      </w:r>
      <w:bookmarkEnd w:id="213"/>
      <w:bookmarkEnd w:id="214"/>
    </w:p>
    <w:p w14:paraId="7BE82FFE" w14:textId="77777777" w:rsidR="0040515A" w:rsidRPr="007809A2" w:rsidRDefault="0040515A" w:rsidP="0040515A">
      <w:pPr>
        <w:autoSpaceDE w:val="0"/>
        <w:autoSpaceDN w:val="0"/>
        <w:adjustRightInd w:val="0"/>
        <w:spacing w:after="0" w:line="240" w:lineRule="auto"/>
        <w:ind w:right="-314"/>
        <w:rPr>
          <w:rFonts w:cs="Arial"/>
          <w:szCs w:val="24"/>
        </w:rPr>
      </w:pPr>
    </w:p>
    <w:p w14:paraId="1586238E" w14:textId="77777777" w:rsidR="0009208B" w:rsidRPr="007809A2" w:rsidRDefault="00E60EE4" w:rsidP="000C2DB7">
      <w:pPr>
        <w:pStyle w:val="ListParagraph"/>
        <w:autoSpaceDE w:val="0"/>
        <w:autoSpaceDN w:val="0"/>
        <w:adjustRightInd w:val="0"/>
        <w:spacing w:after="0" w:line="240" w:lineRule="auto"/>
        <w:ind w:right="-314"/>
        <w:rPr>
          <w:rFonts w:cs="Arial"/>
          <w:szCs w:val="24"/>
        </w:rPr>
      </w:pPr>
      <w:r w:rsidRPr="007809A2">
        <w:rPr>
          <w:rFonts w:cs="Arial"/>
          <w:szCs w:val="24"/>
        </w:rPr>
        <w:t xml:space="preserve">In order to make </w:t>
      </w:r>
      <w:r w:rsidR="0019690C" w:rsidRPr="007809A2">
        <w:rPr>
          <w:rFonts w:cs="Arial"/>
          <w:szCs w:val="24"/>
        </w:rPr>
        <w:t xml:space="preserve">the </w:t>
      </w:r>
      <w:r w:rsidRPr="007809A2">
        <w:rPr>
          <w:rFonts w:cs="Arial"/>
          <w:szCs w:val="24"/>
        </w:rPr>
        <w:t>best use of stock</w:t>
      </w:r>
      <w:r w:rsidR="0075369D" w:rsidRPr="007809A2">
        <w:rPr>
          <w:rFonts w:cs="Arial"/>
          <w:szCs w:val="24"/>
        </w:rPr>
        <w:t xml:space="preserve"> </w:t>
      </w:r>
      <w:r w:rsidR="00274FB1" w:rsidRPr="007809A2">
        <w:rPr>
          <w:rFonts w:cs="Arial"/>
          <w:szCs w:val="24"/>
        </w:rPr>
        <w:t xml:space="preserve">and if by moving a </w:t>
      </w:r>
      <w:r w:rsidR="0019690C" w:rsidRPr="007809A2">
        <w:rPr>
          <w:rFonts w:cs="Arial"/>
          <w:szCs w:val="24"/>
        </w:rPr>
        <w:t>C</w:t>
      </w:r>
      <w:r w:rsidR="00274FB1" w:rsidRPr="007809A2">
        <w:rPr>
          <w:rFonts w:cs="Arial"/>
          <w:szCs w:val="24"/>
        </w:rPr>
        <w:t xml:space="preserve">ouncil tenant </w:t>
      </w:r>
      <w:r w:rsidR="0075369D" w:rsidRPr="007809A2">
        <w:rPr>
          <w:rFonts w:cs="Arial"/>
          <w:szCs w:val="24"/>
        </w:rPr>
        <w:t xml:space="preserve">hardship </w:t>
      </w:r>
      <w:r w:rsidR="0019690C" w:rsidRPr="007809A2">
        <w:rPr>
          <w:rFonts w:cs="Arial"/>
          <w:szCs w:val="24"/>
        </w:rPr>
        <w:t xml:space="preserve">to them will be avoided, </w:t>
      </w:r>
      <w:r w:rsidR="0075369D" w:rsidRPr="007809A2">
        <w:rPr>
          <w:rFonts w:cs="Arial"/>
          <w:szCs w:val="24"/>
        </w:rPr>
        <w:t xml:space="preserve">the </w:t>
      </w:r>
      <w:r w:rsidR="0019690C" w:rsidRPr="007809A2">
        <w:rPr>
          <w:rFonts w:cs="Arial"/>
          <w:szCs w:val="24"/>
        </w:rPr>
        <w:t>C</w:t>
      </w:r>
      <w:r w:rsidR="0075369D" w:rsidRPr="007809A2">
        <w:rPr>
          <w:rFonts w:cs="Arial"/>
          <w:szCs w:val="24"/>
        </w:rPr>
        <w:t xml:space="preserve">ouncil </w:t>
      </w:r>
      <w:r w:rsidR="00274FB1" w:rsidRPr="007809A2">
        <w:rPr>
          <w:rFonts w:cs="Arial"/>
          <w:szCs w:val="24"/>
        </w:rPr>
        <w:t>can</w:t>
      </w:r>
      <w:r w:rsidR="0075369D" w:rsidRPr="007809A2">
        <w:rPr>
          <w:rFonts w:cs="Arial"/>
          <w:szCs w:val="24"/>
        </w:rPr>
        <w:t xml:space="preserve"> award priority banding Band 1.</w:t>
      </w:r>
    </w:p>
    <w:p w14:paraId="560EB0DD" w14:textId="77777777" w:rsidR="0075369D" w:rsidRPr="007809A2" w:rsidRDefault="0075369D" w:rsidP="00901814">
      <w:pPr>
        <w:pStyle w:val="ListParagraph"/>
        <w:autoSpaceDE w:val="0"/>
        <w:autoSpaceDN w:val="0"/>
        <w:adjustRightInd w:val="0"/>
        <w:spacing w:after="0" w:line="240" w:lineRule="auto"/>
        <w:ind w:left="709" w:hanging="993"/>
        <w:rPr>
          <w:rFonts w:cs="Arial"/>
          <w:szCs w:val="24"/>
        </w:rPr>
      </w:pPr>
    </w:p>
    <w:p w14:paraId="0CA3E38F" w14:textId="77777777" w:rsidR="00C73F4A" w:rsidRPr="007809A2" w:rsidRDefault="00E60EE4" w:rsidP="00A664D2">
      <w:pPr>
        <w:pStyle w:val="ListParagraph"/>
        <w:numPr>
          <w:ilvl w:val="0"/>
          <w:numId w:val="71"/>
        </w:numPr>
        <w:autoSpaceDE w:val="0"/>
        <w:autoSpaceDN w:val="0"/>
        <w:adjustRightInd w:val="0"/>
        <w:spacing w:after="0" w:line="240" w:lineRule="auto"/>
        <w:ind w:left="1418" w:hanging="425"/>
        <w:rPr>
          <w:rFonts w:cs="Arial"/>
          <w:szCs w:val="24"/>
        </w:rPr>
      </w:pPr>
      <w:r w:rsidRPr="007809A2">
        <w:rPr>
          <w:rFonts w:cs="Arial"/>
          <w:szCs w:val="24"/>
        </w:rPr>
        <w:t xml:space="preserve">This will only be awarded in exceptional circumstances and where banding has not otherwise been awarded through the </w:t>
      </w:r>
      <w:r w:rsidR="0019690C" w:rsidRPr="007809A2">
        <w:rPr>
          <w:rFonts w:cs="Arial"/>
          <w:szCs w:val="24"/>
        </w:rPr>
        <w:t>P</w:t>
      </w:r>
      <w:r w:rsidRPr="007809A2">
        <w:rPr>
          <w:rFonts w:cs="Arial"/>
          <w:szCs w:val="24"/>
        </w:rPr>
        <w:t>olicy</w:t>
      </w:r>
      <w:r w:rsidR="00704135" w:rsidRPr="007809A2">
        <w:rPr>
          <w:rFonts w:cs="Arial"/>
          <w:szCs w:val="24"/>
        </w:rPr>
        <w:t xml:space="preserve"> for the same circumstance</w:t>
      </w:r>
      <w:r w:rsidRPr="007809A2">
        <w:rPr>
          <w:rFonts w:cs="Arial"/>
          <w:szCs w:val="24"/>
        </w:rPr>
        <w:t>.</w:t>
      </w:r>
    </w:p>
    <w:p w14:paraId="065D8D31" w14:textId="77777777" w:rsidR="00C73F4A" w:rsidRPr="007809A2" w:rsidRDefault="00C73F4A" w:rsidP="00C73F4A">
      <w:pPr>
        <w:pStyle w:val="ListParagraph"/>
        <w:autoSpaceDE w:val="0"/>
        <w:autoSpaceDN w:val="0"/>
        <w:adjustRightInd w:val="0"/>
        <w:spacing w:after="0" w:line="240" w:lineRule="auto"/>
        <w:ind w:left="1418"/>
        <w:rPr>
          <w:rFonts w:cs="Arial"/>
          <w:szCs w:val="24"/>
        </w:rPr>
      </w:pPr>
    </w:p>
    <w:p w14:paraId="4DFE32AB" w14:textId="77777777" w:rsidR="00C73F4A" w:rsidRPr="007809A2" w:rsidRDefault="00E60EE4" w:rsidP="00A664D2">
      <w:pPr>
        <w:pStyle w:val="ListParagraph"/>
        <w:numPr>
          <w:ilvl w:val="0"/>
          <w:numId w:val="71"/>
        </w:numPr>
        <w:autoSpaceDE w:val="0"/>
        <w:autoSpaceDN w:val="0"/>
        <w:adjustRightInd w:val="0"/>
        <w:spacing w:after="0" w:line="240" w:lineRule="auto"/>
        <w:ind w:left="1418" w:hanging="425"/>
        <w:rPr>
          <w:rFonts w:cs="Arial"/>
          <w:szCs w:val="24"/>
        </w:rPr>
      </w:pPr>
      <w:r w:rsidRPr="007809A2">
        <w:rPr>
          <w:rFonts w:cs="Arial"/>
          <w:szCs w:val="24"/>
        </w:rPr>
        <w:t>Applicants are not automatically entitled to this banding and c</w:t>
      </w:r>
      <w:r w:rsidR="0075369D" w:rsidRPr="007809A2">
        <w:rPr>
          <w:rFonts w:cs="Arial"/>
          <w:szCs w:val="24"/>
        </w:rPr>
        <w:t xml:space="preserve">ases will be assessed on a </w:t>
      </w:r>
      <w:r w:rsidR="0040515A" w:rsidRPr="007809A2">
        <w:rPr>
          <w:rFonts w:cs="Arial"/>
          <w:szCs w:val="24"/>
        </w:rPr>
        <w:t>case-by-case</w:t>
      </w:r>
      <w:r w:rsidR="0075369D" w:rsidRPr="007809A2">
        <w:rPr>
          <w:rFonts w:cs="Arial"/>
          <w:szCs w:val="24"/>
        </w:rPr>
        <w:t xml:space="preserve"> basis</w:t>
      </w:r>
      <w:r w:rsidR="0019690C" w:rsidRPr="007809A2">
        <w:rPr>
          <w:rFonts w:cs="Arial"/>
          <w:szCs w:val="24"/>
        </w:rPr>
        <w:t>.</w:t>
      </w:r>
      <w:r w:rsidR="007A082A" w:rsidRPr="007809A2">
        <w:rPr>
          <w:rFonts w:cs="Arial"/>
          <w:szCs w:val="24"/>
        </w:rPr>
        <w:t xml:space="preserve">  </w:t>
      </w:r>
      <w:r w:rsidR="0019690C" w:rsidRPr="007809A2">
        <w:rPr>
          <w:rFonts w:cs="Arial"/>
          <w:szCs w:val="24"/>
        </w:rPr>
        <w:t>A</w:t>
      </w:r>
      <w:r w:rsidR="0075369D" w:rsidRPr="007809A2">
        <w:rPr>
          <w:rFonts w:cs="Arial"/>
          <w:szCs w:val="24"/>
        </w:rPr>
        <w:t>wards of this nature w</w:t>
      </w:r>
      <w:r w:rsidR="0019690C" w:rsidRPr="007809A2">
        <w:rPr>
          <w:rFonts w:cs="Arial"/>
          <w:szCs w:val="24"/>
        </w:rPr>
        <w:t>ill also</w:t>
      </w:r>
      <w:r w:rsidR="0075369D" w:rsidRPr="007809A2">
        <w:rPr>
          <w:rFonts w:cs="Arial"/>
          <w:szCs w:val="24"/>
        </w:rPr>
        <w:t xml:space="preserve"> have to</w:t>
      </w:r>
      <w:r w:rsidR="0019690C" w:rsidRPr="007809A2">
        <w:rPr>
          <w:rFonts w:cs="Arial"/>
          <w:szCs w:val="24"/>
        </w:rPr>
        <w:t xml:space="preserve"> be</w:t>
      </w:r>
      <w:r w:rsidR="006B61EB" w:rsidRPr="007809A2">
        <w:rPr>
          <w:rFonts w:cs="Arial"/>
          <w:szCs w:val="24"/>
        </w:rPr>
        <w:t xml:space="preserve"> support</w:t>
      </w:r>
      <w:r w:rsidR="0019690C" w:rsidRPr="007809A2">
        <w:rPr>
          <w:rFonts w:cs="Arial"/>
          <w:szCs w:val="24"/>
        </w:rPr>
        <w:t>ed by evidence</w:t>
      </w:r>
      <w:r w:rsidR="003B0443" w:rsidRPr="007809A2">
        <w:rPr>
          <w:rFonts w:cs="Arial"/>
          <w:szCs w:val="24"/>
        </w:rPr>
        <w:t xml:space="preserve"> and</w:t>
      </w:r>
      <w:r w:rsidR="0075369D" w:rsidRPr="007809A2">
        <w:rPr>
          <w:rFonts w:cs="Arial"/>
          <w:szCs w:val="24"/>
        </w:rPr>
        <w:t xml:space="preserve"> </w:t>
      </w:r>
      <w:r w:rsidR="0019690C" w:rsidRPr="007809A2">
        <w:rPr>
          <w:rFonts w:cs="Arial"/>
          <w:szCs w:val="24"/>
        </w:rPr>
        <w:t xml:space="preserve">any award of banding </w:t>
      </w:r>
      <w:r w:rsidR="007A082A" w:rsidRPr="007809A2">
        <w:rPr>
          <w:rFonts w:cs="Arial"/>
          <w:szCs w:val="24"/>
        </w:rPr>
        <w:t>will have to</w:t>
      </w:r>
      <w:r w:rsidR="00AC1FAB" w:rsidRPr="007809A2">
        <w:rPr>
          <w:rFonts w:cs="Arial"/>
          <w:szCs w:val="24"/>
        </w:rPr>
        <w:t xml:space="preserve"> be</w:t>
      </w:r>
      <w:r w:rsidR="007A082A" w:rsidRPr="007809A2">
        <w:rPr>
          <w:rFonts w:cs="Arial"/>
          <w:szCs w:val="24"/>
        </w:rPr>
        <w:t xml:space="preserve"> </w:t>
      </w:r>
      <w:r w:rsidR="0075369D" w:rsidRPr="007809A2">
        <w:rPr>
          <w:rFonts w:cs="Arial"/>
          <w:szCs w:val="24"/>
        </w:rPr>
        <w:t>a</w:t>
      </w:r>
      <w:r w:rsidR="006B61EB" w:rsidRPr="007809A2">
        <w:rPr>
          <w:rFonts w:cs="Arial"/>
          <w:szCs w:val="24"/>
        </w:rPr>
        <w:t>greed</w:t>
      </w:r>
      <w:r w:rsidRPr="007809A2">
        <w:rPr>
          <w:rFonts w:cs="Arial"/>
          <w:szCs w:val="24"/>
        </w:rPr>
        <w:t xml:space="preserve"> b</w:t>
      </w:r>
      <w:r w:rsidR="007A082A" w:rsidRPr="007809A2">
        <w:rPr>
          <w:rFonts w:cs="Arial"/>
          <w:szCs w:val="24"/>
        </w:rPr>
        <w:t>y a manager or review officer in the housing solutions service.</w:t>
      </w:r>
      <w:r w:rsidRPr="007809A2">
        <w:rPr>
          <w:rFonts w:cs="Arial"/>
          <w:szCs w:val="24"/>
        </w:rPr>
        <w:t xml:space="preserve"> </w:t>
      </w:r>
    </w:p>
    <w:p w14:paraId="2BEAA7DC" w14:textId="77777777" w:rsidR="005E14D1" w:rsidRPr="007809A2" w:rsidRDefault="005E14D1" w:rsidP="005E14D1">
      <w:pPr>
        <w:pStyle w:val="ListParagraph"/>
        <w:rPr>
          <w:rFonts w:cs="Arial"/>
          <w:szCs w:val="24"/>
        </w:rPr>
      </w:pPr>
    </w:p>
    <w:p w14:paraId="64365F50" w14:textId="77777777" w:rsidR="005E14D1" w:rsidRPr="007809A2" w:rsidRDefault="00E60EE4" w:rsidP="00A664D2">
      <w:pPr>
        <w:pStyle w:val="ListParagraph"/>
        <w:numPr>
          <w:ilvl w:val="0"/>
          <w:numId w:val="71"/>
        </w:numPr>
        <w:autoSpaceDE w:val="0"/>
        <w:autoSpaceDN w:val="0"/>
        <w:adjustRightInd w:val="0"/>
        <w:spacing w:after="0" w:line="240" w:lineRule="auto"/>
        <w:ind w:left="1418" w:hanging="425"/>
        <w:rPr>
          <w:rFonts w:cs="Arial"/>
          <w:szCs w:val="24"/>
        </w:rPr>
      </w:pPr>
      <w:r w:rsidRPr="007809A2">
        <w:rPr>
          <w:rFonts w:cs="Arial"/>
          <w:szCs w:val="24"/>
        </w:rPr>
        <w:t xml:space="preserve">Cases which </w:t>
      </w:r>
      <w:r w:rsidR="00494BAD" w:rsidRPr="007809A2">
        <w:rPr>
          <w:rFonts w:cs="Arial"/>
          <w:szCs w:val="24"/>
        </w:rPr>
        <w:t>may fall in this category</w:t>
      </w:r>
      <w:r w:rsidRPr="007809A2">
        <w:rPr>
          <w:rFonts w:cs="Arial"/>
          <w:szCs w:val="24"/>
        </w:rPr>
        <w:t xml:space="preserve"> </w:t>
      </w:r>
      <w:r w:rsidR="0060298E" w:rsidRPr="007809A2">
        <w:rPr>
          <w:rFonts w:cs="Arial"/>
          <w:szCs w:val="24"/>
        </w:rPr>
        <w:t>could</w:t>
      </w:r>
      <w:r w:rsidRPr="007809A2">
        <w:rPr>
          <w:rFonts w:cs="Arial"/>
          <w:szCs w:val="24"/>
        </w:rPr>
        <w:t xml:space="preserve"> include</w:t>
      </w:r>
      <w:r w:rsidR="0060298E" w:rsidRPr="007809A2">
        <w:rPr>
          <w:rFonts w:cs="Arial"/>
          <w:szCs w:val="24"/>
        </w:rPr>
        <w:t xml:space="preserve"> but are not limited to</w:t>
      </w:r>
      <w:r w:rsidR="00820477" w:rsidRPr="007809A2">
        <w:rPr>
          <w:rFonts w:cs="Arial"/>
          <w:szCs w:val="24"/>
        </w:rPr>
        <w:t xml:space="preserve"> the following:</w:t>
      </w:r>
    </w:p>
    <w:p w14:paraId="14F36957" w14:textId="77777777" w:rsidR="00C73F4A" w:rsidRPr="007809A2" w:rsidRDefault="00E60EE4" w:rsidP="00A664D2">
      <w:pPr>
        <w:pStyle w:val="ListParagraph"/>
        <w:numPr>
          <w:ilvl w:val="0"/>
          <w:numId w:val="72"/>
        </w:numPr>
        <w:spacing w:after="0" w:line="240" w:lineRule="auto"/>
        <w:rPr>
          <w:rFonts w:cs="Arial"/>
          <w:szCs w:val="24"/>
        </w:rPr>
      </w:pPr>
      <w:r w:rsidRPr="007809A2">
        <w:rPr>
          <w:rFonts w:cs="Arial"/>
          <w:szCs w:val="24"/>
        </w:rPr>
        <w:t>Tenants who are enduring significant financial hardship where they are engaged and working with the tenancy sustainment team and all other options have been considered,</w:t>
      </w:r>
      <w:r w:rsidR="007A082A" w:rsidRPr="007809A2">
        <w:rPr>
          <w:rFonts w:cs="Arial"/>
          <w:szCs w:val="24"/>
        </w:rPr>
        <w:t xml:space="preserve"> and by </w:t>
      </w:r>
      <w:r w:rsidRPr="007809A2">
        <w:rPr>
          <w:rFonts w:cs="Arial"/>
          <w:szCs w:val="24"/>
        </w:rPr>
        <w:t xml:space="preserve">moving to a smaller property </w:t>
      </w:r>
      <w:r w:rsidR="007A082A" w:rsidRPr="007809A2">
        <w:rPr>
          <w:rFonts w:cs="Arial"/>
          <w:szCs w:val="24"/>
        </w:rPr>
        <w:t>would alleviate hardship but where they are not eligible for an incentive to move payment.</w:t>
      </w:r>
    </w:p>
    <w:p w14:paraId="591CE9F3" w14:textId="77777777" w:rsidR="00C73F4A" w:rsidRPr="007809A2" w:rsidRDefault="00C73F4A" w:rsidP="00C73F4A">
      <w:pPr>
        <w:pStyle w:val="ListParagraph"/>
        <w:spacing w:after="0" w:line="240" w:lineRule="auto"/>
        <w:ind w:left="2138"/>
        <w:rPr>
          <w:rFonts w:cs="Arial"/>
          <w:szCs w:val="24"/>
        </w:rPr>
      </w:pPr>
    </w:p>
    <w:p w14:paraId="4547E3B9" w14:textId="77777777" w:rsidR="00994B15" w:rsidRPr="007809A2" w:rsidRDefault="00E60EE4" w:rsidP="00A664D2">
      <w:pPr>
        <w:pStyle w:val="ListParagraph"/>
        <w:numPr>
          <w:ilvl w:val="0"/>
          <w:numId w:val="72"/>
        </w:numPr>
        <w:spacing w:after="0" w:line="240" w:lineRule="auto"/>
        <w:rPr>
          <w:rFonts w:cs="Arial"/>
          <w:szCs w:val="24"/>
        </w:rPr>
      </w:pPr>
      <w:r w:rsidRPr="007809A2">
        <w:rPr>
          <w:rFonts w:cs="Arial"/>
          <w:szCs w:val="24"/>
        </w:rPr>
        <w:t>Where there has already been a succession from one spouse to another but an adult child who has lived in the property all of his life is living in the property</w:t>
      </w:r>
    </w:p>
    <w:p w14:paraId="71F7FEE1" w14:textId="77777777" w:rsidR="005E14D1" w:rsidRPr="007809A2" w:rsidRDefault="005E14D1" w:rsidP="005E14D1">
      <w:pPr>
        <w:pStyle w:val="ListParagraph"/>
        <w:rPr>
          <w:rFonts w:cs="Arial"/>
          <w:szCs w:val="24"/>
        </w:rPr>
      </w:pPr>
    </w:p>
    <w:p w14:paraId="51F9F34D" w14:textId="77777777" w:rsidR="00994B15" w:rsidRPr="007809A2" w:rsidRDefault="00E60EE4" w:rsidP="00A664D2">
      <w:pPr>
        <w:pStyle w:val="ListParagraph"/>
        <w:numPr>
          <w:ilvl w:val="0"/>
          <w:numId w:val="73"/>
        </w:numPr>
        <w:autoSpaceDE w:val="0"/>
        <w:autoSpaceDN w:val="0"/>
        <w:adjustRightInd w:val="0"/>
        <w:spacing w:after="0" w:line="240" w:lineRule="auto"/>
        <w:rPr>
          <w:rFonts w:cs="Arial"/>
          <w:b/>
          <w:bCs/>
          <w:szCs w:val="24"/>
        </w:rPr>
      </w:pPr>
      <w:r w:rsidRPr="007809A2">
        <w:rPr>
          <w:rFonts w:cs="Arial"/>
          <w:szCs w:val="24"/>
        </w:rPr>
        <w:t xml:space="preserve">Applicants awarded the priority will only be entitled to </w:t>
      </w:r>
      <w:r w:rsidRPr="007809A2">
        <w:rPr>
          <w:rFonts w:cs="Arial"/>
          <w:b/>
          <w:bCs/>
          <w:szCs w:val="24"/>
        </w:rPr>
        <w:t>one offer of suitable accommodation.</w:t>
      </w:r>
    </w:p>
    <w:p w14:paraId="7CF7AAA9" w14:textId="77777777" w:rsidR="00994B15" w:rsidRPr="007809A2" w:rsidRDefault="00994B15" w:rsidP="00994B15">
      <w:pPr>
        <w:pStyle w:val="ListParagraph"/>
        <w:autoSpaceDE w:val="0"/>
        <w:autoSpaceDN w:val="0"/>
        <w:adjustRightInd w:val="0"/>
        <w:spacing w:after="0" w:line="240" w:lineRule="auto"/>
        <w:ind w:left="709"/>
        <w:rPr>
          <w:rFonts w:cs="Arial"/>
          <w:szCs w:val="24"/>
        </w:rPr>
      </w:pPr>
    </w:p>
    <w:p w14:paraId="445AFF7E" w14:textId="77777777" w:rsidR="00C73F4A" w:rsidRPr="007809A2" w:rsidRDefault="00E60EE4" w:rsidP="00A664D2">
      <w:pPr>
        <w:pStyle w:val="ListParagraph"/>
        <w:numPr>
          <w:ilvl w:val="0"/>
          <w:numId w:val="66"/>
        </w:numPr>
        <w:autoSpaceDE w:val="0"/>
        <w:autoSpaceDN w:val="0"/>
        <w:adjustRightInd w:val="0"/>
        <w:spacing w:after="0" w:line="240" w:lineRule="auto"/>
        <w:rPr>
          <w:rFonts w:cs="Arial"/>
          <w:szCs w:val="24"/>
        </w:rPr>
      </w:pPr>
      <w:r w:rsidRPr="007809A2">
        <w:rPr>
          <w:rFonts w:cs="Arial"/>
          <w:szCs w:val="24"/>
        </w:rPr>
        <w:t>Where an applicant is not bidding for all available and suitable properties the Council retails the right for an officer to make proxy bids on their behalf to suitable properties.</w:t>
      </w:r>
    </w:p>
    <w:p w14:paraId="72086667" w14:textId="77777777" w:rsidR="00C73F4A" w:rsidRPr="007809A2" w:rsidRDefault="00C73F4A" w:rsidP="00C73F4A">
      <w:pPr>
        <w:pStyle w:val="ListParagraph"/>
        <w:autoSpaceDE w:val="0"/>
        <w:autoSpaceDN w:val="0"/>
        <w:adjustRightInd w:val="0"/>
        <w:spacing w:after="0" w:line="240" w:lineRule="auto"/>
        <w:ind w:left="1429"/>
        <w:rPr>
          <w:rFonts w:cs="Arial"/>
          <w:szCs w:val="24"/>
        </w:rPr>
      </w:pPr>
    </w:p>
    <w:p w14:paraId="474D7142" w14:textId="77777777" w:rsidR="00C73F4A" w:rsidRPr="007809A2" w:rsidRDefault="00E60EE4" w:rsidP="00A664D2">
      <w:pPr>
        <w:pStyle w:val="ListParagraph"/>
        <w:numPr>
          <w:ilvl w:val="0"/>
          <w:numId w:val="66"/>
        </w:numPr>
        <w:autoSpaceDE w:val="0"/>
        <w:autoSpaceDN w:val="0"/>
        <w:adjustRightInd w:val="0"/>
        <w:spacing w:after="0" w:line="240" w:lineRule="auto"/>
        <w:rPr>
          <w:rFonts w:cs="Arial"/>
          <w:szCs w:val="24"/>
        </w:rPr>
      </w:pPr>
      <w:r w:rsidRPr="007809A2">
        <w:rPr>
          <w:rFonts w:cs="Arial"/>
          <w:szCs w:val="24"/>
        </w:rPr>
        <w:t>A suitability of accommodation assessment would be completed as part of the band award to ensure the one offer would meet their housing need.</w:t>
      </w:r>
    </w:p>
    <w:p w14:paraId="00FEC3ED" w14:textId="77777777" w:rsidR="0040515A" w:rsidRPr="007809A2" w:rsidRDefault="0040515A" w:rsidP="0040515A">
      <w:pPr>
        <w:pStyle w:val="ListParagraph"/>
        <w:rPr>
          <w:rFonts w:cs="Arial"/>
          <w:szCs w:val="24"/>
        </w:rPr>
      </w:pPr>
    </w:p>
    <w:p w14:paraId="48AF117F" w14:textId="77777777" w:rsidR="00704135" w:rsidRPr="007809A2" w:rsidRDefault="00E60EE4" w:rsidP="00A664D2">
      <w:pPr>
        <w:pStyle w:val="ListParagraph"/>
        <w:numPr>
          <w:ilvl w:val="0"/>
          <w:numId w:val="66"/>
        </w:numPr>
        <w:autoSpaceDE w:val="0"/>
        <w:autoSpaceDN w:val="0"/>
        <w:adjustRightInd w:val="0"/>
        <w:spacing w:after="0" w:line="240" w:lineRule="auto"/>
        <w:rPr>
          <w:rFonts w:cs="Arial"/>
          <w:szCs w:val="24"/>
        </w:rPr>
      </w:pPr>
      <w:r w:rsidRPr="007809A2">
        <w:rPr>
          <w:rFonts w:cs="Arial"/>
          <w:szCs w:val="24"/>
        </w:rPr>
        <w:t>If applicants are offered a suitable property and refuse</w:t>
      </w:r>
      <w:r w:rsidR="00261F0F" w:rsidRPr="007809A2">
        <w:rPr>
          <w:rFonts w:cs="Arial"/>
          <w:szCs w:val="24"/>
        </w:rPr>
        <w:t xml:space="preserve"> it,</w:t>
      </w:r>
      <w:r w:rsidRPr="007809A2">
        <w:rPr>
          <w:rFonts w:cs="Arial"/>
          <w:szCs w:val="24"/>
        </w:rPr>
        <w:t xml:space="preserve"> the banding for this priority will be </w:t>
      </w:r>
      <w:r w:rsidR="00FB3226" w:rsidRPr="007809A2">
        <w:rPr>
          <w:rFonts w:cs="Arial"/>
          <w:szCs w:val="24"/>
        </w:rPr>
        <w:t>removed</w:t>
      </w:r>
      <w:r w:rsidR="00994B15" w:rsidRPr="007809A2">
        <w:rPr>
          <w:rFonts w:cs="Arial"/>
          <w:szCs w:val="24"/>
        </w:rPr>
        <w:t>.  The applicant would be entitled to a review of suitability.</w:t>
      </w:r>
    </w:p>
    <w:p w14:paraId="7F3F0A07" w14:textId="77777777" w:rsidR="000C2DB7" w:rsidRPr="007809A2" w:rsidRDefault="00E60EE4">
      <w:pPr>
        <w:rPr>
          <w:rFonts w:ascii="Arial" w:eastAsiaTheme="majorEastAsia" w:hAnsi="Arial" w:cstheme="majorBidi"/>
          <w:b/>
          <w:i/>
          <w:sz w:val="24"/>
          <w:szCs w:val="24"/>
        </w:rPr>
      </w:pPr>
      <w:bookmarkStart w:id="215" w:name="_Toc77171591"/>
      <w:r w:rsidRPr="007809A2">
        <w:br w:type="page"/>
      </w:r>
    </w:p>
    <w:p w14:paraId="3070B27E" w14:textId="77777777" w:rsidR="00DA2FD3" w:rsidRPr="007809A2" w:rsidRDefault="00E60EE4" w:rsidP="007E1B6A">
      <w:pPr>
        <w:pStyle w:val="Heading3"/>
        <w:rPr>
          <w:i w:val="0"/>
          <w:iCs/>
          <w:color w:val="auto"/>
        </w:rPr>
      </w:pPr>
      <w:bookmarkStart w:id="216" w:name="_Toc159909657"/>
      <w:r w:rsidRPr="007809A2">
        <w:rPr>
          <w:b w:val="0"/>
          <w:bCs/>
          <w:i w:val="0"/>
          <w:iCs/>
          <w:color w:val="auto"/>
        </w:rPr>
        <w:t>4.12.10</w:t>
      </w:r>
      <w:r w:rsidRPr="007809A2">
        <w:rPr>
          <w:i w:val="0"/>
          <w:iCs/>
          <w:color w:val="auto"/>
        </w:rPr>
        <w:t xml:space="preserve"> </w:t>
      </w:r>
      <w:r w:rsidR="006C0B13" w:rsidRPr="007809A2">
        <w:rPr>
          <w:i w:val="0"/>
          <w:iCs/>
          <w:color w:val="auto"/>
        </w:rPr>
        <w:t>Move-On from Care (Staffordshire County Council)</w:t>
      </w:r>
      <w:bookmarkEnd w:id="215"/>
      <w:bookmarkEnd w:id="216"/>
    </w:p>
    <w:p w14:paraId="6E7C60AA" w14:textId="77777777" w:rsidR="007E1B6A" w:rsidRPr="007809A2" w:rsidRDefault="007E1B6A" w:rsidP="007E1B6A">
      <w:pPr>
        <w:autoSpaceDE w:val="0"/>
        <w:autoSpaceDN w:val="0"/>
        <w:adjustRightInd w:val="0"/>
        <w:spacing w:after="0" w:line="240" w:lineRule="auto"/>
        <w:rPr>
          <w:rFonts w:cs="Arial"/>
          <w:szCs w:val="24"/>
        </w:rPr>
      </w:pPr>
    </w:p>
    <w:p w14:paraId="3495523E" w14:textId="77777777" w:rsidR="000D484A" w:rsidRPr="007809A2" w:rsidRDefault="00E60EE4" w:rsidP="000C2DB7">
      <w:pPr>
        <w:pStyle w:val="ListParagraph"/>
        <w:autoSpaceDE w:val="0"/>
        <w:autoSpaceDN w:val="0"/>
        <w:adjustRightInd w:val="0"/>
        <w:spacing w:after="0" w:line="240" w:lineRule="auto"/>
        <w:rPr>
          <w:rFonts w:cs="Arial"/>
          <w:szCs w:val="24"/>
        </w:rPr>
      </w:pPr>
      <w:r w:rsidRPr="007809A2">
        <w:rPr>
          <w:rFonts w:cs="Arial"/>
          <w:szCs w:val="24"/>
        </w:rPr>
        <w:t xml:space="preserve">A care leaver or ‘looked after child’ (LAC) of Staffordshire County Council will be awarded </w:t>
      </w:r>
      <w:r w:rsidR="006C0B13" w:rsidRPr="007809A2">
        <w:rPr>
          <w:rFonts w:cs="Arial"/>
          <w:szCs w:val="24"/>
        </w:rPr>
        <w:t>high</w:t>
      </w:r>
      <w:r w:rsidRPr="007809A2">
        <w:rPr>
          <w:rFonts w:cs="Arial"/>
          <w:szCs w:val="24"/>
        </w:rPr>
        <w:t xml:space="preserve"> priority to move within this </w:t>
      </w:r>
      <w:r w:rsidR="00516467" w:rsidRPr="007809A2">
        <w:rPr>
          <w:rFonts w:cs="Arial"/>
          <w:szCs w:val="24"/>
        </w:rPr>
        <w:t>P</w:t>
      </w:r>
      <w:r w:rsidRPr="007809A2">
        <w:rPr>
          <w:rFonts w:cs="Arial"/>
          <w:szCs w:val="24"/>
        </w:rPr>
        <w:t xml:space="preserve">olicy </w:t>
      </w:r>
      <w:r w:rsidR="006C0B13" w:rsidRPr="007809A2">
        <w:rPr>
          <w:rFonts w:cs="Arial"/>
          <w:szCs w:val="24"/>
        </w:rPr>
        <w:t xml:space="preserve">if they are ready to move into independent settled housing </w:t>
      </w:r>
      <w:r w:rsidR="00890E37" w:rsidRPr="007809A2">
        <w:rPr>
          <w:rFonts w:cs="Arial"/>
          <w:szCs w:val="24"/>
        </w:rPr>
        <w:t>provided,</w:t>
      </w:r>
      <w:r w:rsidRPr="007809A2">
        <w:rPr>
          <w:rFonts w:cs="Arial"/>
          <w:szCs w:val="24"/>
        </w:rPr>
        <w:t xml:space="preserve"> they satisfy certain criteria (</w:t>
      </w:r>
      <w:r w:rsidR="00516467" w:rsidRPr="007809A2">
        <w:rPr>
          <w:rFonts w:cs="Arial"/>
          <w:szCs w:val="24"/>
        </w:rPr>
        <w:t>see below)</w:t>
      </w:r>
      <w:r w:rsidR="006C0B13" w:rsidRPr="007809A2">
        <w:rPr>
          <w:rFonts w:cs="Arial"/>
          <w:szCs w:val="24"/>
        </w:rPr>
        <w:t xml:space="preserve"> and in order to try and prevent </w:t>
      </w:r>
      <w:r w:rsidR="0040515A" w:rsidRPr="007809A2">
        <w:rPr>
          <w:rFonts w:cs="Arial"/>
          <w:szCs w:val="24"/>
        </w:rPr>
        <w:t>homelessness.</w:t>
      </w:r>
      <w:r w:rsidRPr="007809A2">
        <w:rPr>
          <w:rFonts w:cs="Arial"/>
          <w:szCs w:val="24"/>
        </w:rPr>
        <w:t xml:space="preserve"> </w:t>
      </w:r>
      <w:r w:rsidR="00516467" w:rsidRPr="007809A2">
        <w:rPr>
          <w:rFonts w:cs="Arial"/>
          <w:szCs w:val="24"/>
        </w:rPr>
        <w:t xml:space="preserve">The care leaver </w:t>
      </w:r>
      <w:r w:rsidR="006C0B13" w:rsidRPr="007809A2">
        <w:rPr>
          <w:rFonts w:cs="Arial"/>
          <w:szCs w:val="24"/>
        </w:rPr>
        <w:t>will be awarded Band 1.</w:t>
      </w:r>
    </w:p>
    <w:p w14:paraId="5F80F15C" w14:textId="77777777" w:rsidR="000D484A" w:rsidRPr="007809A2" w:rsidRDefault="000D484A" w:rsidP="000D484A">
      <w:pPr>
        <w:pStyle w:val="ListParagraph"/>
        <w:autoSpaceDE w:val="0"/>
        <w:autoSpaceDN w:val="0"/>
        <w:adjustRightInd w:val="0"/>
        <w:spacing w:after="0" w:line="240" w:lineRule="auto"/>
        <w:ind w:left="709"/>
        <w:rPr>
          <w:rFonts w:cs="Arial"/>
          <w:szCs w:val="24"/>
        </w:rPr>
      </w:pPr>
    </w:p>
    <w:p w14:paraId="70B83248" w14:textId="77777777" w:rsidR="000D484A" w:rsidRPr="007809A2" w:rsidRDefault="00E60EE4" w:rsidP="00A664D2">
      <w:pPr>
        <w:pStyle w:val="ListParagraph"/>
        <w:numPr>
          <w:ilvl w:val="0"/>
          <w:numId w:val="74"/>
        </w:numPr>
        <w:autoSpaceDE w:val="0"/>
        <w:autoSpaceDN w:val="0"/>
        <w:adjustRightInd w:val="0"/>
        <w:spacing w:after="0" w:line="240" w:lineRule="auto"/>
        <w:rPr>
          <w:rFonts w:cs="Arial"/>
          <w:szCs w:val="24"/>
        </w:rPr>
      </w:pPr>
      <w:r w:rsidRPr="007809A2">
        <w:rPr>
          <w:rFonts w:cs="Arial"/>
          <w:szCs w:val="24"/>
        </w:rPr>
        <w:t>A care leaver from Staffordshire County Council will be eligible to join the housing register and be in Band 1 6months prior to their 18</w:t>
      </w:r>
      <w:r w:rsidRPr="007809A2">
        <w:rPr>
          <w:rFonts w:cs="Arial"/>
          <w:szCs w:val="24"/>
          <w:vertAlign w:val="superscript"/>
        </w:rPr>
        <w:t>th</w:t>
      </w:r>
      <w:r w:rsidRPr="007809A2">
        <w:rPr>
          <w:rFonts w:cs="Arial"/>
          <w:szCs w:val="24"/>
        </w:rPr>
        <w:t xml:space="preserve"> Birthday.</w:t>
      </w:r>
    </w:p>
    <w:p w14:paraId="656DE885" w14:textId="77777777" w:rsidR="000D484A" w:rsidRPr="007809A2" w:rsidRDefault="000D484A" w:rsidP="000D484A">
      <w:pPr>
        <w:pStyle w:val="ListParagraph"/>
        <w:rPr>
          <w:rFonts w:cs="Arial"/>
          <w:szCs w:val="24"/>
        </w:rPr>
      </w:pPr>
    </w:p>
    <w:p w14:paraId="447E139A" w14:textId="77777777" w:rsidR="000D484A" w:rsidRPr="007809A2" w:rsidRDefault="00E60EE4" w:rsidP="00A664D2">
      <w:pPr>
        <w:pStyle w:val="ListParagraph"/>
        <w:numPr>
          <w:ilvl w:val="0"/>
          <w:numId w:val="74"/>
        </w:numPr>
        <w:autoSpaceDE w:val="0"/>
        <w:autoSpaceDN w:val="0"/>
        <w:adjustRightInd w:val="0"/>
        <w:spacing w:after="0" w:line="240" w:lineRule="auto"/>
        <w:rPr>
          <w:rFonts w:cs="Arial"/>
          <w:szCs w:val="24"/>
        </w:rPr>
      </w:pPr>
      <w:r w:rsidRPr="007809A2">
        <w:rPr>
          <w:rFonts w:cs="Arial"/>
          <w:szCs w:val="24"/>
        </w:rPr>
        <w:t>Where a suitable property is identified before their 18</w:t>
      </w:r>
      <w:r w:rsidRPr="007809A2">
        <w:rPr>
          <w:rFonts w:cs="Arial"/>
          <w:szCs w:val="24"/>
          <w:vertAlign w:val="superscript"/>
        </w:rPr>
        <w:t>th</w:t>
      </w:r>
      <w:r w:rsidRPr="007809A2">
        <w:rPr>
          <w:rFonts w:cs="Arial"/>
          <w:szCs w:val="24"/>
        </w:rPr>
        <w:t xml:space="preserve"> as they are unable to hold their own tenancy, any tenancy would be held in trust until their 18</w:t>
      </w:r>
      <w:r w:rsidRPr="007809A2">
        <w:rPr>
          <w:rFonts w:cs="Arial"/>
          <w:szCs w:val="24"/>
          <w:vertAlign w:val="superscript"/>
        </w:rPr>
        <w:t>th</w:t>
      </w:r>
      <w:r w:rsidRPr="007809A2">
        <w:rPr>
          <w:rFonts w:cs="Arial"/>
          <w:szCs w:val="24"/>
        </w:rPr>
        <w:t xml:space="preserve"> Birthday.</w:t>
      </w:r>
    </w:p>
    <w:p w14:paraId="33C2DA41" w14:textId="77777777" w:rsidR="000D484A" w:rsidRPr="007809A2" w:rsidRDefault="000D484A" w:rsidP="000D484A">
      <w:pPr>
        <w:pStyle w:val="ListParagraph"/>
        <w:autoSpaceDE w:val="0"/>
        <w:autoSpaceDN w:val="0"/>
        <w:adjustRightInd w:val="0"/>
        <w:spacing w:after="0" w:line="240" w:lineRule="auto"/>
        <w:ind w:left="709"/>
        <w:rPr>
          <w:rFonts w:cs="Arial"/>
          <w:szCs w:val="24"/>
        </w:rPr>
      </w:pPr>
    </w:p>
    <w:p w14:paraId="553BCB40" w14:textId="77777777" w:rsidR="005E14D1" w:rsidRPr="007809A2" w:rsidRDefault="00E60EE4" w:rsidP="00A664D2">
      <w:pPr>
        <w:pStyle w:val="ListParagraph"/>
        <w:numPr>
          <w:ilvl w:val="0"/>
          <w:numId w:val="74"/>
        </w:numPr>
        <w:autoSpaceDE w:val="0"/>
        <w:autoSpaceDN w:val="0"/>
        <w:adjustRightInd w:val="0"/>
        <w:spacing w:after="0" w:line="240" w:lineRule="auto"/>
        <w:rPr>
          <w:rFonts w:cs="Arial"/>
          <w:szCs w:val="24"/>
        </w:rPr>
      </w:pPr>
      <w:r w:rsidRPr="007809A2">
        <w:rPr>
          <w:rFonts w:cs="Arial"/>
          <w:szCs w:val="24"/>
        </w:rPr>
        <w:t>A supporting letter w</w:t>
      </w:r>
      <w:r w:rsidR="00516467" w:rsidRPr="007809A2">
        <w:rPr>
          <w:rFonts w:cs="Arial"/>
          <w:szCs w:val="24"/>
        </w:rPr>
        <w:t xml:space="preserve">ill be necessary from </w:t>
      </w:r>
      <w:r w:rsidR="000D484A" w:rsidRPr="007809A2">
        <w:rPr>
          <w:rFonts w:cs="Arial"/>
          <w:szCs w:val="24"/>
        </w:rPr>
        <w:t>Staffordshire County Council</w:t>
      </w:r>
      <w:r w:rsidRPr="007809A2">
        <w:rPr>
          <w:rFonts w:cs="Arial"/>
          <w:szCs w:val="24"/>
        </w:rPr>
        <w:t xml:space="preserve"> confirming their status and</w:t>
      </w:r>
      <w:r w:rsidR="002A73EC" w:rsidRPr="007809A2">
        <w:rPr>
          <w:rFonts w:cs="Arial"/>
          <w:szCs w:val="24"/>
        </w:rPr>
        <w:t xml:space="preserve"> that</w:t>
      </w:r>
      <w:r w:rsidRPr="007809A2">
        <w:rPr>
          <w:rFonts w:cs="Arial"/>
          <w:szCs w:val="24"/>
        </w:rPr>
        <w:t xml:space="preserve"> they are ready </w:t>
      </w:r>
      <w:r w:rsidR="002A73EC" w:rsidRPr="007809A2">
        <w:rPr>
          <w:rFonts w:cs="Arial"/>
          <w:szCs w:val="24"/>
        </w:rPr>
        <w:t xml:space="preserve">and prepared </w:t>
      </w:r>
      <w:r w:rsidRPr="007809A2">
        <w:rPr>
          <w:rFonts w:cs="Arial"/>
          <w:szCs w:val="24"/>
        </w:rPr>
        <w:t>to move on</w:t>
      </w:r>
      <w:r w:rsidR="00D42D7E" w:rsidRPr="007809A2">
        <w:rPr>
          <w:rFonts w:cs="Arial"/>
          <w:szCs w:val="24"/>
        </w:rPr>
        <w:t xml:space="preserve"> to independent settled housing, </w:t>
      </w:r>
      <w:r w:rsidR="002A73EC" w:rsidRPr="007809A2">
        <w:rPr>
          <w:rFonts w:cs="Arial"/>
          <w:szCs w:val="24"/>
        </w:rPr>
        <w:t>(</w:t>
      </w:r>
      <w:r w:rsidR="00D42D7E" w:rsidRPr="007809A2">
        <w:rPr>
          <w:rFonts w:cs="Arial"/>
          <w:szCs w:val="24"/>
        </w:rPr>
        <w:t>which may be in the social or private sector</w:t>
      </w:r>
      <w:r w:rsidR="002A73EC" w:rsidRPr="007809A2">
        <w:rPr>
          <w:rFonts w:cs="Arial"/>
          <w:szCs w:val="24"/>
        </w:rPr>
        <w:t>)</w:t>
      </w:r>
      <w:r w:rsidR="00D42D7E" w:rsidRPr="007809A2">
        <w:rPr>
          <w:rFonts w:cs="Arial"/>
          <w:szCs w:val="24"/>
        </w:rPr>
        <w:t xml:space="preserve">, and </w:t>
      </w:r>
      <w:r w:rsidR="002A73EC" w:rsidRPr="007809A2">
        <w:rPr>
          <w:rFonts w:cs="Arial"/>
          <w:szCs w:val="24"/>
        </w:rPr>
        <w:t xml:space="preserve">the care </w:t>
      </w:r>
      <w:r w:rsidR="007E1B6A" w:rsidRPr="007809A2">
        <w:rPr>
          <w:rFonts w:cs="Arial"/>
          <w:szCs w:val="24"/>
        </w:rPr>
        <w:t>leaver:</w:t>
      </w:r>
    </w:p>
    <w:p w14:paraId="71F135B5" w14:textId="77777777" w:rsidR="00D42D7E" w:rsidRPr="007809A2" w:rsidRDefault="00E60EE4" w:rsidP="00A664D2">
      <w:pPr>
        <w:pStyle w:val="ListParagraph"/>
        <w:numPr>
          <w:ilvl w:val="0"/>
          <w:numId w:val="75"/>
        </w:numPr>
        <w:rPr>
          <w:rFonts w:cs="Arial"/>
          <w:szCs w:val="24"/>
        </w:rPr>
      </w:pPr>
      <w:r w:rsidRPr="007809A2">
        <w:rPr>
          <w:rFonts w:cs="Arial"/>
          <w:szCs w:val="24"/>
        </w:rPr>
        <w:t>possesses the life skills</w:t>
      </w:r>
      <w:r w:rsidR="002A73EC" w:rsidRPr="007809A2">
        <w:rPr>
          <w:rFonts w:cs="Arial"/>
          <w:szCs w:val="24"/>
        </w:rPr>
        <w:t xml:space="preserve"> necessary</w:t>
      </w:r>
      <w:r w:rsidRPr="007809A2">
        <w:rPr>
          <w:rFonts w:cs="Arial"/>
          <w:szCs w:val="24"/>
        </w:rPr>
        <w:t xml:space="preserve"> to sustain a tenancy</w:t>
      </w:r>
      <w:r w:rsidR="002A73EC" w:rsidRPr="007809A2">
        <w:rPr>
          <w:rFonts w:cs="Arial"/>
          <w:szCs w:val="24"/>
        </w:rPr>
        <w:t>,</w:t>
      </w:r>
      <w:r w:rsidRPr="007809A2">
        <w:rPr>
          <w:rFonts w:cs="Arial"/>
          <w:szCs w:val="24"/>
        </w:rPr>
        <w:t xml:space="preserve"> </w:t>
      </w:r>
      <w:r w:rsidRPr="007809A2">
        <w:rPr>
          <w:rFonts w:cs="Arial"/>
          <w:b/>
          <w:bCs/>
          <w:szCs w:val="24"/>
          <w:u w:val="single"/>
        </w:rPr>
        <w:t>and</w:t>
      </w:r>
    </w:p>
    <w:p w14:paraId="4DA64A54" w14:textId="77777777" w:rsidR="00D42D7E" w:rsidRPr="007809A2" w:rsidRDefault="00E60EE4" w:rsidP="00A664D2">
      <w:pPr>
        <w:pStyle w:val="ListParagraph"/>
        <w:numPr>
          <w:ilvl w:val="0"/>
          <w:numId w:val="75"/>
        </w:numPr>
        <w:rPr>
          <w:rFonts w:cs="Arial"/>
          <w:szCs w:val="24"/>
        </w:rPr>
      </w:pPr>
      <w:r w:rsidRPr="007809A2">
        <w:rPr>
          <w:rFonts w:cs="Arial"/>
          <w:szCs w:val="24"/>
        </w:rPr>
        <w:t>has been assessed for a support package, and one is in place.</w:t>
      </w:r>
    </w:p>
    <w:p w14:paraId="7F7E4FCE" w14:textId="77777777" w:rsidR="000C2DB7" w:rsidRPr="007809A2" w:rsidRDefault="000C2DB7" w:rsidP="007E1B6A">
      <w:pPr>
        <w:pStyle w:val="Heading3"/>
        <w:rPr>
          <w:color w:val="auto"/>
        </w:rPr>
      </w:pPr>
    </w:p>
    <w:p w14:paraId="2BC88321" w14:textId="77777777" w:rsidR="00D42D7E" w:rsidRPr="007809A2" w:rsidRDefault="00E60EE4" w:rsidP="007E1B6A">
      <w:pPr>
        <w:pStyle w:val="Heading3"/>
        <w:rPr>
          <w:i w:val="0"/>
          <w:iCs/>
          <w:color w:val="auto"/>
        </w:rPr>
      </w:pPr>
      <w:bookmarkStart w:id="217" w:name="_Toc159909658"/>
      <w:r w:rsidRPr="007809A2">
        <w:rPr>
          <w:b w:val="0"/>
          <w:bCs/>
          <w:i w:val="0"/>
          <w:iCs/>
          <w:color w:val="auto"/>
        </w:rPr>
        <w:t>4.12.11</w:t>
      </w:r>
      <w:r w:rsidRPr="007809A2">
        <w:rPr>
          <w:i w:val="0"/>
          <w:iCs/>
          <w:color w:val="auto"/>
        </w:rPr>
        <w:t xml:space="preserve"> Homeless Households</w:t>
      </w:r>
      <w:bookmarkEnd w:id="217"/>
    </w:p>
    <w:p w14:paraId="465B550A" w14:textId="77777777" w:rsidR="007E1B6A" w:rsidRPr="007809A2" w:rsidRDefault="007E1B6A" w:rsidP="007E1B6A">
      <w:pPr>
        <w:autoSpaceDE w:val="0"/>
        <w:autoSpaceDN w:val="0"/>
        <w:adjustRightInd w:val="0"/>
        <w:spacing w:after="0" w:line="240" w:lineRule="auto"/>
        <w:rPr>
          <w:rFonts w:cs="Arial"/>
          <w:szCs w:val="24"/>
        </w:rPr>
      </w:pPr>
    </w:p>
    <w:p w14:paraId="38DA487C" w14:textId="77777777" w:rsidR="007E1B6A" w:rsidRPr="007809A2" w:rsidRDefault="00E60EE4" w:rsidP="000C2DB7">
      <w:pPr>
        <w:pStyle w:val="ListParagraph"/>
        <w:autoSpaceDE w:val="0"/>
        <w:autoSpaceDN w:val="0"/>
        <w:adjustRightInd w:val="0"/>
        <w:spacing w:after="0" w:line="240" w:lineRule="auto"/>
        <w:rPr>
          <w:rFonts w:cs="Arial"/>
          <w:szCs w:val="24"/>
        </w:rPr>
      </w:pPr>
      <w:r w:rsidRPr="007809A2">
        <w:rPr>
          <w:rFonts w:cs="Arial"/>
          <w:szCs w:val="24"/>
        </w:rPr>
        <w:t xml:space="preserve">Where applicants are homeless and have also applied to join the housing </w:t>
      </w:r>
      <w:r w:rsidR="00FD7134" w:rsidRPr="007809A2">
        <w:rPr>
          <w:rFonts w:cs="Arial"/>
          <w:szCs w:val="24"/>
        </w:rPr>
        <w:t>register,</w:t>
      </w:r>
      <w:r w:rsidRPr="007809A2">
        <w:rPr>
          <w:rFonts w:cs="Arial"/>
          <w:szCs w:val="24"/>
        </w:rPr>
        <w:t xml:space="preserve"> they will not be disadvantaged.</w:t>
      </w:r>
    </w:p>
    <w:p w14:paraId="291B8D72" w14:textId="77777777" w:rsidR="00D42D7E" w:rsidRPr="007809A2" w:rsidRDefault="00D42D7E" w:rsidP="00D42D7E">
      <w:pPr>
        <w:pStyle w:val="ListParagraph"/>
        <w:autoSpaceDE w:val="0"/>
        <w:autoSpaceDN w:val="0"/>
        <w:adjustRightInd w:val="0"/>
        <w:spacing w:after="0" w:line="240" w:lineRule="auto"/>
        <w:ind w:left="709"/>
        <w:rPr>
          <w:rFonts w:cs="Arial"/>
          <w:szCs w:val="24"/>
        </w:rPr>
      </w:pPr>
    </w:p>
    <w:p w14:paraId="210E246F" w14:textId="77777777" w:rsidR="00C84617" w:rsidRPr="007809A2" w:rsidRDefault="00E60EE4" w:rsidP="00A664D2">
      <w:pPr>
        <w:pStyle w:val="ListParagraph"/>
        <w:numPr>
          <w:ilvl w:val="0"/>
          <w:numId w:val="76"/>
        </w:numPr>
        <w:autoSpaceDE w:val="0"/>
        <w:autoSpaceDN w:val="0"/>
        <w:adjustRightInd w:val="0"/>
        <w:spacing w:after="0" w:line="240" w:lineRule="auto"/>
        <w:rPr>
          <w:rFonts w:cs="Arial"/>
          <w:szCs w:val="24"/>
        </w:rPr>
      </w:pPr>
      <w:r w:rsidRPr="007809A2">
        <w:rPr>
          <w:rFonts w:cs="Arial"/>
          <w:szCs w:val="24"/>
        </w:rPr>
        <w:t xml:space="preserve">Where applicants have made a homeless application but </w:t>
      </w:r>
      <w:r w:rsidR="002A73EC" w:rsidRPr="007809A2">
        <w:rPr>
          <w:rFonts w:cs="Arial"/>
          <w:szCs w:val="24"/>
        </w:rPr>
        <w:t>are</w:t>
      </w:r>
      <w:r w:rsidR="000D484A" w:rsidRPr="007809A2">
        <w:rPr>
          <w:rFonts w:cs="Arial"/>
          <w:szCs w:val="24"/>
        </w:rPr>
        <w:t xml:space="preserve"> still</w:t>
      </w:r>
      <w:r w:rsidRPr="007809A2">
        <w:rPr>
          <w:rFonts w:cs="Arial"/>
          <w:szCs w:val="24"/>
        </w:rPr>
        <w:t xml:space="preserve"> considered to be entitled to banding under another reasonable preference category they will still be entitled to their normal banding until there has been a change of circumstance which mean the banding is otherwise no longer applicable, for example overcrowding or medical banding associated to a property which they have moved away from.</w:t>
      </w:r>
    </w:p>
    <w:p w14:paraId="36987DE2" w14:textId="77777777" w:rsidR="00C84617" w:rsidRPr="007809A2" w:rsidRDefault="00C84617" w:rsidP="00C84617">
      <w:pPr>
        <w:pStyle w:val="ListParagraph"/>
        <w:rPr>
          <w:rFonts w:cs="Arial"/>
          <w:szCs w:val="24"/>
        </w:rPr>
      </w:pPr>
    </w:p>
    <w:p w14:paraId="13220C7D" w14:textId="77777777" w:rsidR="005E14D1" w:rsidRPr="007809A2" w:rsidRDefault="00E60EE4" w:rsidP="00A664D2">
      <w:pPr>
        <w:pStyle w:val="ListParagraph"/>
        <w:numPr>
          <w:ilvl w:val="0"/>
          <w:numId w:val="76"/>
        </w:numPr>
        <w:autoSpaceDE w:val="0"/>
        <w:autoSpaceDN w:val="0"/>
        <w:adjustRightInd w:val="0"/>
        <w:spacing w:after="0" w:line="240" w:lineRule="auto"/>
        <w:rPr>
          <w:rFonts w:cs="Arial"/>
          <w:szCs w:val="24"/>
        </w:rPr>
      </w:pPr>
      <w:r w:rsidRPr="007809A2">
        <w:rPr>
          <w:rFonts w:cs="Arial"/>
          <w:szCs w:val="24"/>
        </w:rPr>
        <w:t xml:space="preserve">Due to the Homeless Reduction Act 2017 the Council has framed this policy in order to aid the Council </w:t>
      </w:r>
      <w:r w:rsidR="002A73EC" w:rsidRPr="007809A2">
        <w:rPr>
          <w:rFonts w:cs="Arial"/>
          <w:szCs w:val="24"/>
        </w:rPr>
        <w:t>in</w:t>
      </w:r>
      <w:r w:rsidRPr="007809A2">
        <w:rPr>
          <w:rFonts w:cs="Arial"/>
          <w:szCs w:val="24"/>
        </w:rPr>
        <w:t xml:space="preserve"> preventing homeless</w:t>
      </w:r>
      <w:r w:rsidR="002A73EC" w:rsidRPr="007809A2">
        <w:rPr>
          <w:rFonts w:cs="Arial"/>
          <w:szCs w:val="24"/>
        </w:rPr>
        <w:t>ness</w:t>
      </w:r>
      <w:r w:rsidRPr="007809A2">
        <w:rPr>
          <w:rFonts w:cs="Arial"/>
          <w:szCs w:val="24"/>
        </w:rPr>
        <w:t xml:space="preserve"> and discharging it</w:t>
      </w:r>
      <w:r w:rsidR="002A73EC" w:rsidRPr="007809A2">
        <w:rPr>
          <w:rFonts w:cs="Arial"/>
          <w:szCs w:val="24"/>
        </w:rPr>
        <w:t>s</w:t>
      </w:r>
      <w:r w:rsidRPr="007809A2">
        <w:rPr>
          <w:rFonts w:cs="Arial"/>
          <w:szCs w:val="24"/>
        </w:rPr>
        <w:t xml:space="preserve"> duty.</w:t>
      </w:r>
    </w:p>
    <w:p w14:paraId="1C45D288" w14:textId="77777777" w:rsidR="00C84617" w:rsidRPr="007809A2" w:rsidRDefault="00C84617" w:rsidP="00C84617">
      <w:pPr>
        <w:pStyle w:val="ListParagraph"/>
        <w:rPr>
          <w:rFonts w:cs="Arial"/>
          <w:szCs w:val="24"/>
        </w:rPr>
      </w:pPr>
    </w:p>
    <w:p w14:paraId="3DAA6AF2" w14:textId="77777777" w:rsidR="00C84617" w:rsidRPr="007809A2" w:rsidRDefault="00E60EE4" w:rsidP="00A664D2">
      <w:pPr>
        <w:pStyle w:val="ListParagraph"/>
        <w:numPr>
          <w:ilvl w:val="0"/>
          <w:numId w:val="76"/>
        </w:numPr>
        <w:autoSpaceDE w:val="0"/>
        <w:autoSpaceDN w:val="0"/>
        <w:adjustRightInd w:val="0"/>
        <w:spacing w:after="0" w:line="240" w:lineRule="auto"/>
        <w:rPr>
          <w:rFonts w:cs="Arial"/>
          <w:szCs w:val="24"/>
        </w:rPr>
      </w:pPr>
      <w:r w:rsidRPr="007809A2">
        <w:rPr>
          <w:rFonts w:cs="Arial"/>
          <w:szCs w:val="24"/>
        </w:rPr>
        <w:t xml:space="preserve">Homeless </w:t>
      </w:r>
      <w:r w:rsidR="002A73EC" w:rsidRPr="007809A2">
        <w:rPr>
          <w:rFonts w:cs="Arial"/>
          <w:szCs w:val="24"/>
        </w:rPr>
        <w:t>h</w:t>
      </w:r>
      <w:r w:rsidRPr="007809A2">
        <w:rPr>
          <w:rFonts w:cs="Arial"/>
          <w:szCs w:val="24"/>
        </w:rPr>
        <w:t xml:space="preserve">ouseholds will be awarding banding on a tiered approach </w:t>
      </w:r>
      <w:r w:rsidR="00FD7134" w:rsidRPr="007809A2">
        <w:rPr>
          <w:rFonts w:cs="Arial"/>
          <w:szCs w:val="24"/>
        </w:rPr>
        <w:t>depending on</w:t>
      </w:r>
      <w:r w:rsidRPr="007809A2">
        <w:rPr>
          <w:rFonts w:cs="Arial"/>
          <w:szCs w:val="24"/>
        </w:rPr>
        <w:t xml:space="preserve"> what homeless duty may be owed </w:t>
      </w:r>
      <w:r w:rsidR="002A73EC" w:rsidRPr="007809A2">
        <w:rPr>
          <w:rFonts w:cs="Arial"/>
          <w:szCs w:val="24"/>
        </w:rPr>
        <w:t xml:space="preserve">to them </w:t>
      </w:r>
      <w:r w:rsidRPr="007809A2">
        <w:rPr>
          <w:rFonts w:cs="Arial"/>
          <w:szCs w:val="24"/>
        </w:rPr>
        <w:t xml:space="preserve">and this is covered in further detail below. </w:t>
      </w:r>
    </w:p>
    <w:p w14:paraId="4DD5A0F4" w14:textId="77777777" w:rsidR="005E14D1" w:rsidRPr="007809A2" w:rsidRDefault="005E14D1" w:rsidP="005E14D1">
      <w:pPr>
        <w:pStyle w:val="ListParagraph"/>
        <w:rPr>
          <w:rFonts w:cs="Arial"/>
          <w:szCs w:val="24"/>
        </w:rPr>
      </w:pPr>
    </w:p>
    <w:p w14:paraId="178C7EB8" w14:textId="77777777" w:rsidR="003115CE" w:rsidRPr="007809A2" w:rsidRDefault="00E60EE4" w:rsidP="00FD7134">
      <w:pPr>
        <w:pStyle w:val="ListParagraph"/>
        <w:ind w:firstLine="709"/>
        <w:outlineLvl w:val="1"/>
        <w:rPr>
          <w:rFonts w:cs="Arial"/>
          <w:bCs/>
          <w:szCs w:val="24"/>
          <w:u w:val="single"/>
        </w:rPr>
      </w:pPr>
      <w:bookmarkStart w:id="218" w:name="_Toc77171592"/>
      <w:bookmarkStart w:id="219" w:name="_Toc159588990"/>
      <w:bookmarkStart w:id="220" w:name="_Toc159756004"/>
      <w:bookmarkStart w:id="221" w:name="_Toc159909659"/>
      <w:r w:rsidRPr="007809A2">
        <w:rPr>
          <w:rFonts w:cs="Arial"/>
          <w:bCs/>
          <w:szCs w:val="24"/>
          <w:u w:val="single"/>
        </w:rPr>
        <w:t xml:space="preserve">Accepted statutory homeless </w:t>
      </w:r>
      <w:bookmarkEnd w:id="218"/>
      <w:r w:rsidR="007E1B6A" w:rsidRPr="007809A2">
        <w:rPr>
          <w:rFonts w:cs="Arial"/>
          <w:bCs/>
          <w:szCs w:val="24"/>
          <w:u w:val="single"/>
        </w:rPr>
        <w:t>households.</w:t>
      </w:r>
      <w:bookmarkEnd w:id="219"/>
      <w:bookmarkEnd w:id="220"/>
      <w:bookmarkEnd w:id="221"/>
    </w:p>
    <w:p w14:paraId="03E616AA" w14:textId="77777777" w:rsidR="00FD7134" w:rsidRPr="007809A2" w:rsidRDefault="00FD7134" w:rsidP="00FD7134">
      <w:pPr>
        <w:pStyle w:val="ListParagraph"/>
        <w:tabs>
          <w:tab w:val="left" w:pos="709"/>
        </w:tabs>
        <w:autoSpaceDE w:val="0"/>
        <w:autoSpaceDN w:val="0"/>
        <w:adjustRightInd w:val="0"/>
        <w:spacing w:after="0" w:line="240" w:lineRule="auto"/>
        <w:ind w:left="1440"/>
        <w:rPr>
          <w:rFonts w:eastAsia="Arial" w:cs="Arial"/>
          <w:b/>
          <w:bCs/>
          <w:i/>
          <w:iCs/>
          <w:szCs w:val="24"/>
        </w:rPr>
      </w:pPr>
    </w:p>
    <w:p w14:paraId="2D00259E" w14:textId="77777777" w:rsidR="003115CE" w:rsidRPr="007809A2" w:rsidRDefault="00E60EE4" w:rsidP="00FD7134">
      <w:pPr>
        <w:pStyle w:val="ListParagraph"/>
        <w:tabs>
          <w:tab w:val="left" w:pos="709"/>
        </w:tabs>
        <w:autoSpaceDE w:val="0"/>
        <w:autoSpaceDN w:val="0"/>
        <w:adjustRightInd w:val="0"/>
        <w:spacing w:after="0" w:line="240" w:lineRule="auto"/>
        <w:ind w:left="1440"/>
        <w:rPr>
          <w:rFonts w:cs="Arial"/>
          <w:b/>
          <w:bCs/>
          <w:szCs w:val="24"/>
        </w:rPr>
      </w:pPr>
      <w:r w:rsidRPr="007809A2">
        <w:rPr>
          <w:rFonts w:eastAsia="Arial" w:cs="Arial"/>
          <w:b/>
          <w:bCs/>
          <w:i/>
          <w:iCs/>
          <w:szCs w:val="24"/>
        </w:rPr>
        <w:t xml:space="preserve">Households to whom the Council has accepted a </w:t>
      </w:r>
      <w:r w:rsidR="00315E62" w:rsidRPr="007809A2">
        <w:rPr>
          <w:rFonts w:eastAsia="Arial" w:cs="Arial"/>
          <w:b/>
          <w:bCs/>
          <w:i/>
          <w:iCs/>
          <w:szCs w:val="24"/>
        </w:rPr>
        <w:t>main housing duty</w:t>
      </w:r>
      <w:r w:rsidRPr="007809A2">
        <w:rPr>
          <w:rFonts w:eastAsia="Arial" w:cs="Arial"/>
          <w:b/>
          <w:bCs/>
          <w:i/>
          <w:iCs/>
          <w:szCs w:val="24"/>
        </w:rPr>
        <w:t xml:space="preserve"> under Part 7 of the Housing Act (as amended) are entitled to </w:t>
      </w:r>
      <w:r w:rsidRPr="007809A2">
        <w:rPr>
          <w:rFonts w:eastAsia="Arial" w:cs="Arial"/>
          <w:b/>
          <w:bCs/>
          <w:i/>
          <w:iCs/>
          <w:szCs w:val="24"/>
          <w:u w:val="single"/>
        </w:rPr>
        <w:t>one</w:t>
      </w:r>
      <w:r w:rsidRPr="007809A2">
        <w:rPr>
          <w:rFonts w:eastAsia="Arial" w:cs="Arial"/>
          <w:b/>
          <w:bCs/>
          <w:i/>
          <w:iCs/>
          <w:szCs w:val="24"/>
        </w:rPr>
        <w:t xml:space="preserve"> offer of suitable accommodation.</w:t>
      </w:r>
    </w:p>
    <w:p w14:paraId="79AFD82A" w14:textId="77777777" w:rsidR="003115CE" w:rsidRPr="007809A2" w:rsidRDefault="003115CE" w:rsidP="00901814">
      <w:pPr>
        <w:pStyle w:val="ListParagraph"/>
        <w:tabs>
          <w:tab w:val="left" w:pos="709"/>
        </w:tabs>
        <w:autoSpaceDE w:val="0"/>
        <w:autoSpaceDN w:val="0"/>
        <w:adjustRightInd w:val="0"/>
        <w:spacing w:after="0" w:line="240" w:lineRule="auto"/>
        <w:ind w:left="709" w:hanging="993"/>
        <w:rPr>
          <w:rFonts w:cs="Arial"/>
          <w:szCs w:val="24"/>
        </w:rPr>
      </w:pPr>
    </w:p>
    <w:p w14:paraId="6A04C52E" w14:textId="77777777" w:rsidR="00FD7134" w:rsidRPr="007809A2" w:rsidRDefault="00E60EE4" w:rsidP="00A664D2">
      <w:pPr>
        <w:pStyle w:val="ListParagraph"/>
        <w:numPr>
          <w:ilvl w:val="1"/>
          <w:numId w:val="30"/>
        </w:numPr>
        <w:tabs>
          <w:tab w:val="left" w:pos="709"/>
        </w:tabs>
        <w:autoSpaceDE w:val="0"/>
        <w:autoSpaceDN w:val="0"/>
        <w:adjustRightInd w:val="0"/>
        <w:spacing w:after="0" w:line="240" w:lineRule="auto"/>
        <w:rPr>
          <w:rFonts w:cs="Arial"/>
          <w:szCs w:val="24"/>
        </w:rPr>
      </w:pPr>
      <w:r w:rsidRPr="007809A2">
        <w:rPr>
          <w:rFonts w:eastAsia="Arial" w:cs="Arial"/>
          <w:szCs w:val="24"/>
        </w:rPr>
        <w:t>Applicants are able to bid for advertised properties.</w:t>
      </w:r>
    </w:p>
    <w:p w14:paraId="540D74B7" w14:textId="77777777" w:rsidR="00FD7134" w:rsidRPr="007809A2" w:rsidRDefault="00FD7134" w:rsidP="00FD7134">
      <w:pPr>
        <w:pStyle w:val="ListParagraph"/>
        <w:tabs>
          <w:tab w:val="left" w:pos="709"/>
        </w:tabs>
        <w:autoSpaceDE w:val="0"/>
        <w:autoSpaceDN w:val="0"/>
        <w:adjustRightInd w:val="0"/>
        <w:spacing w:after="0" w:line="240" w:lineRule="auto"/>
        <w:ind w:left="2160"/>
        <w:rPr>
          <w:rFonts w:cs="Arial"/>
          <w:szCs w:val="24"/>
        </w:rPr>
      </w:pPr>
    </w:p>
    <w:p w14:paraId="234365C0" w14:textId="77777777" w:rsidR="00FD7134" w:rsidRPr="007809A2" w:rsidRDefault="00E60EE4" w:rsidP="00A664D2">
      <w:pPr>
        <w:pStyle w:val="ListParagraph"/>
        <w:numPr>
          <w:ilvl w:val="1"/>
          <w:numId w:val="30"/>
        </w:numPr>
        <w:tabs>
          <w:tab w:val="left" w:pos="709"/>
        </w:tabs>
        <w:autoSpaceDE w:val="0"/>
        <w:autoSpaceDN w:val="0"/>
        <w:adjustRightInd w:val="0"/>
        <w:spacing w:after="0" w:line="240" w:lineRule="auto"/>
        <w:ind w:right="-456"/>
        <w:rPr>
          <w:rFonts w:cs="Arial"/>
          <w:szCs w:val="24"/>
        </w:rPr>
      </w:pPr>
      <w:r w:rsidRPr="007809A2">
        <w:rPr>
          <w:rFonts w:eastAsia="Arial" w:cs="Arial"/>
          <w:szCs w:val="24"/>
        </w:rPr>
        <w:t>W</w:t>
      </w:r>
      <w:r w:rsidR="00D15ED0" w:rsidRPr="007809A2">
        <w:rPr>
          <w:rFonts w:eastAsia="Arial" w:cs="Arial"/>
          <w:szCs w:val="24"/>
        </w:rPr>
        <w:t xml:space="preserve">ithin the provisions set out in the Localism Act 2011, </w:t>
      </w:r>
      <w:r w:rsidRPr="007809A2">
        <w:rPr>
          <w:rFonts w:eastAsia="Arial" w:cs="Arial"/>
          <w:szCs w:val="24"/>
        </w:rPr>
        <w:t xml:space="preserve">they may </w:t>
      </w:r>
      <w:r w:rsidR="00D15ED0" w:rsidRPr="007809A2">
        <w:rPr>
          <w:rFonts w:eastAsia="Arial" w:cs="Arial"/>
          <w:szCs w:val="24"/>
        </w:rPr>
        <w:t xml:space="preserve">also be considered for an offer of suitable private rented </w:t>
      </w:r>
      <w:r w:rsidR="00D15ED0" w:rsidRPr="007809A2">
        <w:rPr>
          <w:rFonts w:cs="Arial"/>
          <w:szCs w:val="24"/>
        </w:rPr>
        <w:t>accommodation</w:t>
      </w:r>
      <w:r w:rsidR="006B61EB" w:rsidRPr="007809A2">
        <w:rPr>
          <w:rFonts w:cs="Arial"/>
          <w:szCs w:val="24"/>
        </w:rPr>
        <w:t xml:space="preserve"> in line with the </w:t>
      </w:r>
      <w:r w:rsidR="002A73EC" w:rsidRPr="007809A2">
        <w:rPr>
          <w:rFonts w:cs="Arial"/>
          <w:szCs w:val="24"/>
        </w:rPr>
        <w:t>C</w:t>
      </w:r>
      <w:r w:rsidR="006B61EB" w:rsidRPr="007809A2">
        <w:rPr>
          <w:rFonts w:cs="Arial"/>
          <w:szCs w:val="24"/>
        </w:rPr>
        <w:t>ouncil</w:t>
      </w:r>
      <w:r w:rsidR="005E14D1" w:rsidRPr="007809A2">
        <w:rPr>
          <w:rFonts w:cs="Arial"/>
          <w:szCs w:val="24"/>
        </w:rPr>
        <w:t>’</w:t>
      </w:r>
      <w:r w:rsidR="006B61EB" w:rsidRPr="007809A2">
        <w:rPr>
          <w:rFonts w:cs="Arial"/>
          <w:szCs w:val="24"/>
        </w:rPr>
        <w:t xml:space="preserve">s Discharge of Duty into the Private Rented Sector Policy </w:t>
      </w:r>
      <w:r w:rsidR="002A73EC" w:rsidRPr="007809A2">
        <w:rPr>
          <w:rFonts w:cs="Arial"/>
          <w:szCs w:val="24"/>
        </w:rPr>
        <w:t>(</w:t>
      </w:r>
      <w:r w:rsidR="006B61EB" w:rsidRPr="007809A2">
        <w:rPr>
          <w:rFonts w:cs="Arial"/>
          <w:szCs w:val="24"/>
        </w:rPr>
        <w:t>which</w:t>
      </w:r>
      <w:r w:rsidR="000B26B6" w:rsidRPr="007809A2">
        <w:rPr>
          <w:rFonts w:cs="Arial"/>
          <w:szCs w:val="24"/>
        </w:rPr>
        <w:t xml:space="preserve"> can be found on the Council</w:t>
      </w:r>
      <w:r w:rsidR="005E14D1" w:rsidRPr="007809A2">
        <w:rPr>
          <w:rFonts w:cs="Arial"/>
          <w:szCs w:val="24"/>
        </w:rPr>
        <w:t>’</w:t>
      </w:r>
      <w:r w:rsidR="000B26B6" w:rsidRPr="007809A2">
        <w:rPr>
          <w:rFonts w:cs="Arial"/>
          <w:szCs w:val="24"/>
        </w:rPr>
        <w:t>s website</w:t>
      </w:r>
      <w:r w:rsidR="002A73EC" w:rsidRPr="007809A2">
        <w:rPr>
          <w:rFonts w:cs="Arial"/>
          <w:szCs w:val="24"/>
        </w:rPr>
        <w:t>)</w:t>
      </w:r>
      <w:r w:rsidR="000B26B6" w:rsidRPr="007809A2">
        <w:rPr>
          <w:rFonts w:cs="Arial"/>
          <w:szCs w:val="24"/>
        </w:rPr>
        <w:t>.</w:t>
      </w:r>
    </w:p>
    <w:p w14:paraId="6BA34559" w14:textId="77777777" w:rsidR="00FD7134" w:rsidRPr="007809A2" w:rsidRDefault="00FD7134" w:rsidP="00FD7134">
      <w:pPr>
        <w:pStyle w:val="ListParagraph"/>
        <w:rPr>
          <w:rFonts w:cs="Arial"/>
          <w:szCs w:val="24"/>
        </w:rPr>
      </w:pPr>
    </w:p>
    <w:p w14:paraId="71A855EC" w14:textId="77777777" w:rsidR="00FD7134" w:rsidRPr="007809A2" w:rsidRDefault="00E60EE4" w:rsidP="00A664D2">
      <w:pPr>
        <w:pStyle w:val="ListParagraph"/>
        <w:numPr>
          <w:ilvl w:val="1"/>
          <w:numId w:val="30"/>
        </w:numPr>
        <w:tabs>
          <w:tab w:val="left" w:pos="709"/>
        </w:tabs>
        <w:autoSpaceDE w:val="0"/>
        <w:autoSpaceDN w:val="0"/>
        <w:adjustRightInd w:val="0"/>
        <w:spacing w:after="0" w:line="240" w:lineRule="auto"/>
        <w:rPr>
          <w:rFonts w:cs="Arial"/>
          <w:szCs w:val="24"/>
        </w:rPr>
      </w:pPr>
      <w:r w:rsidRPr="007809A2">
        <w:rPr>
          <w:rFonts w:eastAsia="Arial" w:cs="Arial"/>
          <w:szCs w:val="24"/>
        </w:rPr>
        <w:t xml:space="preserve">All bids will be monitored by the </w:t>
      </w:r>
      <w:r w:rsidR="006B61EB" w:rsidRPr="007809A2">
        <w:rPr>
          <w:rFonts w:eastAsia="Arial" w:cs="Arial"/>
          <w:szCs w:val="24"/>
        </w:rPr>
        <w:t>C</w:t>
      </w:r>
      <w:r w:rsidRPr="007809A2">
        <w:rPr>
          <w:rFonts w:eastAsia="Arial" w:cs="Arial"/>
          <w:szCs w:val="24"/>
        </w:rPr>
        <w:t xml:space="preserve">ouncil and if an applicant does not bid on suitable properties an officer of the </w:t>
      </w:r>
      <w:r w:rsidR="00DB5A62" w:rsidRPr="007809A2">
        <w:rPr>
          <w:rFonts w:eastAsia="Arial" w:cs="Arial"/>
          <w:szCs w:val="24"/>
        </w:rPr>
        <w:t>C</w:t>
      </w:r>
      <w:r w:rsidRPr="007809A2">
        <w:rPr>
          <w:rFonts w:eastAsia="Arial" w:cs="Arial"/>
          <w:szCs w:val="24"/>
        </w:rPr>
        <w:t xml:space="preserve">ouncil will make suitable proxy bids on their behalf. If applicants are not satisfied with any resulting offer of accommodation, then they can request a statutory review under s202 of the Housing Act 1996, or appeal </w:t>
      </w:r>
      <w:r w:rsidR="002A73EC" w:rsidRPr="007809A2">
        <w:rPr>
          <w:rFonts w:eastAsia="Arial" w:cs="Arial"/>
          <w:szCs w:val="24"/>
        </w:rPr>
        <w:t xml:space="preserve">to the County Court </w:t>
      </w:r>
      <w:r w:rsidRPr="007809A2">
        <w:rPr>
          <w:rFonts w:eastAsia="Arial" w:cs="Arial"/>
          <w:szCs w:val="24"/>
        </w:rPr>
        <w:t xml:space="preserve">under S204 of the Housing Act 1996. </w:t>
      </w:r>
      <w:r w:rsidRPr="007809A2">
        <w:rPr>
          <w:rFonts w:eastAsia="Arial" w:cs="Arial"/>
          <w:szCs w:val="24"/>
          <w:u w:val="single"/>
        </w:rPr>
        <w:t xml:space="preserve">See section </w:t>
      </w:r>
      <w:r w:rsidR="00916596" w:rsidRPr="007809A2">
        <w:rPr>
          <w:rFonts w:eastAsia="Arial" w:cs="Arial"/>
          <w:szCs w:val="24"/>
          <w:u w:val="single"/>
        </w:rPr>
        <w:t>6.3.4</w:t>
      </w:r>
      <w:r w:rsidR="007E1B6A" w:rsidRPr="007809A2">
        <w:rPr>
          <w:rFonts w:eastAsia="Arial" w:cs="Arial"/>
          <w:szCs w:val="24"/>
        </w:rPr>
        <w:t>.</w:t>
      </w:r>
    </w:p>
    <w:p w14:paraId="61F542D5" w14:textId="77777777" w:rsidR="005E14D1" w:rsidRPr="007809A2" w:rsidRDefault="005E14D1" w:rsidP="005E14D1">
      <w:pPr>
        <w:pStyle w:val="ListParagraph"/>
        <w:rPr>
          <w:rFonts w:cs="Arial"/>
          <w:szCs w:val="24"/>
        </w:rPr>
      </w:pPr>
    </w:p>
    <w:p w14:paraId="1911C836" w14:textId="77777777" w:rsidR="003115CE" w:rsidRPr="007809A2" w:rsidRDefault="00E60EE4" w:rsidP="00A664D2">
      <w:pPr>
        <w:pStyle w:val="ListParagraph"/>
        <w:numPr>
          <w:ilvl w:val="1"/>
          <w:numId w:val="30"/>
        </w:numPr>
        <w:tabs>
          <w:tab w:val="left" w:pos="709"/>
        </w:tabs>
        <w:autoSpaceDE w:val="0"/>
        <w:autoSpaceDN w:val="0"/>
        <w:adjustRightInd w:val="0"/>
        <w:spacing w:after="0" w:line="240" w:lineRule="auto"/>
        <w:rPr>
          <w:rFonts w:cs="Arial"/>
          <w:szCs w:val="24"/>
        </w:rPr>
      </w:pPr>
      <w:r w:rsidRPr="007809A2">
        <w:rPr>
          <w:rFonts w:eastAsia="Arial" w:cs="Arial"/>
          <w:szCs w:val="24"/>
        </w:rPr>
        <w:t>If the offer is deemed to be suitable but the applicant refuses the offer, the Council may discharge its duty to the applicant and their priority for housing will be reassessed in line with this Allocations</w:t>
      </w:r>
      <w:r w:rsidR="00C7665C" w:rsidRPr="007809A2">
        <w:rPr>
          <w:rFonts w:eastAsia="Arial" w:cs="Arial"/>
          <w:szCs w:val="24"/>
        </w:rPr>
        <w:t xml:space="preserve"> Policy</w:t>
      </w:r>
      <w:r w:rsidRPr="007809A2">
        <w:rPr>
          <w:rFonts w:eastAsia="Arial" w:cs="Arial"/>
          <w:szCs w:val="24"/>
        </w:rPr>
        <w:t>. Applicants will also have a right to</w:t>
      </w:r>
      <w:r w:rsidR="002A73EC" w:rsidRPr="007809A2">
        <w:rPr>
          <w:rFonts w:eastAsia="Arial" w:cs="Arial"/>
          <w:szCs w:val="24"/>
        </w:rPr>
        <w:t xml:space="preserve"> a</w:t>
      </w:r>
      <w:r w:rsidRPr="007809A2">
        <w:rPr>
          <w:rFonts w:eastAsia="Arial" w:cs="Arial"/>
          <w:szCs w:val="24"/>
        </w:rPr>
        <w:t xml:space="preserve"> review o</w:t>
      </w:r>
      <w:r w:rsidR="002A73EC" w:rsidRPr="007809A2">
        <w:rPr>
          <w:rFonts w:eastAsia="Arial" w:cs="Arial"/>
          <w:szCs w:val="24"/>
        </w:rPr>
        <w:t>f</w:t>
      </w:r>
      <w:r w:rsidRPr="007809A2">
        <w:rPr>
          <w:rFonts w:eastAsia="Arial" w:cs="Arial"/>
          <w:szCs w:val="24"/>
        </w:rPr>
        <w:t xml:space="preserve"> the decision to </w:t>
      </w:r>
      <w:r w:rsidR="002A73EC" w:rsidRPr="007809A2">
        <w:rPr>
          <w:rFonts w:eastAsia="Arial" w:cs="Arial"/>
          <w:szCs w:val="24"/>
        </w:rPr>
        <w:t xml:space="preserve">the </w:t>
      </w:r>
      <w:r w:rsidRPr="007809A2">
        <w:rPr>
          <w:rFonts w:eastAsia="Arial" w:cs="Arial"/>
          <w:szCs w:val="24"/>
        </w:rPr>
        <w:t>discharge</w:t>
      </w:r>
      <w:r w:rsidR="002A73EC" w:rsidRPr="007809A2">
        <w:rPr>
          <w:rFonts w:eastAsia="Arial" w:cs="Arial"/>
          <w:szCs w:val="24"/>
        </w:rPr>
        <w:t xml:space="preserve"> of</w:t>
      </w:r>
      <w:r w:rsidRPr="007809A2">
        <w:rPr>
          <w:rFonts w:eastAsia="Arial" w:cs="Arial"/>
          <w:szCs w:val="24"/>
        </w:rPr>
        <w:t xml:space="preserve"> duty under s202 and s204 of the Housing Act 1996.</w:t>
      </w:r>
      <w:r w:rsidR="00FD7134" w:rsidRPr="007809A2">
        <w:rPr>
          <w:rFonts w:eastAsia="Arial" w:cs="Arial"/>
          <w:szCs w:val="24"/>
        </w:rPr>
        <w:t xml:space="preserve"> </w:t>
      </w:r>
      <w:r w:rsidR="00FD7134" w:rsidRPr="007809A2">
        <w:rPr>
          <w:rFonts w:eastAsia="Arial" w:cs="Arial"/>
          <w:szCs w:val="24"/>
          <w:u w:val="single"/>
        </w:rPr>
        <w:t xml:space="preserve">See section </w:t>
      </w:r>
      <w:r w:rsidR="00916596" w:rsidRPr="007809A2">
        <w:rPr>
          <w:rFonts w:eastAsia="Arial" w:cs="Arial"/>
          <w:szCs w:val="24"/>
          <w:u w:val="single"/>
        </w:rPr>
        <w:t>6.3.4</w:t>
      </w:r>
      <w:r w:rsidR="007E1B6A" w:rsidRPr="007809A2">
        <w:rPr>
          <w:rFonts w:eastAsia="Arial" w:cs="Arial"/>
          <w:szCs w:val="24"/>
        </w:rPr>
        <w:t>.</w:t>
      </w:r>
    </w:p>
    <w:p w14:paraId="5A3A897F" w14:textId="77777777" w:rsidR="005E14D1" w:rsidRPr="007809A2" w:rsidRDefault="005E14D1" w:rsidP="005E14D1">
      <w:pPr>
        <w:pStyle w:val="ListParagraph"/>
        <w:rPr>
          <w:rFonts w:cs="Arial"/>
          <w:szCs w:val="24"/>
        </w:rPr>
      </w:pPr>
    </w:p>
    <w:p w14:paraId="12B9AABA" w14:textId="77777777" w:rsidR="006F7D31" w:rsidRPr="007809A2" w:rsidRDefault="00E60EE4" w:rsidP="00FD7134">
      <w:pPr>
        <w:pStyle w:val="ListParagraph"/>
        <w:tabs>
          <w:tab w:val="left" w:pos="709"/>
        </w:tabs>
        <w:autoSpaceDE w:val="0"/>
        <w:autoSpaceDN w:val="0"/>
        <w:adjustRightInd w:val="0"/>
        <w:spacing w:after="0" w:line="240" w:lineRule="auto"/>
        <w:ind w:left="1440"/>
        <w:rPr>
          <w:rFonts w:cs="Arial"/>
          <w:bCs/>
          <w:szCs w:val="24"/>
          <w:u w:val="single"/>
        </w:rPr>
      </w:pPr>
      <w:r w:rsidRPr="007809A2">
        <w:rPr>
          <w:rFonts w:cs="Arial"/>
          <w:bCs/>
          <w:szCs w:val="24"/>
          <w:u w:val="single"/>
        </w:rPr>
        <w:t>Households wh</w:t>
      </w:r>
      <w:r w:rsidR="002A73EC" w:rsidRPr="007809A2">
        <w:rPr>
          <w:rFonts w:cs="Arial"/>
          <w:bCs/>
          <w:szCs w:val="24"/>
          <w:u w:val="single"/>
        </w:rPr>
        <w:t>ich</w:t>
      </w:r>
      <w:r w:rsidRPr="007809A2">
        <w:rPr>
          <w:rFonts w:cs="Arial"/>
          <w:bCs/>
          <w:szCs w:val="24"/>
          <w:u w:val="single"/>
        </w:rPr>
        <w:t xml:space="preserve"> are homeless but where the </w:t>
      </w:r>
      <w:r w:rsidR="000514D3" w:rsidRPr="007809A2">
        <w:rPr>
          <w:rFonts w:cs="Arial"/>
          <w:bCs/>
          <w:szCs w:val="24"/>
          <w:u w:val="single"/>
        </w:rPr>
        <w:t>main</w:t>
      </w:r>
      <w:r w:rsidRPr="007809A2">
        <w:rPr>
          <w:rFonts w:cs="Arial"/>
          <w:bCs/>
          <w:szCs w:val="24"/>
          <w:u w:val="single"/>
        </w:rPr>
        <w:t xml:space="preserve"> housing duty is not </w:t>
      </w:r>
      <w:r w:rsidR="007E1B6A" w:rsidRPr="007809A2">
        <w:rPr>
          <w:rFonts w:cs="Arial"/>
          <w:bCs/>
          <w:szCs w:val="24"/>
          <w:u w:val="single"/>
        </w:rPr>
        <w:t>owed.</w:t>
      </w:r>
    </w:p>
    <w:p w14:paraId="77D75006" w14:textId="77777777" w:rsidR="00D42D7E" w:rsidRPr="007809A2" w:rsidRDefault="00D42D7E" w:rsidP="00D42D7E">
      <w:pPr>
        <w:pStyle w:val="ListParagraph"/>
        <w:rPr>
          <w:rFonts w:eastAsia="Symbol" w:cs="Arial"/>
          <w:szCs w:val="24"/>
          <w:lang w:eastAsia="en-GB"/>
        </w:rPr>
      </w:pPr>
    </w:p>
    <w:p w14:paraId="1A25E7B3" w14:textId="77777777" w:rsidR="00D42D7E" w:rsidRPr="007809A2" w:rsidRDefault="00E60EE4" w:rsidP="00A664D2">
      <w:pPr>
        <w:pStyle w:val="ListParagraph"/>
        <w:numPr>
          <w:ilvl w:val="0"/>
          <w:numId w:val="77"/>
        </w:numPr>
        <w:tabs>
          <w:tab w:val="left" w:pos="709"/>
        </w:tabs>
        <w:autoSpaceDE w:val="0"/>
        <w:autoSpaceDN w:val="0"/>
        <w:adjustRightInd w:val="0"/>
        <w:spacing w:after="0" w:line="240" w:lineRule="auto"/>
        <w:rPr>
          <w:rFonts w:cs="Arial"/>
          <w:szCs w:val="24"/>
        </w:rPr>
      </w:pPr>
      <w:r w:rsidRPr="007809A2">
        <w:rPr>
          <w:rFonts w:eastAsia="Symbol" w:cs="Arial"/>
          <w:szCs w:val="24"/>
          <w:lang w:eastAsia="en-GB"/>
        </w:rPr>
        <w:t>Applicants that are owed a</w:t>
      </w:r>
      <w:r w:rsidR="00801FBB" w:rsidRPr="007809A2">
        <w:t xml:space="preserve"> </w:t>
      </w:r>
      <w:r w:rsidR="00801FBB" w:rsidRPr="007809A2">
        <w:rPr>
          <w:rFonts w:eastAsia="Symbol" w:cs="Arial"/>
          <w:szCs w:val="24"/>
          <w:lang w:eastAsia="en-GB"/>
        </w:rPr>
        <w:t>duty requiring the Council to help them secure accommodation under</w:t>
      </w:r>
      <w:r w:rsidRPr="007809A2">
        <w:rPr>
          <w:rFonts w:eastAsia="Symbol" w:cs="Arial"/>
          <w:szCs w:val="24"/>
          <w:lang w:eastAsia="en-GB"/>
        </w:rPr>
        <w:t xml:space="preserve"> </w:t>
      </w:r>
      <w:r w:rsidR="00801FBB" w:rsidRPr="007809A2">
        <w:rPr>
          <w:rFonts w:eastAsia="Symbol" w:cs="Arial"/>
          <w:szCs w:val="24"/>
          <w:lang w:eastAsia="en-GB"/>
        </w:rPr>
        <w:t>s</w:t>
      </w:r>
      <w:r w:rsidRPr="007809A2">
        <w:rPr>
          <w:rFonts w:eastAsia="Symbol" w:cs="Arial"/>
          <w:szCs w:val="24"/>
          <w:lang w:eastAsia="en-GB"/>
        </w:rPr>
        <w:t xml:space="preserve">189B </w:t>
      </w:r>
      <w:r w:rsidR="00801FBB" w:rsidRPr="007809A2">
        <w:rPr>
          <w:rFonts w:eastAsia="Symbol" w:cs="Arial"/>
          <w:szCs w:val="24"/>
          <w:lang w:eastAsia="en-GB"/>
        </w:rPr>
        <w:t xml:space="preserve">of </w:t>
      </w:r>
      <w:r w:rsidR="000D484A" w:rsidRPr="007809A2">
        <w:rPr>
          <w:rFonts w:eastAsia="Symbol" w:cs="Arial"/>
          <w:szCs w:val="24"/>
          <w:lang w:eastAsia="en-GB"/>
        </w:rPr>
        <w:t>the Homeless Reduction Act 2017</w:t>
      </w:r>
      <w:r w:rsidRPr="007809A2">
        <w:rPr>
          <w:rFonts w:eastAsia="Symbol" w:cs="Arial"/>
          <w:szCs w:val="24"/>
          <w:lang w:eastAsia="en-GB"/>
        </w:rPr>
        <w:t xml:space="preserve"> will be placed into Band 2 for as long as that duty is owed to the applicant.  This banding is not subject to cumulative preference.</w:t>
      </w:r>
    </w:p>
    <w:p w14:paraId="3B3678B2" w14:textId="77777777" w:rsidR="00FD7134" w:rsidRPr="007809A2" w:rsidRDefault="00FD7134" w:rsidP="000D484A">
      <w:pPr>
        <w:pStyle w:val="ListParagraph"/>
        <w:tabs>
          <w:tab w:val="left" w:pos="709"/>
        </w:tabs>
        <w:autoSpaceDE w:val="0"/>
        <w:autoSpaceDN w:val="0"/>
        <w:adjustRightInd w:val="0"/>
        <w:spacing w:after="0" w:line="240" w:lineRule="auto"/>
        <w:ind w:left="709" w:hanging="993"/>
        <w:rPr>
          <w:rFonts w:cs="Arial"/>
          <w:szCs w:val="24"/>
        </w:rPr>
      </w:pPr>
    </w:p>
    <w:p w14:paraId="33C1271F" w14:textId="77777777" w:rsidR="00D42D7E" w:rsidRPr="007809A2" w:rsidRDefault="00E60EE4" w:rsidP="00A664D2">
      <w:pPr>
        <w:pStyle w:val="ListParagraph"/>
        <w:numPr>
          <w:ilvl w:val="0"/>
          <w:numId w:val="77"/>
        </w:numPr>
        <w:tabs>
          <w:tab w:val="left" w:pos="709"/>
        </w:tabs>
        <w:autoSpaceDE w:val="0"/>
        <w:autoSpaceDN w:val="0"/>
        <w:adjustRightInd w:val="0"/>
        <w:spacing w:after="0" w:line="240" w:lineRule="auto"/>
        <w:rPr>
          <w:rFonts w:cs="Arial"/>
          <w:szCs w:val="24"/>
        </w:rPr>
      </w:pPr>
      <w:r w:rsidRPr="007809A2">
        <w:rPr>
          <w:rFonts w:eastAsia="Symbol" w:cs="Arial"/>
          <w:szCs w:val="24"/>
          <w:lang w:eastAsia="en-GB"/>
        </w:rPr>
        <w:t xml:space="preserve">Applicants that are owed a </w:t>
      </w:r>
      <w:r w:rsidR="00801FBB" w:rsidRPr="007809A2">
        <w:rPr>
          <w:rFonts w:eastAsia="Symbol" w:cs="Arial"/>
          <w:szCs w:val="24"/>
          <w:lang w:eastAsia="en-GB"/>
        </w:rPr>
        <w:t xml:space="preserve">duty requiring the Council to take reasonable steps to help applicants ensure that their accommodation does not cease to be available for their occupation under s195 of the Homelessness Reduction Act 2017 </w:t>
      </w:r>
      <w:r w:rsidRPr="007809A2">
        <w:rPr>
          <w:rFonts w:eastAsia="Symbol" w:cs="Arial"/>
          <w:szCs w:val="24"/>
          <w:lang w:eastAsia="en-GB"/>
        </w:rPr>
        <w:t>will be placed into Band 3 for as long as that duty is owed to the applicant.  This banding is not subject to cumulative preference.</w:t>
      </w:r>
    </w:p>
    <w:p w14:paraId="14069DAA" w14:textId="77777777" w:rsidR="00D42D7E" w:rsidRPr="007809A2" w:rsidRDefault="00D42D7E" w:rsidP="000D484A">
      <w:pPr>
        <w:pStyle w:val="ListParagraph"/>
        <w:ind w:left="709" w:hanging="993"/>
        <w:rPr>
          <w:rFonts w:cs="Arial"/>
          <w:szCs w:val="24"/>
        </w:rPr>
      </w:pPr>
    </w:p>
    <w:p w14:paraId="5CDB4E95" w14:textId="77777777" w:rsidR="00D42D7E" w:rsidRPr="007809A2" w:rsidRDefault="00E60EE4" w:rsidP="00A664D2">
      <w:pPr>
        <w:pStyle w:val="ListParagraph"/>
        <w:numPr>
          <w:ilvl w:val="0"/>
          <w:numId w:val="77"/>
        </w:numPr>
        <w:tabs>
          <w:tab w:val="left" w:pos="709"/>
        </w:tabs>
        <w:autoSpaceDE w:val="0"/>
        <w:autoSpaceDN w:val="0"/>
        <w:adjustRightInd w:val="0"/>
        <w:spacing w:after="0" w:line="240" w:lineRule="auto"/>
        <w:rPr>
          <w:rFonts w:cs="Arial"/>
          <w:szCs w:val="24"/>
        </w:rPr>
      </w:pPr>
      <w:r w:rsidRPr="007809A2">
        <w:rPr>
          <w:rFonts w:eastAsia="Arial" w:cs="Arial"/>
          <w:szCs w:val="24"/>
          <w:lang w:eastAsia="en-GB"/>
        </w:rPr>
        <w:t xml:space="preserve">Applicants who have been assessed through the homeless legislation but where a full duty is not owed due to </w:t>
      </w:r>
      <w:r w:rsidR="00801FBB" w:rsidRPr="007809A2">
        <w:rPr>
          <w:rFonts w:eastAsia="Arial" w:cs="Arial"/>
          <w:szCs w:val="24"/>
          <w:lang w:eastAsia="en-GB"/>
        </w:rPr>
        <w:t xml:space="preserve">a finding that they are not in </w:t>
      </w:r>
      <w:r w:rsidRPr="007809A2">
        <w:rPr>
          <w:rFonts w:eastAsia="Arial" w:cs="Arial"/>
          <w:szCs w:val="24"/>
          <w:lang w:eastAsia="en-GB"/>
        </w:rPr>
        <w:t>priority</w:t>
      </w:r>
      <w:r w:rsidR="00801FBB" w:rsidRPr="007809A2">
        <w:rPr>
          <w:rFonts w:eastAsia="Arial" w:cs="Arial"/>
          <w:szCs w:val="24"/>
          <w:lang w:eastAsia="en-GB"/>
        </w:rPr>
        <w:t xml:space="preserve"> need</w:t>
      </w:r>
      <w:r w:rsidRPr="007809A2">
        <w:rPr>
          <w:rFonts w:eastAsia="Arial" w:cs="Arial"/>
          <w:szCs w:val="24"/>
          <w:lang w:eastAsia="en-GB"/>
        </w:rPr>
        <w:t xml:space="preserve">, </w:t>
      </w:r>
      <w:r w:rsidR="00801FBB" w:rsidRPr="007809A2">
        <w:rPr>
          <w:rFonts w:eastAsia="Arial" w:cs="Arial"/>
          <w:szCs w:val="24"/>
          <w:lang w:eastAsia="en-GB"/>
        </w:rPr>
        <w:t xml:space="preserve">they are </w:t>
      </w:r>
      <w:r w:rsidRPr="007809A2">
        <w:rPr>
          <w:rFonts w:eastAsia="Arial" w:cs="Arial"/>
          <w:szCs w:val="24"/>
          <w:lang w:eastAsia="en-GB"/>
        </w:rPr>
        <w:t>intentional</w:t>
      </w:r>
      <w:r w:rsidR="00801FBB" w:rsidRPr="007809A2">
        <w:rPr>
          <w:rFonts w:eastAsia="Arial" w:cs="Arial"/>
          <w:szCs w:val="24"/>
          <w:lang w:eastAsia="en-GB"/>
        </w:rPr>
        <w:t>l</w:t>
      </w:r>
      <w:r w:rsidRPr="007809A2">
        <w:rPr>
          <w:rFonts w:eastAsia="Arial" w:cs="Arial"/>
          <w:szCs w:val="24"/>
          <w:lang w:eastAsia="en-GB"/>
        </w:rPr>
        <w:t xml:space="preserve">y </w:t>
      </w:r>
      <w:r w:rsidR="00801FBB" w:rsidRPr="007809A2">
        <w:rPr>
          <w:rFonts w:eastAsia="Arial" w:cs="Arial"/>
          <w:szCs w:val="24"/>
          <w:lang w:eastAsia="en-GB"/>
        </w:rPr>
        <w:t xml:space="preserve">homeless </w:t>
      </w:r>
      <w:r w:rsidRPr="007809A2">
        <w:rPr>
          <w:rFonts w:eastAsia="Arial" w:cs="Arial"/>
          <w:szCs w:val="24"/>
          <w:lang w:eastAsia="en-GB"/>
        </w:rPr>
        <w:t xml:space="preserve">or </w:t>
      </w:r>
      <w:r w:rsidR="00801FBB" w:rsidRPr="007809A2">
        <w:rPr>
          <w:rFonts w:eastAsia="Arial" w:cs="Arial"/>
          <w:szCs w:val="24"/>
          <w:lang w:eastAsia="en-GB"/>
        </w:rPr>
        <w:t xml:space="preserve">they have </w:t>
      </w:r>
      <w:r w:rsidRPr="007809A2">
        <w:rPr>
          <w:rFonts w:eastAsia="Arial" w:cs="Arial"/>
          <w:szCs w:val="24"/>
          <w:lang w:eastAsia="en-GB"/>
        </w:rPr>
        <w:t>refus</w:t>
      </w:r>
      <w:r w:rsidR="00801FBB" w:rsidRPr="007809A2">
        <w:rPr>
          <w:rFonts w:eastAsia="Arial" w:cs="Arial"/>
          <w:szCs w:val="24"/>
          <w:lang w:eastAsia="en-GB"/>
        </w:rPr>
        <w:t>ed</w:t>
      </w:r>
      <w:r w:rsidRPr="007809A2">
        <w:rPr>
          <w:rFonts w:eastAsia="Arial" w:cs="Arial"/>
          <w:szCs w:val="24"/>
          <w:lang w:eastAsia="en-GB"/>
        </w:rPr>
        <w:t xml:space="preserve"> a suitable offer of accommodation will be placed into </w:t>
      </w:r>
      <w:r w:rsidR="00801FBB" w:rsidRPr="007809A2">
        <w:rPr>
          <w:rFonts w:eastAsia="Arial" w:cs="Arial"/>
          <w:szCs w:val="24"/>
          <w:lang w:eastAsia="en-GB"/>
        </w:rPr>
        <w:t>B</w:t>
      </w:r>
      <w:r w:rsidRPr="007809A2">
        <w:rPr>
          <w:rFonts w:eastAsia="Arial" w:cs="Arial"/>
          <w:szCs w:val="24"/>
          <w:lang w:eastAsia="en-GB"/>
        </w:rPr>
        <w:t>and 3 until there has been a change in the</w:t>
      </w:r>
      <w:r w:rsidR="00801FBB" w:rsidRPr="007809A2">
        <w:rPr>
          <w:rFonts w:eastAsia="Arial" w:cs="Arial"/>
          <w:szCs w:val="24"/>
          <w:lang w:eastAsia="en-GB"/>
        </w:rPr>
        <w:t>ir</w:t>
      </w:r>
      <w:r w:rsidRPr="007809A2">
        <w:rPr>
          <w:rFonts w:eastAsia="Arial" w:cs="Arial"/>
          <w:szCs w:val="24"/>
          <w:lang w:eastAsia="en-GB"/>
        </w:rPr>
        <w:t xml:space="preserve"> circumstances or where in the case of intentionality</w:t>
      </w:r>
      <w:r w:rsidR="00801FBB" w:rsidRPr="007809A2">
        <w:rPr>
          <w:rFonts w:eastAsia="Arial" w:cs="Arial"/>
          <w:szCs w:val="24"/>
          <w:lang w:eastAsia="en-GB"/>
        </w:rPr>
        <w:t>,</w:t>
      </w:r>
      <w:r w:rsidR="003C3381" w:rsidRPr="007809A2">
        <w:rPr>
          <w:rFonts w:eastAsia="Arial" w:cs="Arial"/>
          <w:szCs w:val="24"/>
          <w:lang w:eastAsia="en-GB"/>
        </w:rPr>
        <w:t xml:space="preserve"> there been an occurrence which</w:t>
      </w:r>
      <w:r w:rsidRPr="007809A2">
        <w:rPr>
          <w:rFonts w:eastAsia="Arial" w:cs="Arial"/>
          <w:szCs w:val="24"/>
          <w:lang w:eastAsia="en-GB"/>
        </w:rPr>
        <w:t xml:space="preserve"> break</w:t>
      </w:r>
      <w:r w:rsidR="00801FBB" w:rsidRPr="007809A2">
        <w:rPr>
          <w:rFonts w:eastAsia="Arial" w:cs="Arial"/>
          <w:szCs w:val="24"/>
          <w:lang w:eastAsia="en-GB"/>
        </w:rPr>
        <w:t>s</w:t>
      </w:r>
      <w:r w:rsidRPr="007809A2">
        <w:rPr>
          <w:rFonts w:eastAsia="Arial" w:cs="Arial"/>
          <w:szCs w:val="24"/>
          <w:lang w:eastAsia="en-GB"/>
        </w:rPr>
        <w:t xml:space="preserve"> the chain of causation</w:t>
      </w:r>
      <w:r w:rsidR="00801FBB" w:rsidRPr="007809A2">
        <w:rPr>
          <w:rFonts w:eastAsia="Arial" w:cs="Arial"/>
          <w:szCs w:val="24"/>
          <w:lang w:eastAsia="en-GB"/>
        </w:rPr>
        <w:t xml:space="preserve"> in this respect</w:t>
      </w:r>
      <w:r w:rsidRPr="007809A2">
        <w:rPr>
          <w:rFonts w:eastAsia="Arial" w:cs="Arial"/>
          <w:szCs w:val="24"/>
          <w:lang w:eastAsia="en-GB"/>
        </w:rPr>
        <w:t>.</w:t>
      </w:r>
    </w:p>
    <w:p w14:paraId="6462A370" w14:textId="77777777" w:rsidR="00D42D7E" w:rsidRPr="007809A2" w:rsidRDefault="00D42D7E" w:rsidP="00D42D7E">
      <w:pPr>
        <w:tabs>
          <w:tab w:val="left" w:pos="709"/>
        </w:tabs>
        <w:autoSpaceDE w:val="0"/>
        <w:autoSpaceDN w:val="0"/>
        <w:adjustRightInd w:val="0"/>
        <w:spacing w:after="0" w:line="240" w:lineRule="auto"/>
        <w:rPr>
          <w:rFonts w:ascii="Arial" w:hAnsi="Arial" w:cs="Arial"/>
          <w:sz w:val="24"/>
          <w:szCs w:val="24"/>
        </w:rPr>
      </w:pPr>
    </w:p>
    <w:p w14:paraId="3724DC73" w14:textId="77777777" w:rsidR="005E14D1" w:rsidRPr="007809A2" w:rsidRDefault="00E60EE4" w:rsidP="00A664D2">
      <w:pPr>
        <w:pStyle w:val="ListParagraph"/>
        <w:numPr>
          <w:ilvl w:val="0"/>
          <w:numId w:val="77"/>
        </w:numPr>
        <w:tabs>
          <w:tab w:val="left" w:pos="709"/>
        </w:tabs>
        <w:autoSpaceDE w:val="0"/>
        <w:autoSpaceDN w:val="0"/>
        <w:adjustRightInd w:val="0"/>
        <w:spacing w:after="0" w:line="240" w:lineRule="auto"/>
        <w:rPr>
          <w:rFonts w:cs="Arial"/>
          <w:szCs w:val="24"/>
        </w:rPr>
      </w:pPr>
      <w:r w:rsidRPr="007809A2">
        <w:rPr>
          <w:rFonts w:cs="Arial"/>
          <w:szCs w:val="24"/>
        </w:rPr>
        <w:t xml:space="preserve">Applicants </w:t>
      </w:r>
      <w:r w:rsidR="00801FBB" w:rsidRPr="007809A2">
        <w:rPr>
          <w:rFonts w:cs="Arial"/>
          <w:szCs w:val="24"/>
        </w:rPr>
        <w:t>who</w:t>
      </w:r>
      <w:r w:rsidRPr="007809A2">
        <w:rPr>
          <w:rFonts w:cs="Arial"/>
          <w:szCs w:val="24"/>
        </w:rPr>
        <w:t xml:space="preserve"> are owed an accommodation duty under section 193C (</w:t>
      </w:r>
      <w:r w:rsidR="0033789F" w:rsidRPr="007809A2">
        <w:rPr>
          <w:rFonts w:cs="Arial"/>
          <w:szCs w:val="24"/>
        </w:rPr>
        <w:t>4</w:t>
      </w:r>
      <w:r w:rsidRPr="007809A2">
        <w:rPr>
          <w:rFonts w:cs="Arial"/>
          <w:szCs w:val="24"/>
        </w:rPr>
        <w:t xml:space="preserve">) </w:t>
      </w:r>
      <w:r w:rsidR="0033789F" w:rsidRPr="007809A2">
        <w:rPr>
          <w:rFonts w:cs="Arial"/>
          <w:szCs w:val="24"/>
        </w:rPr>
        <w:t>of the Housing Act 1996</w:t>
      </w:r>
      <w:r w:rsidRPr="007809A2">
        <w:rPr>
          <w:rFonts w:cs="Arial"/>
          <w:szCs w:val="24"/>
        </w:rPr>
        <w:t xml:space="preserve"> </w:t>
      </w:r>
      <w:r w:rsidR="00801FBB" w:rsidRPr="007809A2">
        <w:rPr>
          <w:rFonts w:cs="Arial"/>
          <w:szCs w:val="24"/>
        </w:rPr>
        <w:t xml:space="preserve">namely </w:t>
      </w:r>
      <w:r w:rsidRPr="007809A2">
        <w:rPr>
          <w:rFonts w:cs="Arial"/>
          <w:szCs w:val="24"/>
        </w:rPr>
        <w:t>applicants who have had their homeless duty discharged for failing to co-operate.</w:t>
      </w:r>
    </w:p>
    <w:p w14:paraId="1C29FCAC" w14:textId="77777777" w:rsidR="006F7D31" w:rsidRPr="007809A2" w:rsidRDefault="006F7D31" w:rsidP="00D42D7E">
      <w:pPr>
        <w:pStyle w:val="ListParagraph"/>
        <w:tabs>
          <w:tab w:val="left" w:pos="709"/>
        </w:tabs>
        <w:autoSpaceDE w:val="0"/>
        <w:autoSpaceDN w:val="0"/>
        <w:adjustRightInd w:val="0"/>
        <w:spacing w:after="0" w:line="240" w:lineRule="auto"/>
        <w:ind w:left="709"/>
        <w:rPr>
          <w:rFonts w:cs="Arial"/>
          <w:szCs w:val="24"/>
        </w:rPr>
      </w:pPr>
    </w:p>
    <w:p w14:paraId="11CF249C" w14:textId="77777777" w:rsidR="008C5360" w:rsidRPr="007809A2" w:rsidRDefault="00E60EE4" w:rsidP="00790E84">
      <w:pPr>
        <w:pStyle w:val="Heading2"/>
        <w:numPr>
          <w:ilvl w:val="1"/>
          <w:numId w:val="53"/>
        </w:numPr>
        <w:ind w:left="709" w:hanging="709"/>
        <w:rPr>
          <w:color w:val="auto"/>
        </w:rPr>
      </w:pPr>
      <w:bookmarkStart w:id="222" w:name="_Toc159909660"/>
      <w:r w:rsidRPr="007809A2">
        <w:rPr>
          <w:color w:val="auto"/>
        </w:rPr>
        <w:t>Gypsies and Travellers</w:t>
      </w:r>
      <w:bookmarkEnd w:id="222"/>
    </w:p>
    <w:p w14:paraId="52BC2B25" w14:textId="77777777" w:rsidR="00E523BD" w:rsidRPr="007809A2" w:rsidRDefault="00E60EE4" w:rsidP="000C2DB7">
      <w:pPr>
        <w:pStyle w:val="ListParagraph"/>
        <w:spacing w:after="0" w:line="240" w:lineRule="auto"/>
        <w:rPr>
          <w:rFonts w:eastAsia="Arial" w:cs="Arial"/>
          <w:szCs w:val="24"/>
          <w:lang w:eastAsia="en-GB"/>
        </w:rPr>
      </w:pPr>
      <w:r w:rsidRPr="007809A2">
        <w:rPr>
          <w:rFonts w:eastAsia="Arial" w:cs="Arial"/>
          <w:szCs w:val="24"/>
          <w:lang w:eastAsia="en-GB"/>
        </w:rPr>
        <w:t>T</w:t>
      </w:r>
      <w:r w:rsidR="00FA24B5" w:rsidRPr="007809A2">
        <w:rPr>
          <w:rFonts w:eastAsia="Arial" w:cs="Arial"/>
          <w:szCs w:val="24"/>
          <w:lang w:eastAsia="en-GB"/>
        </w:rPr>
        <w:t xml:space="preserve">amworth </w:t>
      </w:r>
      <w:r w:rsidRPr="007809A2">
        <w:rPr>
          <w:rFonts w:eastAsia="Arial" w:cs="Arial"/>
          <w:szCs w:val="24"/>
          <w:lang w:eastAsia="en-GB"/>
        </w:rPr>
        <w:t xml:space="preserve">does not </w:t>
      </w:r>
      <w:r w:rsidR="00270024" w:rsidRPr="007809A2">
        <w:rPr>
          <w:rFonts w:eastAsia="Arial" w:cs="Arial"/>
          <w:szCs w:val="24"/>
          <w:lang w:eastAsia="en-GB"/>
        </w:rPr>
        <w:t xml:space="preserve">currently </w:t>
      </w:r>
      <w:r w:rsidRPr="007809A2">
        <w:rPr>
          <w:rFonts w:eastAsia="Arial" w:cs="Arial"/>
          <w:szCs w:val="24"/>
          <w:lang w:eastAsia="en-GB"/>
        </w:rPr>
        <w:t xml:space="preserve">have a </w:t>
      </w:r>
      <w:r w:rsidR="007E1B6A" w:rsidRPr="007809A2">
        <w:rPr>
          <w:rFonts w:eastAsia="Arial" w:cs="Arial"/>
          <w:szCs w:val="24"/>
          <w:lang w:eastAsia="en-GB"/>
        </w:rPr>
        <w:t>travellers’</w:t>
      </w:r>
      <w:r w:rsidRPr="007809A2">
        <w:rPr>
          <w:rFonts w:eastAsia="Arial" w:cs="Arial"/>
          <w:szCs w:val="24"/>
          <w:lang w:eastAsia="en-GB"/>
        </w:rPr>
        <w:t xml:space="preserve"> site. </w:t>
      </w:r>
      <w:r w:rsidR="00270024" w:rsidRPr="007809A2">
        <w:rPr>
          <w:rFonts w:eastAsia="Arial" w:cs="Arial"/>
          <w:szCs w:val="24"/>
          <w:lang w:eastAsia="en-GB"/>
        </w:rPr>
        <w:t>The policy will be amended should this position change.</w:t>
      </w:r>
    </w:p>
    <w:p w14:paraId="17D0064E" w14:textId="77777777" w:rsidR="00152F80" w:rsidRPr="007809A2" w:rsidRDefault="00152F80" w:rsidP="00152F80">
      <w:pPr>
        <w:pStyle w:val="ListParagraph"/>
        <w:spacing w:after="0" w:line="240" w:lineRule="auto"/>
        <w:rPr>
          <w:rFonts w:eastAsia="Arial" w:cs="Arial"/>
          <w:szCs w:val="24"/>
          <w:lang w:eastAsia="en-GB"/>
        </w:rPr>
      </w:pPr>
    </w:p>
    <w:p w14:paraId="228EAC57" w14:textId="77777777" w:rsidR="00E657CF" w:rsidRPr="007809A2" w:rsidRDefault="00E60EE4" w:rsidP="00790E84">
      <w:pPr>
        <w:pStyle w:val="Heading2"/>
        <w:numPr>
          <w:ilvl w:val="1"/>
          <w:numId w:val="53"/>
        </w:numPr>
        <w:ind w:left="709" w:hanging="709"/>
        <w:rPr>
          <w:color w:val="auto"/>
          <w:lang w:eastAsia="en-GB"/>
        </w:rPr>
      </w:pPr>
      <w:bookmarkStart w:id="223" w:name="_Toc159909661"/>
      <w:r w:rsidRPr="007809A2">
        <w:rPr>
          <w:color w:val="auto"/>
          <w:lang w:eastAsia="en-GB"/>
        </w:rPr>
        <w:t>Notification</w:t>
      </w:r>
      <w:r w:rsidR="00D25C46" w:rsidRPr="007809A2">
        <w:rPr>
          <w:color w:val="auto"/>
          <w:lang w:eastAsia="en-GB"/>
        </w:rPr>
        <w:t xml:space="preserve"> of your assessment</w:t>
      </w:r>
      <w:bookmarkEnd w:id="223"/>
    </w:p>
    <w:p w14:paraId="56763C74" w14:textId="77777777" w:rsidR="00901814" w:rsidRPr="007809A2" w:rsidRDefault="00E60EE4" w:rsidP="000C2DB7">
      <w:pPr>
        <w:pStyle w:val="ListParagraph"/>
        <w:autoSpaceDE w:val="0"/>
        <w:autoSpaceDN w:val="0"/>
        <w:adjustRightInd w:val="0"/>
        <w:spacing w:after="0" w:line="240" w:lineRule="auto"/>
        <w:rPr>
          <w:rFonts w:eastAsia="Arial" w:cs="Arial"/>
          <w:szCs w:val="24"/>
          <w:lang w:eastAsia="en-GB"/>
        </w:rPr>
      </w:pPr>
      <w:r w:rsidRPr="007809A2">
        <w:rPr>
          <w:rFonts w:eastAsia="Arial" w:cs="Arial"/>
          <w:szCs w:val="24"/>
          <w:lang w:eastAsia="en-GB"/>
        </w:rPr>
        <w:t>Once an application is assessed, it is entered onto the Housing Register. The Housing Register is held on the Council’s Housing IT System. Once an application has been registered, the applicant will be sent written confirmation of their assessment, including their registration number</w:t>
      </w:r>
      <w:r w:rsidR="00AD0FA3" w:rsidRPr="007809A2">
        <w:rPr>
          <w:rFonts w:eastAsia="Arial" w:cs="Arial"/>
          <w:szCs w:val="24"/>
          <w:lang w:eastAsia="en-GB"/>
        </w:rPr>
        <w:t xml:space="preserve"> and date given for their housing priority is award</w:t>
      </w:r>
      <w:r w:rsidRPr="007809A2">
        <w:rPr>
          <w:rFonts w:eastAsia="Arial" w:cs="Arial"/>
          <w:szCs w:val="24"/>
          <w:lang w:eastAsia="en-GB"/>
        </w:rPr>
        <w:t>, the band they have been assessed for, and which types of properties they can bid for. The letter will also confirm how to register and bid for properties.</w:t>
      </w:r>
      <w:r w:rsidR="005E14D1" w:rsidRPr="007809A2">
        <w:rPr>
          <w:rFonts w:eastAsia="Arial" w:cs="Arial"/>
          <w:szCs w:val="24"/>
          <w:lang w:eastAsia="en-GB"/>
        </w:rPr>
        <w:t xml:space="preserve"> </w:t>
      </w:r>
    </w:p>
    <w:p w14:paraId="10FA067C" w14:textId="77777777" w:rsidR="004F4B10" w:rsidRPr="007809A2" w:rsidRDefault="004F4B10" w:rsidP="004F4B10">
      <w:pPr>
        <w:pStyle w:val="ListParagraph"/>
        <w:autoSpaceDE w:val="0"/>
        <w:autoSpaceDN w:val="0"/>
        <w:adjustRightInd w:val="0"/>
        <w:spacing w:after="0" w:line="240" w:lineRule="auto"/>
        <w:rPr>
          <w:rFonts w:eastAsia="Arial" w:cs="Arial"/>
          <w:szCs w:val="24"/>
          <w:lang w:eastAsia="en-GB"/>
        </w:rPr>
      </w:pPr>
    </w:p>
    <w:p w14:paraId="62D77C71" w14:textId="77777777" w:rsidR="008C5360" w:rsidRPr="007809A2" w:rsidRDefault="00E60EE4" w:rsidP="00790E84">
      <w:pPr>
        <w:pStyle w:val="Heading2"/>
        <w:numPr>
          <w:ilvl w:val="1"/>
          <w:numId w:val="53"/>
        </w:numPr>
        <w:ind w:left="709" w:hanging="709"/>
        <w:rPr>
          <w:color w:val="auto"/>
        </w:rPr>
      </w:pPr>
      <w:bookmarkStart w:id="224" w:name="_Toc77171596"/>
      <w:bookmarkStart w:id="225" w:name="_Toc159909662"/>
      <w:r w:rsidRPr="007809A2">
        <w:rPr>
          <w:color w:val="auto"/>
        </w:rPr>
        <w:t>Change of circumstances</w:t>
      </w:r>
      <w:bookmarkEnd w:id="224"/>
      <w:bookmarkEnd w:id="225"/>
    </w:p>
    <w:p w14:paraId="7FCDDA22" w14:textId="77777777" w:rsidR="009D08BA" w:rsidRPr="007809A2" w:rsidRDefault="00E60EE4" w:rsidP="00114CC2">
      <w:pPr>
        <w:pStyle w:val="Heading2"/>
        <w:numPr>
          <w:ilvl w:val="2"/>
          <w:numId w:val="78"/>
        </w:numPr>
        <w:spacing w:before="0" w:line="240" w:lineRule="auto"/>
        <w:rPr>
          <w:rFonts w:cs="Arial"/>
          <w:b w:val="0"/>
          <w:bCs/>
          <w:color w:val="auto"/>
          <w:szCs w:val="24"/>
        </w:rPr>
      </w:pPr>
      <w:bookmarkStart w:id="226" w:name="_Toc159588994"/>
      <w:bookmarkStart w:id="227" w:name="_Toc159647700"/>
      <w:bookmarkStart w:id="228" w:name="_Toc159756008"/>
      <w:bookmarkStart w:id="229" w:name="_Toc159909663"/>
      <w:r w:rsidRPr="007809A2">
        <w:rPr>
          <w:rFonts w:cs="Arial"/>
          <w:b w:val="0"/>
          <w:color w:val="auto"/>
          <w:szCs w:val="24"/>
        </w:rPr>
        <w:t xml:space="preserve">Once registered it is the </w:t>
      </w:r>
      <w:r w:rsidR="00472B54" w:rsidRPr="007809A2">
        <w:rPr>
          <w:rFonts w:cs="Arial"/>
          <w:b w:val="0"/>
          <w:color w:val="auto"/>
          <w:szCs w:val="24"/>
        </w:rPr>
        <w:t>applicant’s</w:t>
      </w:r>
      <w:r w:rsidRPr="007809A2">
        <w:rPr>
          <w:rFonts w:cs="Arial"/>
          <w:b w:val="0"/>
          <w:color w:val="auto"/>
          <w:szCs w:val="24"/>
        </w:rPr>
        <w:t xml:space="preserve"> responsibility to inform the </w:t>
      </w:r>
      <w:r w:rsidR="00852534" w:rsidRPr="007809A2">
        <w:rPr>
          <w:rFonts w:cs="Arial"/>
          <w:b w:val="0"/>
          <w:color w:val="auto"/>
          <w:szCs w:val="24"/>
        </w:rPr>
        <w:t>C</w:t>
      </w:r>
      <w:r w:rsidRPr="007809A2">
        <w:rPr>
          <w:rFonts w:cs="Arial"/>
          <w:b w:val="0"/>
          <w:color w:val="auto"/>
          <w:szCs w:val="24"/>
        </w:rPr>
        <w:t xml:space="preserve">ouncil of any change in </w:t>
      </w:r>
      <w:r w:rsidR="00852534" w:rsidRPr="007809A2">
        <w:rPr>
          <w:rFonts w:cs="Arial"/>
          <w:b w:val="0"/>
          <w:color w:val="auto"/>
          <w:szCs w:val="24"/>
        </w:rPr>
        <w:t xml:space="preserve">their </w:t>
      </w:r>
      <w:r w:rsidR="00472B54" w:rsidRPr="007809A2">
        <w:rPr>
          <w:rFonts w:cs="Arial"/>
          <w:b w:val="0"/>
          <w:color w:val="auto"/>
          <w:szCs w:val="24"/>
        </w:rPr>
        <w:t>circumstance</w:t>
      </w:r>
      <w:r w:rsidR="00852534" w:rsidRPr="007809A2">
        <w:rPr>
          <w:rFonts w:cs="Arial"/>
          <w:b w:val="0"/>
          <w:color w:val="auto"/>
          <w:szCs w:val="24"/>
        </w:rPr>
        <w:t>s</w:t>
      </w:r>
      <w:r w:rsidR="00472B54" w:rsidRPr="007809A2">
        <w:rPr>
          <w:rFonts w:cs="Arial"/>
          <w:b w:val="0"/>
          <w:color w:val="auto"/>
          <w:szCs w:val="24"/>
        </w:rPr>
        <w:t xml:space="preserve"> that affect</w:t>
      </w:r>
      <w:r w:rsidR="00852534" w:rsidRPr="007809A2">
        <w:rPr>
          <w:rFonts w:cs="Arial"/>
          <w:b w:val="0"/>
          <w:color w:val="auto"/>
          <w:szCs w:val="24"/>
        </w:rPr>
        <w:t>s their</w:t>
      </w:r>
      <w:r w:rsidRPr="007809A2">
        <w:rPr>
          <w:rFonts w:cs="Arial"/>
          <w:b w:val="0"/>
          <w:color w:val="auto"/>
          <w:szCs w:val="24"/>
        </w:rPr>
        <w:t xml:space="preserve"> application such as contact details, changes in household members, eligibility, qualification and/or priority or banding for housing.</w:t>
      </w:r>
      <w:bookmarkEnd w:id="226"/>
      <w:bookmarkEnd w:id="227"/>
      <w:bookmarkEnd w:id="228"/>
      <w:bookmarkEnd w:id="229"/>
      <w:r w:rsidR="000C2DB7" w:rsidRPr="007809A2">
        <w:rPr>
          <w:rFonts w:cs="Arial"/>
          <w:b w:val="0"/>
          <w:color w:val="auto"/>
          <w:szCs w:val="24"/>
        </w:rPr>
        <w:t xml:space="preserve"> </w:t>
      </w:r>
      <w:bookmarkStart w:id="230" w:name="_Toc159588995"/>
      <w:bookmarkStart w:id="231" w:name="_Toc159647701"/>
    </w:p>
    <w:p w14:paraId="17363773" w14:textId="77777777" w:rsidR="001571FF" w:rsidRPr="007809A2" w:rsidRDefault="00E60EE4" w:rsidP="009D08BA">
      <w:pPr>
        <w:pStyle w:val="Heading2"/>
        <w:spacing w:before="0" w:line="240" w:lineRule="auto"/>
        <w:ind w:left="720"/>
        <w:rPr>
          <w:rFonts w:cs="Arial"/>
          <w:b w:val="0"/>
          <w:bCs/>
          <w:color w:val="auto"/>
          <w:szCs w:val="24"/>
        </w:rPr>
      </w:pPr>
      <w:bookmarkStart w:id="232" w:name="_Toc159756009"/>
      <w:bookmarkStart w:id="233" w:name="_Toc159909664"/>
      <w:r w:rsidRPr="007809A2">
        <w:rPr>
          <w:rFonts w:cs="Arial"/>
          <w:b w:val="0"/>
          <w:color w:val="auto"/>
          <w:szCs w:val="24"/>
        </w:rPr>
        <w:t xml:space="preserve">Examples could include but </w:t>
      </w:r>
      <w:r w:rsidR="00852534" w:rsidRPr="007809A2">
        <w:rPr>
          <w:rFonts w:cs="Arial"/>
          <w:b w:val="0"/>
          <w:color w:val="auto"/>
          <w:szCs w:val="24"/>
        </w:rPr>
        <w:t xml:space="preserve">are </w:t>
      </w:r>
      <w:r w:rsidRPr="007809A2">
        <w:rPr>
          <w:rFonts w:cs="Arial"/>
          <w:b w:val="0"/>
          <w:color w:val="auto"/>
          <w:szCs w:val="24"/>
        </w:rPr>
        <w:t xml:space="preserve">not limited </w:t>
      </w:r>
      <w:r w:rsidR="00A664D2" w:rsidRPr="007809A2">
        <w:rPr>
          <w:rFonts w:cs="Arial"/>
          <w:b w:val="0"/>
          <w:color w:val="auto"/>
          <w:szCs w:val="24"/>
        </w:rPr>
        <w:t>to:</w:t>
      </w:r>
      <w:bookmarkEnd w:id="230"/>
      <w:bookmarkEnd w:id="231"/>
      <w:bookmarkEnd w:id="232"/>
      <w:bookmarkEnd w:id="233"/>
    </w:p>
    <w:p w14:paraId="15F9FC3D" w14:textId="77777777" w:rsidR="00326DB7" w:rsidRPr="007809A2" w:rsidRDefault="00E60EE4" w:rsidP="00A664D2">
      <w:pPr>
        <w:pStyle w:val="ListParagraph"/>
        <w:numPr>
          <w:ilvl w:val="0"/>
          <w:numId w:val="79"/>
        </w:numPr>
        <w:autoSpaceDE w:val="0"/>
        <w:autoSpaceDN w:val="0"/>
        <w:adjustRightInd w:val="0"/>
        <w:spacing w:after="0" w:line="240" w:lineRule="auto"/>
        <w:rPr>
          <w:rFonts w:eastAsia="Times New Roman" w:cs="Arial"/>
          <w:szCs w:val="24"/>
          <w:lang w:eastAsia="en-GB"/>
        </w:rPr>
      </w:pPr>
      <w:r w:rsidRPr="007809A2">
        <w:rPr>
          <w:rFonts w:eastAsia="Times New Roman" w:cs="Arial"/>
          <w:szCs w:val="24"/>
          <w:lang w:eastAsia="en-GB"/>
        </w:rPr>
        <w:t>A change of address, for themselves or any other person on the application.</w:t>
      </w:r>
    </w:p>
    <w:p w14:paraId="324E7240" w14:textId="77777777" w:rsidR="00326DB7" w:rsidRPr="007809A2" w:rsidRDefault="00E60EE4" w:rsidP="00A664D2">
      <w:pPr>
        <w:pStyle w:val="ListParagraph"/>
        <w:numPr>
          <w:ilvl w:val="0"/>
          <w:numId w:val="79"/>
        </w:numPr>
        <w:autoSpaceDE w:val="0"/>
        <w:autoSpaceDN w:val="0"/>
        <w:adjustRightInd w:val="0"/>
        <w:spacing w:after="0" w:line="240" w:lineRule="auto"/>
        <w:rPr>
          <w:rFonts w:eastAsia="Times New Roman" w:cs="Arial"/>
          <w:szCs w:val="24"/>
          <w:lang w:eastAsia="en-GB"/>
        </w:rPr>
      </w:pPr>
      <w:r w:rsidRPr="007809A2">
        <w:rPr>
          <w:rFonts w:eastAsia="Times New Roman" w:cs="Arial"/>
          <w:szCs w:val="24"/>
          <w:lang w:eastAsia="en-GB"/>
        </w:rPr>
        <w:t xml:space="preserve">Any changes in </w:t>
      </w:r>
      <w:r w:rsidR="00852534" w:rsidRPr="007809A2">
        <w:rPr>
          <w:rFonts w:eastAsia="Times New Roman" w:cs="Arial"/>
          <w:szCs w:val="24"/>
          <w:lang w:eastAsia="en-GB"/>
        </w:rPr>
        <w:t xml:space="preserve">the </w:t>
      </w:r>
      <w:r w:rsidRPr="007809A2">
        <w:rPr>
          <w:rFonts w:eastAsia="Times New Roman" w:cs="Arial"/>
          <w:szCs w:val="24"/>
          <w:lang w:eastAsia="en-GB"/>
        </w:rPr>
        <w:t>household of where the applicant</w:t>
      </w:r>
      <w:r w:rsidR="00852534" w:rsidRPr="007809A2">
        <w:rPr>
          <w:rFonts w:eastAsia="Times New Roman" w:cs="Arial"/>
          <w:szCs w:val="24"/>
          <w:lang w:eastAsia="en-GB"/>
        </w:rPr>
        <w:t xml:space="preserve"> lives</w:t>
      </w:r>
      <w:r w:rsidRPr="007809A2">
        <w:rPr>
          <w:rFonts w:eastAsia="Times New Roman" w:cs="Arial"/>
          <w:szCs w:val="24"/>
          <w:lang w:eastAsia="en-GB"/>
        </w:rPr>
        <w:t xml:space="preserve"> or </w:t>
      </w:r>
      <w:r w:rsidR="003C3381" w:rsidRPr="007809A2">
        <w:rPr>
          <w:rFonts w:eastAsia="Times New Roman" w:cs="Arial"/>
          <w:szCs w:val="24"/>
          <w:lang w:eastAsia="en-GB"/>
        </w:rPr>
        <w:t>in the household included on the application</w:t>
      </w:r>
      <w:r w:rsidRPr="007809A2">
        <w:rPr>
          <w:rFonts w:eastAsia="Times New Roman" w:cs="Arial"/>
          <w:szCs w:val="24"/>
          <w:lang w:eastAsia="en-GB"/>
        </w:rPr>
        <w:t>.</w:t>
      </w:r>
    </w:p>
    <w:p w14:paraId="0681BCAC" w14:textId="77777777" w:rsidR="00326DB7" w:rsidRPr="007809A2" w:rsidRDefault="00E60EE4" w:rsidP="00A664D2">
      <w:pPr>
        <w:pStyle w:val="ListParagraph"/>
        <w:numPr>
          <w:ilvl w:val="0"/>
          <w:numId w:val="79"/>
        </w:numPr>
        <w:autoSpaceDE w:val="0"/>
        <w:autoSpaceDN w:val="0"/>
        <w:adjustRightInd w:val="0"/>
        <w:spacing w:after="0" w:line="240" w:lineRule="auto"/>
        <w:rPr>
          <w:rFonts w:eastAsia="Times New Roman" w:cs="Arial"/>
          <w:szCs w:val="24"/>
          <w:lang w:eastAsia="en-GB"/>
        </w:rPr>
      </w:pPr>
      <w:r w:rsidRPr="007809A2">
        <w:rPr>
          <w:rFonts w:eastAsia="Times New Roman" w:cs="Arial"/>
          <w:szCs w:val="24"/>
          <w:lang w:eastAsia="en-GB"/>
        </w:rPr>
        <w:t xml:space="preserve">Any change in income and/or savings </w:t>
      </w:r>
      <w:r w:rsidR="00852534" w:rsidRPr="007809A2">
        <w:rPr>
          <w:rFonts w:eastAsia="Times New Roman" w:cs="Arial"/>
          <w:szCs w:val="24"/>
          <w:lang w:eastAsia="en-GB"/>
        </w:rPr>
        <w:t xml:space="preserve">of the </w:t>
      </w:r>
      <w:r w:rsidR="003C3381" w:rsidRPr="007809A2">
        <w:rPr>
          <w:rFonts w:eastAsia="Times New Roman" w:cs="Arial"/>
          <w:szCs w:val="24"/>
          <w:lang w:eastAsia="en-GB"/>
        </w:rPr>
        <w:t>applicant</w:t>
      </w:r>
      <w:r w:rsidR="00852534" w:rsidRPr="007809A2">
        <w:rPr>
          <w:rFonts w:eastAsia="Times New Roman" w:cs="Arial"/>
          <w:szCs w:val="24"/>
          <w:lang w:eastAsia="en-GB"/>
        </w:rPr>
        <w:t>.</w:t>
      </w:r>
    </w:p>
    <w:p w14:paraId="3A2FC789" w14:textId="77777777" w:rsidR="00326DB7" w:rsidRPr="007809A2" w:rsidRDefault="00E60EE4" w:rsidP="00A664D2">
      <w:pPr>
        <w:pStyle w:val="ListParagraph"/>
        <w:numPr>
          <w:ilvl w:val="0"/>
          <w:numId w:val="79"/>
        </w:numPr>
        <w:autoSpaceDE w:val="0"/>
        <w:autoSpaceDN w:val="0"/>
        <w:adjustRightInd w:val="0"/>
        <w:spacing w:after="0" w:line="240" w:lineRule="auto"/>
        <w:rPr>
          <w:rFonts w:eastAsia="Times New Roman" w:cs="Arial"/>
          <w:szCs w:val="24"/>
          <w:lang w:eastAsia="en-GB"/>
        </w:rPr>
      </w:pPr>
      <w:r w:rsidRPr="007809A2">
        <w:rPr>
          <w:rFonts w:eastAsia="Times New Roman" w:cs="Arial"/>
          <w:szCs w:val="24"/>
          <w:lang w:eastAsia="en-GB"/>
        </w:rPr>
        <w:t xml:space="preserve">If the applicant </w:t>
      </w:r>
      <w:r w:rsidR="001571FF" w:rsidRPr="007809A2">
        <w:rPr>
          <w:rFonts w:eastAsia="Times New Roman" w:cs="Arial"/>
          <w:szCs w:val="24"/>
          <w:lang w:eastAsia="en-GB"/>
        </w:rPr>
        <w:t>become</w:t>
      </w:r>
      <w:r w:rsidR="00852534" w:rsidRPr="007809A2">
        <w:rPr>
          <w:rFonts w:eastAsia="Times New Roman" w:cs="Arial"/>
          <w:szCs w:val="24"/>
          <w:lang w:eastAsia="en-GB"/>
        </w:rPr>
        <w:t>s a</w:t>
      </w:r>
      <w:r w:rsidR="001571FF" w:rsidRPr="007809A2">
        <w:rPr>
          <w:rFonts w:eastAsia="Times New Roman" w:cs="Arial"/>
          <w:szCs w:val="24"/>
          <w:lang w:eastAsia="en-GB"/>
        </w:rPr>
        <w:t xml:space="preserve"> property owner.</w:t>
      </w:r>
    </w:p>
    <w:p w14:paraId="56069D52" w14:textId="77777777" w:rsidR="00326DB7" w:rsidRPr="007809A2" w:rsidRDefault="00E60EE4" w:rsidP="00A664D2">
      <w:pPr>
        <w:pStyle w:val="ListParagraph"/>
        <w:numPr>
          <w:ilvl w:val="0"/>
          <w:numId w:val="79"/>
        </w:numPr>
        <w:autoSpaceDE w:val="0"/>
        <w:autoSpaceDN w:val="0"/>
        <w:adjustRightInd w:val="0"/>
        <w:spacing w:after="0" w:line="240" w:lineRule="auto"/>
        <w:rPr>
          <w:rFonts w:eastAsia="Times New Roman" w:cs="Arial"/>
          <w:szCs w:val="24"/>
          <w:lang w:eastAsia="en-GB"/>
        </w:rPr>
      </w:pPr>
      <w:r w:rsidRPr="007809A2">
        <w:rPr>
          <w:rFonts w:eastAsia="Times New Roman" w:cs="Arial"/>
          <w:szCs w:val="24"/>
          <w:lang w:eastAsia="en-GB"/>
        </w:rPr>
        <w:t>Any medical/welfare or mobility needs which will affect the type of accommodation required</w:t>
      </w:r>
      <w:r w:rsidR="008C4C03" w:rsidRPr="007809A2">
        <w:rPr>
          <w:rFonts w:eastAsia="Times New Roman" w:cs="Arial"/>
          <w:szCs w:val="24"/>
          <w:lang w:eastAsia="en-GB"/>
        </w:rPr>
        <w:t xml:space="preserve"> by the applicant</w:t>
      </w:r>
    </w:p>
    <w:p w14:paraId="56CE48BA" w14:textId="77777777" w:rsidR="00326DB7" w:rsidRPr="007809A2" w:rsidRDefault="00E60EE4" w:rsidP="00A664D2">
      <w:pPr>
        <w:pStyle w:val="ListParagraph"/>
        <w:numPr>
          <w:ilvl w:val="0"/>
          <w:numId w:val="79"/>
        </w:numPr>
        <w:autoSpaceDE w:val="0"/>
        <w:autoSpaceDN w:val="0"/>
        <w:adjustRightInd w:val="0"/>
        <w:spacing w:after="0" w:line="240" w:lineRule="auto"/>
        <w:rPr>
          <w:rFonts w:eastAsia="Times New Roman" w:cs="Arial"/>
          <w:szCs w:val="24"/>
          <w:lang w:eastAsia="en-GB"/>
        </w:rPr>
      </w:pPr>
      <w:r w:rsidRPr="007809A2">
        <w:rPr>
          <w:rFonts w:eastAsia="Times New Roman" w:cs="Arial"/>
          <w:szCs w:val="24"/>
          <w:lang w:eastAsia="en-GB"/>
        </w:rPr>
        <w:t xml:space="preserve">Any changes to </w:t>
      </w:r>
      <w:r w:rsidR="008C4C03" w:rsidRPr="007809A2">
        <w:rPr>
          <w:rFonts w:eastAsia="Times New Roman" w:cs="Arial"/>
          <w:szCs w:val="24"/>
          <w:lang w:eastAsia="en-GB"/>
        </w:rPr>
        <w:t xml:space="preserve">the </w:t>
      </w:r>
      <w:r w:rsidRPr="007809A2">
        <w:rPr>
          <w:rFonts w:eastAsia="Times New Roman" w:cs="Arial"/>
          <w:szCs w:val="24"/>
          <w:lang w:eastAsia="en-GB"/>
        </w:rPr>
        <w:t>immigration status</w:t>
      </w:r>
      <w:r w:rsidR="008C4C03" w:rsidRPr="007809A2">
        <w:rPr>
          <w:rFonts w:eastAsia="Times New Roman" w:cs="Arial"/>
          <w:szCs w:val="24"/>
          <w:lang w:eastAsia="en-GB"/>
        </w:rPr>
        <w:t xml:space="preserve"> of the applicant</w:t>
      </w:r>
      <w:r w:rsidRPr="007809A2">
        <w:rPr>
          <w:rFonts w:eastAsia="Times New Roman" w:cs="Arial"/>
          <w:szCs w:val="24"/>
          <w:lang w:eastAsia="en-GB"/>
        </w:rPr>
        <w:t>.</w:t>
      </w:r>
    </w:p>
    <w:p w14:paraId="42C8DDAA" w14:textId="77777777" w:rsidR="00326DB7" w:rsidRPr="007809A2" w:rsidRDefault="00326DB7" w:rsidP="00326DB7">
      <w:pPr>
        <w:autoSpaceDE w:val="0"/>
        <w:autoSpaceDN w:val="0"/>
        <w:adjustRightInd w:val="0"/>
        <w:spacing w:after="0" w:line="240" w:lineRule="auto"/>
        <w:rPr>
          <w:rFonts w:ascii="Arial" w:hAnsi="Arial" w:cs="Arial"/>
          <w:sz w:val="24"/>
          <w:szCs w:val="24"/>
        </w:rPr>
      </w:pPr>
    </w:p>
    <w:p w14:paraId="2EEC9149" w14:textId="77777777" w:rsidR="00326DB7" w:rsidRPr="007809A2" w:rsidRDefault="00E60EE4" w:rsidP="00A664D2">
      <w:pPr>
        <w:pStyle w:val="ListParagraph"/>
        <w:numPr>
          <w:ilvl w:val="2"/>
          <w:numId w:val="78"/>
        </w:numPr>
        <w:autoSpaceDE w:val="0"/>
        <w:autoSpaceDN w:val="0"/>
        <w:adjustRightInd w:val="0"/>
        <w:spacing w:after="0" w:line="240" w:lineRule="auto"/>
        <w:rPr>
          <w:rFonts w:eastAsia="Times New Roman" w:cs="Arial"/>
          <w:szCs w:val="24"/>
          <w:lang w:eastAsia="en-GB"/>
        </w:rPr>
      </w:pPr>
      <w:r w:rsidRPr="007809A2">
        <w:rPr>
          <w:rFonts w:cs="Arial"/>
          <w:szCs w:val="24"/>
        </w:rPr>
        <w:t>Following a change in circumstance the application will be reassessed and may result in a change in priority band or bedroom/property eligibility. The applicant will be informed in writing of the outcome of their reassessment.</w:t>
      </w:r>
    </w:p>
    <w:p w14:paraId="448E5EC8" w14:textId="77777777" w:rsidR="009D08BA" w:rsidRPr="007809A2" w:rsidRDefault="00E60EE4" w:rsidP="009D08BA">
      <w:pPr>
        <w:pStyle w:val="Heading2"/>
        <w:numPr>
          <w:ilvl w:val="2"/>
          <w:numId w:val="78"/>
        </w:numPr>
        <w:spacing w:before="0" w:line="240" w:lineRule="auto"/>
        <w:rPr>
          <w:rFonts w:cs="Arial"/>
          <w:b w:val="0"/>
          <w:bCs/>
          <w:color w:val="auto"/>
          <w:szCs w:val="24"/>
        </w:rPr>
      </w:pPr>
      <w:bookmarkStart w:id="234" w:name="_Toc159756010"/>
      <w:bookmarkStart w:id="235" w:name="_Toc159909665"/>
      <w:r w:rsidRPr="007809A2">
        <w:rPr>
          <w:rFonts w:cs="Arial"/>
          <w:b w:val="0"/>
          <w:color w:val="auto"/>
          <w:szCs w:val="24"/>
        </w:rPr>
        <w:t>Failure to notify the Council may result in the withholding of an offer of accommodation whilst the application is investigated or withdrawal of an offer whilst the application is reassessed.</w:t>
      </w:r>
      <w:bookmarkEnd w:id="234"/>
      <w:bookmarkEnd w:id="235"/>
      <w:r w:rsidRPr="007809A2">
        <w:rPr>
          <w:rFonts w:cs="Arial"/>
          <w:b w:val="0"/>
          <w:color w:val="auto"/>
          <w:szCs w:val="24"/>
        </w:rPr>
        <w:t xml:space="preserve"> </w:t>
      </w:r>
    </w:p>
    <w:p w14:paraId="24D70084" w14:textId="77777777" w:rsidR="00A664D2" w:rsidRPr="007809A2" w:rsidRDefault="00E60EE4" w:rsidP="00A664D2">
      <w:pPr>
        <w:pStyle w:val="ListParagraph"/>
        <w:numPr>
          <w:ilvl w:val="2"/>
          <w:numId w:val="78"/>
        </w:numPr>
        <w:autoSpaceDE w:val="0"/>
        <w:autoSpaceDN w:val="0"/>
        <w:adjustRightInd w:val="0"/>
        <w:spacing w:after="0" w:line="240" w:lineRule="auto"/>
        <w:rPr>
          <w:rFonts w:eastAsia="Times New Roman" w:cs="Arial"/>
          <w:szCs w:val="24"/>
          <w:lang w:eastAsia="en-GB"/>
        </w:rPr>
      </w:pPr>
      <w:r w:rsidRPr="007809A2">
        <w:rPr>
          <w:rFonts w:cs="Arial"/>
          <w:szCs w:val="24"/>
        </w:rPr>
        <w:t xml:space="preserve">The Council carries out an automated review of the Housing Register, and failure to respond to any contact </w:t>
      </w:r>
      <w:r w:rsidR="008C4C03" w:rsidRPr="007809A2">
        <w:rPr>
          <w:rFonts w:cs="Arial"/>
          <w:szCs w:val="24"/>
        </w:rPr>
        <w:t xml:space="preserve">made as a result of such a review </w:t>
      </w:r>
      <w:r w:rsidRPr="007809A2">
        <w:rPr>
          <w:rFonts w:cs="Arial"/>
          <w:szCs w:val="24"/>
        </w:rPr>
        <w:t xml:space="preserve">will also result in the application being cancelled. Further details </w:t>
      </w:r>
      <w:r w:rsidR="00965D8A" w:rsidRPr="007809A2">
        <w:rPr>
          <w:rFonts w:cs="Arial"/>
          <w:szCs w:val="24"/>
        </w:rPr>
        <w:t xml:space="preserve">of the annual review </w:t>
      </w:r>
      <w:r w:rsidRPr="007809A2">
        <w:rPr>
          <w:rFonts w:cs="Arial"/>
          <w:szCs w:val="24"/>
        </w:rPr>
        <w:t xml:space="preserve">are set out </w:t>
      </w:r>
      <w:r w:rsidR="00965D8A" w:rsidRPr="007809A2">
        <w:rPr>
          <w:rFonts w:cs="Arial"/>
          <w:szCs w:val="24"/>
        </w:rPr>
        <w:t>here</w:t>
      </w:r>
      <w:r w:rsidRPr="007809A2">
        <w:rPr>
          <w:rFonts w:cs="Arial"/>
          <w:szCs w:val="24"/>
        </w:rPr>
        <w:t>.</w:t>
      </w:r>
      <w:bookmarkStart w:id="236" w:name="_Toc77171597"/>
      <w:r w:rsidR="009D08BA" w:rsidRPr="007809A2">
        <w:rPr>
          <w:rFonts w:cs="Arial"/>
          <w:szCs w:val="24"/>
        </w:rPr>
        <w:t xml:space="preserve"> </w:t>
      </w:r>
      <w:r w:rsidR="009D08BA" w:rsidRPr="007809A2">
        <w:rPr>
          <w:rFonts w:cs="Arial"/>
          <w:szCs w:val="24"/>
          <w:u w:val="single"/>
        </w:rPr>
        <w:t>See section 6.3</w:t>
      </w:r>
    </w:p>
    <w:p w14:paraId="673B83F8" w14:textId="77777777" w:rsidR="00A664D2" w:rsidRPr="007809A2" w:rsidRDefault="00A664D2" w:rsidP="00A664D2">
      <w:pPr>
        <w:pStyle w:val="ListParagraph"/>
        <w:rPr>
          <w:rFonts w:eastAsia="Times New Roman" w:cs="Arial"/>
          <w:szCs w:val="24"/>
          <w:lang w:eastAsia="en-GB"/>
        </w:rPr>
      </w:pPr>
    </w:p>
    <w:p w14:paraId="7142ADE3" w14:textId="77777777" w:rsidR="00A664D2" w:rsidRPr="007809A2" w:rsidRDefault="00E60EE4" w:rsidP="00790E84">
      <w:pPr>
        <w:pStyle w:val="Heading2"/>
        <w:numPr>
          <w:ilvl w:val="1"/>
          <w:numId w:val="78"/>
        </w:numPr>
        <w:ind w:left="709" w:hanging="709"/>
        <w:rPr>
          <w:color w:val="auto"/>
          <w:lang w:eastAsia="en-GB"/>
        </w:rPr>
      </w:pPr>
      <w:bookmarkStart w:id="237" w:name="_Toc77171598"/>
      <w:bookmarkStart w:id="238" w:name="_Toc159909666"/>
      <w:r w:rsidRPr="007809A2">
        <w:rPr>
          <w:color w:val="auto"/>
          <w:lang w:eastAsia="en-GB"/>
        </w:rPr>
        <w:t>Cancellation of Applications</w:t>
      </w:r>
      <w:bookmarkEnd w:id="237"/>
      <w:bookmarkEnd w:id="238"/>
    </w:p>
    <w:p w14:paraId="2615D3C7" w14:textId="77777777" w:rsidR="00326DB7" w:rsidRPr="007809A2" w:rsidRDefault="00E60EE4" w:rsidP="00A664D2">
      <w:pPr>
        <w:pStyle w:val="ListParagraph"/>
        <w:numPr>
          <w:ilvl w:val="2"/>
          <w:numId w:val="78"/>
        </w:numPr>
        <w:autoSpaceDE w:val="0"/>
        <w:autoSpaceDN w:val="0"/>
        <w:adjustRightInd w:val="0"/>
        <w:spacing w:after="0" w:line="240" w:lineRule="auto"/>
        <w:rPr>
          <w:rFonts w:cs="Arial"/>
          <w:szCs w:val="24"/>
        </w:rPr>
      </w:pPr>
      <w:r w:rsidRPr="007809A2">
        <w:rPr>
          <w:rFonts w:cs="Arial"/>
          <w:szCs w:val="24"/>
        </w:rPr>
        <w:t>Applications will be cancelled from the housing register in the following circumstances:</w:t>
      </w:r>
    </w:p>
    <w:p w14:paraId="2E6A4BF1" w14:textId="77777777" w:rsidR="009D08BA" w:rsidRPr="007809A2" w:rsidRDefault="009D08BA" w:rsidP="009D08BA">
      <w:pPr>
        <w:pStyle w:val="ListParagraph"/>
        <w:autoSpaceDE w:val="0"/>
        <w:autoSpaceDN w:val="0"/>
        <w:adjustRightInd w:val="0"/>
        <w:spacing w:after="0" w:line="240" w:lineRule="auto"/>
        <w:rPr>
          <w:rFonts w:cs="Arial"/>
          <w:szCs w:val="24"/>
        </w:rPr>
      </w:pPr>
    </w:p>
    <w:p w14:paraId="3EF01D70" w14:textId="77777777" w:rsidR="00326DB7" w:rsidRPr="007809A2" w:rsidRDefault="00E60EE4" w:rsidP="00A664D2">
      <w:pPr>
        <w:pStyle w:val="ListParagraph"/>
        <w:numPr>
          <w:ilvl w:val="0"/>
          <w:numId w:val="80"/>
        </w:numPr>
        <w:tabs>
          <w:tab w:val="left" w:pos="0"/>
        </w:tabs>
        <w:spacing w:line="240" w:lineRule="auto"/>
        <w:rPr>
          <w:rFonts w:cs="Arial"/>
          <w:szCs w:val="24"/>
        </w:rPr>
      </w:pPr>
      <w:r w:rsidRPr="007809A2">
        <w:rPr>
          <w:rFonts w:cs="Arial"/>
          <w:szCs w:val="24"/>
        </w:rPr>
        <w:t>A written request has been received to do so from the applicant/s</w:t>
      </w:r>
    </w:p>
    <w:p w14:paraId="1CA63711" w14:textId="77777777" w:rsidR="00326DB7" w:rsidRPr="007809A2" w:rsidRDefault="00E60EE4" w:rsidP="00A664D2">
      <w:pPr>
        <w:pStyle w:val="ListParagraph"/>
        <w:numPr>
          <w:ilvl w:val="0"/>
          <w:numId w:val="80"/>
        </w:numPr>
        <w:tabs>
          <w:tab w:val="left" w:pos="0"/>
        </w:tabs>
        <w:spacing w:line="240" w:lineRule="auto"/>
        <w:rPr>
          <w:rFonts w:cs="Arial"/>
          <w:szCs w:val="24"/>
        </w:rPr>
      </w:pPr>
      <w:r w:rsidRPr="007809A2">
        <w:rPr>
          <w:rFonts w:cs="Arial"/>
          <w:szCs w:val="24"/>
        </w:rPr>
        <w:t>There is no reply to the annual review,</w:t>
      </w:r>
    </w:p>
    <w:p w14:paraId="2F9B57CD" w14:textId="77777777" w:rsidR="00326DB7" w:rsidRPr="007809A2" w:rsidRDefault="00E60EE4" w:rsidP="00A664D2">
      <w:pPr>
        <w:pStyle w:val="ListParagraph"/>
        <w:numPr>
          <w:ilvl w:val="0"/>
          <w:numId w:val="80"/>
        </w:numPr>
        <w:tabs>
          <w:tab w:val="left" w:pos="0"/>
        </w:tabs>
        <w:spacing w:line="240" w:lineRule="auto"/>
        <w:rPr>
          <w:rFonts w:cs="Arial"/>
          <w:szCs w:val="24"/>
        </w:rPr>
      </w:pPr>
      <w:r w:rsidRPr="007809A2">
        <w:rPr>
          <w:rFonts w:cs="Arial"/>
          <w:szCs w:val="24"/>
        </w:rPr>
        <w:t>The applicant has been rehoused through the housing register, by being nominated to a Registered Provider or by a mutual exchange.</w:t>
      </w:r>
    </w:p>
    <w:p w14:paraId="75841807" w14:textId="77777777" w:rsidR="00326DB7" w:rsidRPr="007809A2" w:rsidRDefault="00E60EE4" w:rsidP="00A664D2">
      <w:pPr>
        <w:pStyle w:val="ListParagraph"/>
        <w:numPr>
          <w:ilvl w:val="0"/>
          <w:numId w:val="80"/>
        </w:numPr>
        <w:tabs>
          <w:tab w:val="left" w:pos="0"/>
        </w:tabs>
        <w:spacing w:line="240" w:lineRule="auto"/>
        <w:rPr>
          <w:rFonts w:cs="Arial"/>
          <w:szCs w:val="24"/>
        </w:rPr>
      </w:pPr>
      <w:r w:rsidRPr="007809A2">
        <w:rPr>
          <w:rFonts w:cs="Arial"/>
          <w:szCs w:val="24"/>
        </w:rPr>
        <w:t xml:space="preserve">The applicant has become disqualified </w:t>
      </w:r>
    </w:p>
    <w:p w14:paraId="679ACC76" w14:textId="77777777" w:rsidR="00326DB7" w:rsidRPr="007809A2" w:rsidRDefault="00E60EE4" w:rsidP="00A664D2">
      <w:pPr>
        <w:pStyle w:val="ListParagraph"/>
        <w:numPr>
          <w:ilvl w:val="0"/>
          <w:numId w:val="80"/>
        </w:numPr>
        <w:tabs>
          <w:tab w:val="left" w:pos="0"/>
        </w:tabs>
        <w:spacing w:line="240" w:lineRule="auto"/>
        <w:rPr>
          <w:rFonts w:cs="Arial"/>
          <w:szCs w:val="24"/>
        </w:rPr>
      </w:pPr>
      <w:r w:rsidRPr="007809A2">
        <w:rPr>
          <w:rFonts w:cs="Arial"/>
          <w:szCs w:val="24"/>
        </w:rPr>
        <w:t>The applicant has not placed any bids on properties within a year</w:t>
      </w:r>
    </w:p>
    <w:p w14:paraId="38A2B7E3" w14:textId="77777777" w:rsidR="00326DB7" w:rsidRPr="007809A2" w:rsidRDefault="00E60EE4" w:rsidP="00A664D2">
      <w:pPr>
        <w:pStyle w:val="ListParagraph"/>
        <w:numPr>
          <w:ilvl w:val="0"/>
          <w:numId w:val="80"/>
        </w:numPr>
        <w:tabs>
          <w:tab w:val="left" w:pos="0"/>
        </w:tabs>
        <w:spacing w:line="240" w:lineRule="auto"/>
        <w:rPr>
          <w:rFonts w:cs="Arial"/>
          <w:szCs w:val="24"/>
        </w:rPr>
      </w:pPr>
      <w:r w:rsidRPr="007809A2">
        <w:rPr>
          <w:rFonts w:cs="Arial"/>
          <w:szCs w:val="24"/>
        </w:rPr>
        <w:t xml:space="preserve">The applicant has refused 3 suitable offers of accommodation within a </w:t>
      </w:r>
      <w:r w:rsidR="00A664D2" w:rsidRPr="007809A2">
        <w:rPr>
          <w:rFonts w:cs="Arial"/>
          <w:szCs w:val="24"/>
        </w:rPr>
        <w:t>12-month</w:t>
      </w:r>
      <w:r w:rsidRPr="007809A2">
        <w:rPr>
          <w:rFonts w:cs="Arial"/>
          <w:szCs w:val="24"/>
        </w:rPr>
        <w:t xml:space="preserve"> period.</w:t>
      </w:r>
    </w:p>
    <w:p w14:paraId="55756451" w14:textId="77777777" w:rsidR="00326DB7" w:rsidRPr="007809A2" w:rsidRDefault="00326DB7" w:rsidP="00326DB7">
      <w:pPr>
        <w:pStyle w:val="ListParagraph"/>
        <w:autoSpaceDE w:val="0"/>
        <w:autoSpaceDN w:val="0"/>
        <w:adjustRightInd w:val="0"/>
        <w:spacing w:after="0" w:line="240" w:lineRule="auto"/>
        <w:ind w:left="716"/>
        <w:rPr>
          <w:rFonts w:cs="Arial"/>
          <w:szCs w:val="24"/>
        </w:rPr>
      </w:pPr>
    </w:p>
    <w:p w14:paraId="13966400" w14:textId="77777777" w:rsidR="00890E37" w:rsidRPr="007809A2" w:rsidRDefault="00890E37" w:rsidP="00326DB7">
      <w:pPr>
        <w:pStyle w:val="ListParagraph"/>
        <w:autoSpaceDE w:val="0"/>
        <w:autoSpaceDN w:val="0"/>
        <w:adjustRightInd w:val="0"/>
        <w:spacing w:after="0" w:line="240" w:lineRule="auto"/>
        <w:ind w:left="716"/>
        <w:rPr>
          <w:rFonts w:cs="Arial"/>
          <w:szCs w:val="24"/>
        </w:rPr>
      </w:pPr>
    </w:p>
    <w:p w14:paraId="0B870F0C" w14:textId="77777777" w:rsidR="00326DB7" w:rsidRPr="007809A2" w:rsidRDefault="00E60EE4" w:rsidP="00A664D2">
      <w:pPr>
        <w:pStyle w:val="ListParagraph"/>
        <w:numPr>
          <w:ilvl w:val="2"/>
          <w:numId w:val="81"/>
        </w:numPr>
        <w:autoSpaceDE w:val="0"/>
        <w:autoSpaceDN w:val="0"/>
        <w:adjustRightInd w:val="0"/>
        <w:spacing w:after="0" w:line="240" w:lineRule="auto"/>
        <w:rPr>
          <w:rFonts w:eastAsia="Times New Roman" w:cs="Arial"/>
          <w:szCs w:val="24"/>
          <w:lang w:eastAsia="en-GB"/>
        </w:rPr>
      </w:pPr>
      <w:r w:rsidRPr="007809A2">
        <w:rPr>
          <w:rFonts w:cs="Arial"/>
          <w:szCs w:val="24"/>
        </w:rPr>
        <w:t xml:space="preserve">The Council reserves the right to cancel an application where </w:t>
      </w:r>
      <w:r w:rsidRPr="007809A2">
        <w:rPr>
          <w:rFonts w:cs="Arial"/>
          <w:b/>
          <w:bCs/>
          <w:szCs w:val="24"/>
        </w:rPr>
        <w:t>3 offers</w:t>
      </w:r>
      <w:r w:rsidRPr="007809A2">
        <w:rPr>
          <w:rFonts w:cs="Arial"/>
          <w:szCs w:val="24"/>
        </w:rPr>
        <w:t xml:space="preserve"> of suitable accommodation have been refused by the applicant within a </w:t>
      </w:r>
      <w:r w:rsidR="00A664D2" w:rsidRPr="007809A2">
        <w:rPr>
          <w:rFonts w:cs="Arial"/>
          <w:szCs w:val="24"/>
        </w:rPr>
        <w:t>12-month</w:t>
      </w:r>
      <w:r w:rsidRPr="007809A2">
        <w:rPr>
          <w:rFonts w:cs="Arial"/>
          <w:szCs w:val="24"/>
        </w:rPr>
        <w:t xml:space="preserve"> period.  There is a subsequent right to a review of this decision which would be conducted by an officer not involved in any initial decision.   An application will not be cancelled until applicants have refused 3 offers of suitable properties made since this policy was implemented.</w:t>
      </w:r>
    </w:p>
    <w:p w14:paraId="5758F7EE" w14:textId="77777777" w:rsidR="00326DB7" w:rsidRPr="007809A2" w:rsidRDefault="00326DB7" w:rsidP="00326DB7">
      <w:pPr>
        <w:pStyle w:val="ListParagraph"/>
        <w:autoSpaceDE w:val="0"/>
        <w:autoSpaceDN w:val="0"/>
        <w:adjustRightInd w:val="0"/>
        <w:spacing w:after="0" w:line="240" w:lineRule="auto"/>
        <w:rPr>
          <w:rFonts w:eastAsia="Times New Roman" w:cs="Arial"/>
          <w:szCs w:val="24"/>
          <w:lang w:eastAsia="en-GB"/>
        </w:rPr>
      </w:pPr>
    </w:p>
    <w:p w14:paraId="0B2C44A0" w14:textId="77777777" w:rsidR="00326DB7" w:rsidRPr="007809A2" w:rsidRDefault="00E60EE4" w:rsidP="00A664D2">
      <w:pPr>
        <w:pStyle w:val="ListParagraph"/>
        <w:numPr>
          <w:ilvl w:val="2"/>
          <w:numId w:val="81"/>
        </w:numPr>
        <w:autoSpaceDE w:val="0"/>
        <w:autoSpaceDN w:val="0"/>
        <w:adjustRightInd w:val="0"/>
        <w:spacing w:after="0" w:line="240" w:lineRule="auto"/>
        <w:rPr>
          <w:rFonts w:eastAsia="Times New Roman" w:cs="Arial"/>
          <w:szCs w:val="24"/>
          <w:lang w:eastAsia="en-GB"/>
        </w:rPr>
      </w:pPr>
      <w:r w:rsidRPr="007809A2">
        <w:rPr>
          <w:rFonts w:eastAsia="Times New Roman" w:cs="Arial"/>
          <w:szCs w:val="24"/>
          <w:lang w:eastAsia="en-GB"/>
        </w:rPr>
        <w:t xml:space="preserve">Applicants will only have their application cancelled where they have failed to make bids on properties within a </w:t>
      </w:r>
      <w:r w:rsidR="00A664D2" w:rsidRPr="007809A2">
        <w:rPr>
          <w:rFonts w:eastAsia="Times New Roman" w:cs="Arial"/>
          <w:szCs w:val="24"/>
          <w:lang w:eastAsia="en-GB"/>
        </w:rPr>
        <w:t>12-month</w:t>
      </w:r>
      <w:r w:rsidRPr="007809A2">
        <w:rPr>
          <w:rFonts w:eastAsia="Times New Roman" w:cs="Arial"/>
          <w:szCs w:val="24"/>
          <w:lang w:eastAsia="en-GB"/>
        </w:rPr>
        <w:t xml:space="preserve"> period since this policy was implemented.</w:t>
      </w:r>
    </w:p>
    <w:p w14:paraId="3C515577" w14:textId="77777777" w:rsidR="00326DB7" w:rsidRPr="007809A2" w:rsidRDefault="00326DB7" w:rsidP="00326DB7">
      <w:pPr>
        <w:pStyle w:val="ListParagraph"/>
        <w:rPr>
          <w:rFonts w:eastAsia="Times New Roman" w:cs="Arial"/>
          <w:szCs w:val="24"/>
          <w:lang w:eastAsia="en-GB"/>
        </w:rPr>
      </w:pPr>
    </w:p>
    <w:p w14:paraId="17487792" w14:textId="77777777" w:rsidR="00326DB7" w:rsidRPr="007809A2" w:rsidRDefault="00E60EE4" w:rsidP="00A664D2">
      <w:pPr>
        <w:pStyle w:val="ListParagraph"/>
        <w:numPr>
          <w:ilvl w:val="2"/>
          <w:numId w:val="81"/>
        </w:numPr>
        <w:autoSpaceDE w:val="0"/>
        <w:autoSpaceDN w:val="0"/>
        <w:adjustRightInd w:val="0"/>
        <w:spacing w:after="0" w:line="240" w:lineRule="auto"/>
        <w:rPr>
          <w:rFonts w:eastAsia="Times New Roman" w:cs="Arial"/>
          <w:szCs w:val="24"/>
          <w:u w:val="single"/>
          <w:lang w:eastAsia="en-GB"/>
        </w:rPr>
      </w:pPr>
      <w:r w:rsidRPr="007809A2">
        <w:rPr>
          <w:rFonts w:eastAsia="Times New Roman" w:cs="Arial"/>
          <w:szCs w:val="24"/>
          <w:lang w:eastAsia="en-GB"/>
        </w:rPr>
        <w:t xml:space="preserve">Where any application has been cancelled, there will be a right to a review of this decision and the process to be followed in this respect is set out in </w:t>
      </w:r>
      <w:r w:rsidRPr="007809A2">
        <w:rPr>
          <w:rFonts w:eastAsia="Times New Roman" w:cs="Arial"/>
          <w:szCs w:val="24"/>
          <w:u w:val="single"/>
          <w:lang w:eastAsia="en-GB"/>
        </w:rPr>
        <w:t xml:space="preserve">section </w:t>
      </w:r>
      <w:r w:rsidR="009D08BA" w:rsidRPr="007809A2">
        <w:rPr>
          <w:rFonts w:eastAsia="Times New Roman" w:cs="Arial"/>
          <w:szCs w:val="24"/>
          <w:u w:val="single"/>
          <w:lang w:eastAsia="en-GB"/>
        </w:rPr>
        <w:t>6.3</w:t>
      </w:r>
    </w:p>
    <w:p w14:paraId="521FDE80" w14:textId="77777777" w:rsidR="00326DB7" w:rsidRPr="007809A2" w:rsidRDefault="00326DB7" w:rsidP="00326DB7">
      <w:pPr>
        <w:pStyle w:val="ListParagraph"/>
        <w:rPr>
          <w:rFonts w:eastAsia="Times New Roman" w:cs="Arial"/>
          <w:szCs w:val="24"/>
          <w:lang w:eastAsia="en-GB"/>
        </w:rPr>
      </w:pPr>
    </w:p>
    <w:p w14:paraId="2BA7B2C3" w14:textId="77777777" w:rsidR="00326DB7" w:rsidRPr="007809A2" w:rsidRDefault="00E60EE4" w:rsidP="00A664D2">
      <w:pPr>
        <w:pStyle w:val="ListParagraph"/>
        <w:numPr>
          <w:ilvl w:val="2"/>
          <w:numId w:val="81"/>
        </w:numPr>
        <w:autoSpaceDE w:val="0"/>
        <w:autoSpaceDN w:val="0"/>
        <w:adjustRightInd w:val="0"/>
        <w:spacing w:after="0" w:line="240" w:lineRule="auto"/>
        <w:rPr>
          <w:rFonts w:eastAsia="Times New Roman" w:cs="Arial"/>
          <w:szCs w:val="24"/>
          <w:lang w:eastAsia="en-GB"/>
        </w:rPr>
      </w:pPr>
      <w:r w:rsidRPr="007809A2">
        <w:rPr>
          <w:rFonts w:eastAsia="Times New Roman" w:cs="Arial"/>
          <w:szCs w:val="24"/>
          <w:lang w:eastAsia="en-GB"/>
        </w:rPr>
        <w:t>All applicants will be given a period of 21 days from the date of the Council's notification of its intention to cancel the application for the applicant to submit a review request and to provide the evidence necessary in this respect.</w:t>
      </w:r>
    </w:p>
    <w:p w14:paraId="5B81A9A5" w14:textId="77777777" w:rsidR="00326DB7" w:rsidRPr="007809A2" w:rsidRDefault="00326DB7" w:rsidP="00326DB7">
      <w:pPr>
        <w:pStyle w:val="ListParagraph"/>
        <w:rPr>
          <w:rFonts w:eastAsia="Times New Roman" w:cs="Arial"/>
          <w:szCs w:val="24"/>
          <w:lang w:eastAsia="en-GB"/>
        </w:rPr>
      </w:pPr>
    </w:p>
    <w:p w14:paraId="185611BC" w14:textId="77777777" w:rsidR="00326DB7" w:rsidRPr="007809A2" w:rsidRDefault="00E60EE4" w:rsidP="00A664D2">
      <w:pPr>
        <w:pStyle w:val="ListParagraph"/>
        <w:numPr>
          <w:ilvl w:val="2"/>
          <w:numId w:val="81"/>
        </w:numPr>
        <w:autoSpaceDE w:val="0"/>
        <w:autoSpaceDN w:val="0"/>
        <w:adjustRightInd w:val="0"/>
        <w:spacing w:after="0" w:line="240" w:lineRule="auto"/>
        <w:rPr>
          <w:rFonts w:eastAsia="Times New Roman" w:cs="Arial"/>
          <w:szCs w:val="24"/>
          <w:lang w:eastAsia="en-GB"/>
        </w:rPr>
      </w:pPr>
      <w:r w:rsidRPr="007809A2">
        <w:rPr>
          <w:rFonts w:eastAsia="Times New Roman" w:cs="Arial"/>
          <w:szCs w:val="24"/>
          <w:lang w:eastAsia="en-GB"/>
        </w:rPr>
        <w:t xml:space="preserve">Where an application has been cancelled as a result of the applicant's failure to bid, applicants will not be able to re-join the housing register for a </w:t>
      </w:r>
      <w:r w:rsidR="00A664D2" w:rsidRPr="007809A2">
        <w:rPr>
          <w:rFonts w:eastAsia="Times New Roman" w:cs="Arial"/>
          <w:szCs w:val="24"/>
          <w:lang w:eastAsia="en-GB"/>
        </w:rPr>
        <w:t>3-month</w:t>
      </w:r>
      <w:r w:rsidRPr="007809A2">
        <w:rPr>
          <w:rFonts w:eastAsia="Times New Roman" w:cs="Arial"/>
          <w:szCs w:val="24"/>
          <w:lang w:eastAsia="en-GB"/>
        </w:rPr>
        <w:t xml:space="preserve"> period unless there has been a significant change in the applicant's circumstances.</w:t>
      </w:r>
    </w:p>
    <w:p w14:paraId="38F31743" w14:textId="77777777" w:rsidR="00326DB7" w:rsidRPr="007809A2" w:rsidRDefault="00E60EE4">
      <w:pPr>
        <w:rPr>
          <w:rFonts w:ascii="Arial" w:eastAsia="Times New Roman" w:hAnsi="Arial" w:cs="Arial"/>
          <w:b/>
          <w:sz w:val="24"/>
          <w:szCs w:val="24"/>
          <w:lang w:eastAsia="en-GB"/>
        </w:rPr>
      </w:pPr>
      <w:r w:rsidRPr="007809A2">
        <w:rPr>
          <w:rFonts w:ascii="Arial" w:eastAsia="Times New Roman" w:hAnsi="Arial" w:cs="Arial"/>
          <w:b/>
          <w:sz w:val="24"/>
          <w:szCs w:val="24"/>
          <w:lang w:eastAsia="en-GB"/>
        </w:rPr>
        <w:br w:type="page"/>
      </w:r>
    </w:p>
    <w:p w14:paraId="60D0477F" w14:textId="77777777" w:rsidR="002D73E3" w:rsidRPr="007809A2" w:rsidRDefault="00E60EE4" w:rsidP="002D73E3">
      <w:pPr>
        <w:pStyle w:val="Heading1"/>
        <w:numPr>
          <w:ilvl w:val="0"/>
          <w:numId w:val="121"/>
        </w:numPr>
        <w:ind w:left="709" w:hanging="709"/>
        <w:rPr>
          <w:rFonts w:cs="Arial"/>
          <w:color w:val="auto"/>
          <w:szCs w:val="24"/>
        </w:rPr>
      </w:pPr>
      <w:bookmarkStart w:id="239" w:name="_Toc159909667"/>
      <w:r w:rsidRPr="007809A2">
        <w:rPr>
          <w:rFonts w:cs="Arial"/>
          <w:color w:val="auto"/>
          <w:szCs w:val="24"/>
        </w:rPr>
        <w:t>Allocations and Lettings</w:t>
      </w:r>
      <w:bookmarkEnd w:id="239"/>
    </w:p>
    <w:p w14:paraId="3153AB07" w14:textId="77777777" w:rsidR="002D73E3" w:rsidRPr="007809A2" w:rsidRDefault="00E60EE4" w:rsidP="00790E84">
      <w:pPr>
        <w:pStyle w:val="Heading2"/>
        <w:numPr>
          <w:ilvl w:val="1"/>
          <w:numId w:val="121"/>
        </w:numPr>
        <w:ind w:left="709" w:hanging="709"/>
        <w:rPr>
          <w:rFonts w:eastAsia="Arial" w:cs="Arial"/>
          <w:color w:val="auto"/>
          <w:szCs w:val="24"/>
        </w:rPr>
      </w:pPr>
      <w:bookmarkStart w:id="240" w:name="_Toc77171610"/>
      <w:bookmarkStart w:id="241" w:name="_Toc159909668"/>
      <w:r w:rsidRPr="007809A2">
        <w:rPr>
          <w:rFonts w:eastAsia="Arial" w:cs="Arial"/>
          <w:color w:val="auto"/>
          <w:szCs w:val="24"/>
        </w:rPr>
        <w:t>Direct Lets</w:t>
      </w:r>
      <w:bookmarkEnd w:id="240"/>
      <w:bookmarkEnd w:id="241"/>
    </w:p>
    <w:p w14:paraId="71D507DA" w14:textId="77777777" w:rsidR="002D73E3" w:rsidRPr="007809A2" w:rsidRDefault="00E60EE4" w:rsidP="00222977">
      <w:pPr>
        <w:pStyle w:val="ListParagraph"/>
        <w:numPr>
          <w:ilvl w:val="2"/>
          <w:numId w:val="121"/>
        </w:numPr>
        <w:autoSpaceDE w:val="0"/>
        <w:autoSpaceDN w:val="0"/>
        <w:adjustRightInd w:val="0"/>
        <w:spacing w:after="0" w:line="240" w:lineRule="auto"/>
        <w:rPr>
          <w:rFonts w:eastAsia="Arial" w:cs="Arial"/>
          <w:szCs w:val="24"/>
        </w:rPr>
      </w:pPr>
      <w:r w:rsidRPr="007809A2">
        <w:rPr>
          <w:rFonts w:eastAsia="Arial" w:cs="Arial"/>
          <w:szCs w:val="24"/>
        </w:rPr>
        <w:t>By way of exception to the choice</w:t>
      </w:r>
      <w:r w:rsidR="004A72A5" w:rsidRPr="007809A2">
        <w:rPr>
          <w:rFonts w:eastAsia="Arial" w:cs="Arial"/>
          <w:szCs w:val="24"/>
        </w:rPr>
        <w:t>-</w:t>
      </w:r>
      <w:r w:rsidRPr="007809A2">
        <w:rPr>
          <w:rFonts w:eastAsia="Arial" w:cs="Arial"/>
          <w:szCs w:val="24"/>
        </w:rPr>
        <w:t>based lettings there will be some direct lets, often referred to as management moves, direct offers or direct lets. These will occur where:</w:t>
      </w:r>
    </w:p>
    <w:p w14:paraId="149B2E02" w14:textId="77777777" w:rsidR="002D73E3" w:rsidRPr="007809A2" w:rsidRDefault="002D73E3" w:rsidP="002D73E3">
      <w:pPr>
        <w:pStyle w:val="ListParagraph"/>
        <w:autoSpaceDE w:val="0"/>
        <w:autoSpaceDN w:val="0"/>
        <w:adjustRightInd w:val="0"/>
        <w:spacing w:after="0" w:line="240" w:lineRule="auto"/>
        <w:ind w:left="709" w:hanging="567"/>
        <w:rPr>
          <w:rFonts w:eastAsia="Times New Roman" w:cs="Arial"/>
          <w:szCs w:val="24"/>
          <w:lang w:eastAsia="en-GB"/>
        </w:rPr>
      </w:pPr>
    </w:p>
    <w:p w14:paraId="2040C74A" w14:textId="77777777" w:rsidR="002D73E3" w:rsidRPr="007809A2" w:rsidRDefault="00E60EE4" w:rsidP="00A664D2">
      <w:pPr>
        <w:pStyle w:val="ListParagraph"/>
        <w:numPr>
          <w:ilvl w:val="0"/>
          <w:numId w:val="82"/>
        </w:numPr>
        <w:autoSpaceDE w:val="0"/>
        <w:autoSpaceDN w:val="0"/>
        <w:adjustRightInd w:val="0"/>
        <w:spacing w:after="0" w:line="240" w:lineRule="auto"/>
        <w:rPr>
          <w:rFonts w:eastAsia="Arial" w:cs="Arial"/>
          <w:szCs w:val="24"/>
        </w:rPr>
      </w:pPr>
      <w:r w:rsidRPr="007809A2">
        <w:rPr>
          <w:rFonts w:eastAsia="Arial" w:cs="Arial"/>
          <w:szCs w:val="24"/>
        </w:rPr>
        <w:t xml:space="preserve">The letting is </w:t>
      </w:r>
      <w:r w:rsidR="004A72A5" w:rsidRPr="007809A2">
        <w:rPr>
          <w:rFonts w:eastAsia="Arial" w:cs="Arial"/>
          <w:szCs w:val="24"/>
        </w:rPr>
        <w:t>sensitive,</w:t>
      </w:r>
      <w:r w:rsidRPr="007809A2">
        <w:rPr>
          <w:rFonts w:eastAsia="Arial" w:cs="Arial"/>
          <w:szCs w:val="24"/>
        </w:rPr>
        <w:t xml:space="preserve"> and it should not be advertised either due to the property or the person, e.g. MARAC (Multi-Agency Risk Assessment Conference) referrals. </w:t>
      </w:r>
      <w:r w:rsidRPr="007809A2">
        <w:rPr>
          <w:rFonts w:eastAsia="Arial" w:cs="Arial"/>
          <w:szCs w:val="24"/>
          <w:u w:val="single"/>
        </w:rPr>
        <w:t xml:space="preserve">See section </w:t>
      </w:r>
      <w:r w:rsidR="00916596" w:rsidRPr="007809A2">
        <w:rPr>
          <w:rFonts w:eastAsia="Arial" w:cs="Arial"/>
          <w:szCs w:val="24"/>
          <w:u w:val="single"/>
        </w:rPr>
        <w:t>5.3</w:t>
      </w:r>
      <w:r w:rsidR="006F01B9" w:rsidRPr="007809A2">
        <w:rPr>
          <w:rFonts w:eastAsia="Arial" w:cs="Arial"/>
          <w:szCs w:val="24"/>
          <w:u w:val="single"/>
        </w:rPr>
        <w:t>.</w:t>
      </w:r>
    </w:p>
    <w:p w14:paraId="702A1D13" w14:textId="77777777" w:rsidR="002D73E3" w:rsidRPr="007809A2" w:rsidRDefault="002D73E3" w:rsidP="002D73E3">
      <w:pPr>
        <w:pStyle w:val="ListParagraph"/>
        <w:autoSpaceDE w:val="0"/>
        <w:autoSpaceDN w:val="0"/>
        <w:adjustRightInd w:val="0"/>
        <w:spacing w:after="0" w:line="240" w:lineRule="auto"/>
        <w:ind w:left="1429"/>
        <w:rPr>
          <w:rFonts w:eastAsia="Arial" w:cs="Arial"/>
          <w:szCs w:val="24"/>
        </w:rPr>
      </w:pPr>
    </w:p>
    <w:p w14:paraId="1AAA4EC7" w14:textId="77777777" w:rsidR="002D73E3" w:rsidRPr="007809A2" w:rsidRDefault="00E60EE4" w:rsidP="00A664D2">
      <w:pPr>
        <w:pStyle w:val="ListParagraph"/>
        <w:numPr>
          <w:ilvl w:val="0"/>
          <w:numId w:val="82"/>
        </w:numPr>
        <w:autoSpaceDE w:val="0"/>
        <w:autoSpaceDN w:val="0"/>
        <w:adjustRightInd w:val="0"/>
        <w:spacing w:after="0" w:line="240" w:lineRule="auto"/>
        <w:rPr>
          <w:rFonts w:eastAsia="Arial" w:cs="Arial"/>
          <w:szCs w:val="24"/>
        </w:rPr>
      </w:pPr>
      <w:r w:rsidRPr="007809A2">
        <w:rPr>
          <w:rFonts w:eastAsia="Arial" w:cs="Arial"/>
          <w:szCs w:val="24"/>
        </w:rPr>
        <w:t xml:space="preserve">An offer of accommodation to an applicant on a witness protection programme. </w:t>
      </w:r>
      <w:r w:rsidRPr="007809A2">
        <w:rPr>
          <w:rFonts w:eastAsia="Arial" w:cs="Arial"/>
          <w:szCs w:val="24"/>
          <w:u w:val="single"/>
        </w:rPr>
        <w:t xml:space="preserve">See section </w:t>
      </w:r>
      <w:r w:rsidR="00916596" w:rsidRPr="007809A2">
        <w:rPr>
          <w:rFonts w:eastAsia="Arial" w:cs="Arial"/>
          <w:szCs w:val="24"/>
          <w:u w:val="single"/>
        </w:rPr>
        <w:t>3.6</w:t>
      </w:r>
      <w:r w:rsidR="006F01B9" w:rsidRPr="007809A2">
        <w:rPr>
          <w:rFonts w:eastAsia="Arial" w:cs="Arial"/>
          <w:szCs w:val="24"/>
          <w:u w:val="single"/>
        </w:rPr>
        <w:t>.</w:t>
      </w:r>
    </w:p>
    <w:p w14:paraId="129CD8ED" w14:textId="77777777" w:rsidR="002D73E3" w:rsidRPr="007809A2" w:rsidRDefault="002D73E3" w:rsidP="002D73E3">
      <w:pPr>
        <w:pStyle w:val="ListParagraph"/>
        <w:rPr>
          <w:rFonts w:eastAsia="Arial" w:cs="Arial"/>
          <w:szCs w:val="24"/>
        </w:rPr>
      </w:pPr>
    </w:p>
    <w:p w14:paraId="263AAB28" w14:textId="77777777" w:rsidR="002D73E3" w:rsidRPr="007809A2" w:rsidRDefault="00E60EE4" w:rsidP="00A664D2">
      <w:pPr>
        <w:pStyle w:val="ListParagraph"/>
        <w:numPr>
          <w:ilvl w:val="0"/>
          <w:numId w:val="82"/>
        </w:numPr>
        <w:autoSpaceDE w:val="0"/>
        <w:autoSpaceDN w:val="0"/>
        <w:adjustRightInd w:val="0"/>
        <w:spacing w:after="0" w:line="240" w:lineRule="auto"/>
        <w:rPr>
          <w:rFonts w:eastAsia="Arial" w:cs="Arial"/>
          <w:szCs w:val="24"/>
        </w:rPr>
      </w:pPr>
      <w:r w:rsidRPr="007809A2">
        <w:rPr>
          <w:rFonts w:eastAsia="Arial" w:cs="Arial"/>
          <w:szCs w:val="24"/>
        </w:rPr>
        <w:t>An adapted property is identified by an Occupational Therapist as a suitable match for someone on the adaptations waiting list with requiring the need for significant or multiple adaptions.  The requirement alone for a level access shower would not suffice due to them usually being more readily available and a lot of people requiring them on the housing register.</w:t>
      </w:r>
    </w:p>
    <w:p w14:paraId="33C4D3B5" w14:textId="77777777" w:rsidR="002D73E3" w:rsidRPr="007809A2" w:rsidRDefault="002D73E3" w:rsidP="002D73E3">
      <w:pPr>
        <w:pStyle w:val="ListParagraph"/>
        <w:rPr>
          <w:rFonts w:eastAsia="Arial" w:cs="Arial"/>
          <w:szCs w:val="24"/>
        </w:rPr>
      </w:pPr>
    </w:p>
    <w:p w14:paraId="20FA86BF" w14:textId="77777777" w:rsidR="002D73E3" w:rsidRPr="007809A2" w:rsidRDefault="00E60EE4" w:rsidP="00A664D2">
      <w:pPr>
        <w:pStyle w:val="ListParagraph"/>
        <w:numPr>
          <w:ilvl w:val="0"/>
          <w:numId w:val="82"/>
        </w:numPr>
        <w:autoSpaceDE w:val="0"/>
        <w:autoSpaceDN w:val="0"/>
        <w:adjustRightInd w:val="0"/>
        <w:spacing w:after="0" w:line="240" w:lineRule="auto"/>
        <w:rPr>
          <w:rFonts w:eastAsia="Arial" w:cs="Arial"/>
          <w:szCs w:val="24"/>
        </w:rPr>
      </w:pPr>
      <w:r w:rsidRPr="007809A2">
        <w:rPr>
          <w:rFonts w:eastAsia="Arial" w:cs="Arial"/>
          <w:szCs w:val="24"/>
        </w:rPr>
        <w:t>The property is to be used as a decant or temporary accommodation.</w:t>
      </w:r>
    </w:p>
    <w:p w14:paraId="46100582" w14:textId="77777777" w:rsidR="002D73E3" w:rsidRPr="007809A2" w:rsidRDefault="002D73E3" w:rsidP="002D73E3">
      <w:pPr>
        <w:pStyle w:val="ListParagraph"/>
        <w:autoSpaceDE w:val="0"/>
        <w:autoSpaceDN w:val="0"/>
        <w:adjustRightInd w:val="0"/>
        <w:spacing w:after="0" w:line="240" w:lineRule="auto"/>
        <w:ind w:left="709"/>
        <w:rPr>
          <w:rFonts w:eastAsia="Arial" w:cs="Arial"/>
          <w:szCs w:val="24"/>
        </w:rPr>
      </w:pPr>
    </w:p>
    <w:p w14:paraId="6FB027F0" w14:textId="77777777" w:rsidR="002D73E3" w:rsidRPr="007809A2" w:rsidRDefault="00E60EE4" w:rsidP="00222977">
      <w:pPr>
        <w:pStyle w:val="ListParagraph"/>
        <w:numPr>
          <w:ilvl w:val="2"/>
          <w:numId w:val="83"/>
        </w:numPr>
        <w:autoSpaceDE w:val="0"/>
        <w:autoSpaceDN w:val="0"/>
        <w:adjustRightInd w:val="0"/>
        <w:spacing w:after="0" w:line="240" w:lineRule="auto"/>
        <w:rPr>
          <w:rFonts w:eastAsia="Arial" w:cs="Arial"/>
          <w:szCs w:val="24"/>
        </w:rPr>
      </w:pPr>
      <w:r w:rsidRPr="007809A2">
        <w:rPr>
          <w:rFonts w:eastAsia="Arial" w:cs="Arial"/>
          <w:szCs w:val="24"/>
        </w:rPr>
        <w:t xml:space="preserve">A direct let is simply an offer made direct to an applicant without the property being </w:t>
      </w:r>
      <w:r w:rsidR="00DF3FC3" w:rsidRPr="007809A2">
        <w:rPr>
          <w:rFonts w:eastAsia="Arial" w:cs="Arial"/>
          <w:szCs w:val="24"/>
        </w:rPr>
        <w:t>advertised and</w:t>
      </w:r>
      <w:r w:rsidRPr="007809A2">
        <w:rPr>
          <w:rFonts w:eastAsia="Arial" w:cs="Arial"/>
          <w:szCs w:val="24"/>
        </w:rPr>
        <w:t xml:space="preserve"> will only be made in accordance with the criteria set out above. Allocations of this nature will be kept to a minimum to maintain a fair and transparent allocation </w:t>
      </w:r>
      <w:r w:rsidR="00C7665C" w:rsidRPr="007809A2">
        <w:rPr>
          <w:rFonts w:eastAsia="Arial" w:cs="Arial"/>
          <w:szCs w:val="24"/>
        </w:rPr>
        <w:t>policy</w:t>
      </w:r>
      <w:r w:rsidRPr="007809A2">
        <w:rPr>
          <w:rFonts w:eastAsia="Arial" w:cs="Arial"/>
          <w:szCs w:val="24"/>
        </w:rPr>
        <w:t>, with the majority of applications being made to applicants that fall within the reasonable preference categories as set out in s167(2) of the Housing Act 1996 as amended by the Homelessness Act 2002.</w:t>
      </w:r>
    </w:p>
    <w:p w14:paraId="53F9089D" w14:textId="77777777" w:rsidR="002D73E3" w:rsidRPr="007809A2" w:rsidRDefault="002D73E3" w:rsidP="002D73E3">
      <w:pPr>
        <w:pStyle w:val="ListParagraph"/>
        <w:autoSpaceDE w:val="0"/>
        <w:autoSpaceDN w:val="0"/>
        <w:adjustRightInd w:val="0"/>
        <w:spacing w:after="0" w:line="240" w:lineRule="auto"/>
        <w:rPr>
          <w:rFonts w:eastAsia="Arial" w:cs="Arial"/>
          <w:szCs w:val="24"/>
        </w:rPr>
      </w:pPr>
    </w:p>
    <w:p w14:paraId="13CC5491" w14:textId="77777777" w:rsidR="002D73E3" w:rsidRPr="007809A2" w:rsidRDefault="00E60EE4" w:rsidP="00A664D2">
      <w:pPr>
        <w:pStyle w:val="ListParagraph"/>
        <w:numPr>
          <w:ilvl w:val="2"/>
          <w:numId w:val="83"/>
        </w:numPr>
        <w:autoSpaceDE w:val="0"/>
        <w:autoSpaceDN w:val="0"/>
        <w:adjustRightInd w:val="0"/>
        <w:spacing w:after="0" w:line="240" w:lineRule="auto"/>
        <w:rPr>
          <w:rFonts w:eastAsia="Arial" w:cs="Arial"/>
          <w:szCs w:val="24"/>
        </w:rPr>
      </w:pPr>
      <w:r w:rsidRPr="007809A2">
        <w:rPr>
          <w:rFonts w:eastAsia="Arial" w:cs="Arial"/>
          <w:szCs w:val="24"/>
        </w:rPr>
        <w:t>Where an applicant refuses a direct match no further direct matches would be considered but would otherwise be entitled to remain on the housing register should they otherwise comply with the criteria of the policy and assessed under the same criteria.</w:t>
      </w:r>
    </w:p>
    <w:p w14:paraId="20D4F6E0" w14:textId="77777777" w:rsidR="002D73E3" w:rsidRPr="007809A2" w:rsidRDefault="002D73E3" w:rsidP="002D73E3">
      <w:pPr>
        <w:pStyle w:val="ListParagraph"/>
        <w:rPr>
          <w:rFonts w:eastAsia="Arial" w:cs="Arial"/>
          <w:szCs w:val="24"/>
        </w:rPr>
      </w:pPr>
    </w:p>
    <w:p w14:paraId="250FABB2" w14:textId="77777777" w:rsidR="00327CCA" w:rsidRPr="007809A2" w:rsidRDefault="00E60EE4" w:rsidP="00790E84">
      <w:pPr>
        <w:pStyle w:val="Heading2"/>
        <w:numPr>
          <w:ilvl w:val="1"/>
          <w:numId w:val="83"/>
        </w:numPr>
        <w:ind w:left="709" w:hanging="709"/>
        <w:rPr>
          <w:rFonts w:eastAsia="Arial" w:cs="Arial"/>
          <w:color w:val="auto"/>
          <w:szCs w:val="24"/>
        </w:rPr>
      </w:pPr>
      <w:bookmarkStart w:id="242" w:name="_Toc159909669"/>
      <w:r w:rsidRPr="007809A2">
        <w:rPr>
          <w:rFonts w:eastAsia="Arial" w:cs="Arial"/>
          <w:color w:val="auto"/>
          <w:szCs w:val="24"/>
        </w:rPr>
        <w:t>Choice Based</w:t>
      </w:r>
      <w:r w:rsidRPr="007809A2">
        <w:rPr>
          <w:rFonts w:eastAsia="Arial" w:cs="Arial"/>
          <w:b w:val="0"/>
          <w:color w:val="auto"/>
          <w:szCs w:val="24"/>
        </w:rPr>
        <w:t xml:space="preserve"> </w:t>
      </w:r>
      <w:r w:rsidRPr="007809A2">
        <w:rPr>
          <w:rFonts w:eastAsia="Arial" w:cs="Arial"/>
          <w:color w:val="auto"/>
          <w:szCs w:val="24"/>
        </w:rPr>
        <w:t>Lettings</w:t>
      </w:r>
      <w:bookmarkEnd w:id="242"/>
    </w:p>
    <w:p w14:paraId="653A879B" w14:textId="77777777" w:rsidR="00DF3FC3" w:rsidRPr="007809A2" w:rsidRDefault="00E60EE4" w:rsidP="00DF3FC3">
      <w:pPr>
        <w:pStyle w:val="ListParagraph"/>
      </w:pPr>
      <w:r w:rsidRPr="007809A2">
        <w:t>Tamworth operates a choice based letting scheme (CBL). The majority of</w:t>
      </w:r>
      <w:r w:rsidR="00D570E2" w:rsidRPr="007809A2">
        <w:t xml:space="preserve"> </w:t>
      </w:r>
      <w:r w:rsidRPr="007809A2">
        <w:t>properties in the borough are let via CBL. The onus is on the applicant to actively</w:t>
      </w:r>
      <w:r w:rsidR="0070332B" w:rsidRPr="007809A2">
        <w:t xml:space="preserve"> </w:t>
      </w:r>
      <w:r w:rsidRPr="007809A2">
        <w:t>bid for suitable properties</w:t>
      </w:r>
      <w:r w:rsidR="00522B2A" w:rsidRPr="007809A2">
        <w:t>.</w:t>
      </w:r>
    </w:p>
    <w:p w14:paraId="11712B24" w14:textId="77777777" w:rsidR="00DF3FC3" w:rsidRPr="007809A2" w:rsidRDefault="00E60EE4">
      <w:pPr>
        <w:rPr>
          <w:rFonts w:ascii="Arial" w:hAnsi="Arial"/>
          <w:sz w:val="24"/>
        </w:rPr>
      </w:pPr>
      <w:r w:rsidRPr="007809A2">
        <w:br w:type="page"/>
      </w:r>
    </w:p>
    <w:p w14:paraId="3D90B1C9" w14:textId="77777777" w:rsidR="00885CBF" w:rsidRPr="007809A2" w:rsidRDefault="00885CBF" w:rsidP="00DF3FC3">
      <w:pPr>
        <w:pStyle w:val="ListParagraph"/>
      </w:pPr>
    </w:p>
    <w:p w14:paraId="73013E37" w14:textId="77777777" w:rsidR="0093489E" w:rsidRPr="007809A2" w:rsidRDefault="00E60EE4" w:rsidP="0093489E">
      <w:pPr>
        <w:pStyle w:val="Heading3"/>
        <w:spacing w:after="240"/>
        <w:rPr>
          <w:i w:val="0"/>
          <w:iCs/>
          <w:color w:val="auto"/>
        </w:rPr>
      </w:pPr>
      <w:bookmarkStart w:id="243" w:name="_Toc159756015"/>
      <w:bookmarkStart w:id="244" w:name="_Toc159909670"/>
      <w:r w:rsidRPr="007809A2">
        <w:rPr>
          <w:b w:val="0"/>
          <w:bCs/>
          <w:i w:val="0"/>
          <w:iCs/>
          <w:color w:val="auto"/>
        </w:rPr>
        <w:t>5.2.1</w:t>
      </w:r>
      <w:r w:rsidRPr="007809A2">
        <w:rPr>
          <w:i w:val="0"/>
          <w:iCs/>
          <w:color w:val="auto"/>
        </w:rPr>
        <w:tab/>
      </w:r>
      <w:r w:rsidR="00890E37" w:rsidRPr="007809A2">
        <w:rPr>
          <w:i w:val="0"/>
          <w:iCs/>
          <w:color w:val="auto"/>
        </w:rPr>
        <w:t xml:space="preserve">Advertising a </w:t>
      </w:r>
      <w:r w:rsidR="00897C35" w:rsidRPr="007809A2">
        <w:rPr>
          <w:i w:val="0"/>
          <w:iCs/>
          <w:color w:val="auto"/>
        </w:rPr>
        <w:t>p</w:t>
      </w:r>
      <w:r w:rsidR="00890E37" w:rsidRPr="007809A2">
        <w:rPr>
          <w:i w:val="0"/>
          <w:iCs/>
          <w:color w:val="auto"/>
        </w:rPr>
        <w:t>roperty</w:t>
      </w:r>
      <w:bookmarkEnd w:id="243"/>
      <w:bookmarkEnd w:id="244"/>
    </w:p>
    <w:p w14:paraId="11BCA7CA" w14:textId="77777777" w:rsidR="006D5D53" w:rsidRPr="007809A2" w:rsidRDefault="00E60EE4" w:rsidP="00DF3FC3">
      <w:pPr>
        <w:pStyle w:val="ListParagraph"/>
      </w:pPr>
      <w:r w:rsidRPr="007809A2">
        <w:t>Tamworth</w:t>
      </w:r>
      <w:r w:rsidR="00890E37" w:rsidRPr="007809A2">
        <w:t xml:space="preserve"> works with registered providers to advertise properties online. All of the information submitted, including details regarding the number of bedrooms, property type, available facilities, timescales and adaptations, is provided by the social landlord. Whilst we will do all that we can to ensure that the information provided is correct </w:t>
      </w:r>
      <w:r w:rsidRPr="007809A2">
        <w:t>Tamworth</w:t>
      </w:r>
      <w:r w:rsidR="00890E37" w:rsidRPr="007809A2">
        <w:t xml:space="preserve"> does not accept responsibility for any inaccurate information supplied another landlord</w:t>
      </w:r>
      <w:r w:rsidR="000720FB" w:rsidRPr="007809A2">
        <w:t xml:space="preserve"> or is not known at the point of placing the advert.</w:t>
      </w:r>
    </w:p>
    <w:p w14:paraId="0D7DA1C4" w14:textId="77777777" w:rsidR="0093489E" w:rsidRPr="007809A2" w:rsidRDefault="0093489E" w:rsidP="0093489E">
      <w:pPr>
        <w:pStyle w:val="ListParagraph"/>
      </w:pPr>
    </w:p>
    <w:p w14:paraId="27B38437" w14:textId="77777777" w:rsidR="006D5D53" w:rsidRPr="007809A2" w:rsidRDefault="00E60EE4" w:rsidP="00DF3FC3">
      <w:pPr>
        <w:pStyle w:val="ListParagraph"/>
        <w:rPr>
          <w:rFonts w:cs="Arial"/>
          <w:szCs w:val="24"/>
        </w:rPr>
      </w:pPr>
      <w:r w:rsidRPr="007809A2">
        <w:rPr>
          <w:rFonts w:cs="Arial"/>
          <w:szCs w:val="24"/>
        </w:rPr>
        <w:t>Properties will be advertised online during the bidding cycle. Details of when the bidding cycle starts and ends can be found on the website</w:t>
      </w:r>
      <w:r w:rsidR="00522B2A" w:rsidRPr="007809A2">
        <w:rPr>
          <w:rFonts w:cs="Arial"/>
          <w:szCs w:val="24"/>
        </w:rPr>
        <w:t>.</w:t>
      </w:r>
    </w:p>
    <w:p w14:paraId="2CE40BAC" w14:textId="77777777" w:rsidR="00DF3FC3" w:rsidRPr="007809A2" w:rsidRDefault="00DF3FC3" w:rsidP="00DF3FC3">
      <w:pPr>
        <w:pStyle w:val="ListParagraph"/>
      </w:pPr>
    </w:p>
    <w:p w14:paraId="43A08938" w14:textId="77777777" w:rsidR="0093489E" w:rsidRPr="007809A2" w:rsidRDefault="00E60EE4" w:rsidP="0093489E">
      <w:pPr>
        <w:pStyle w:val="Heading3"/>
        <w:spacing w:after="240"/>
        <w:rPr>
          <w:i w:val="0"/>
          <w:iCs/>
          <w:color w:val="auto"/>
        </w:rPr>
      </w:pPr>
      <w:bookmarkStart w:id="245" w:name="_Toc159756016"/>
      <w:bookmarkStart w:id="246" w:name="_Toc159909671"/>
      <w:r w:rsidRPr="007809A2">
        <w:rPr>
          <w:b w:val="0"/>
          <w:bCs/>
          <w:i w:val="0"/>
          <w:iCs/>
          <w:color w:val="auto"/>
        </w:rPr>
        <w:t>5.2.2</w:t>
      </w:r>
      <w:r w:rsidRPr="007809A2">
        <w:rPr>
          <w:i w:val="0"/>
          <w:iCs/>
          <w:color w:val="auto"/>
        </w:rPr>
        <w:tab/>
      </w:r>
      <w:r w:rsidR="00890E37" w:rsidRPr="007809A2">
        <w:rPr>
          <w:i w:val="0"/>
          <w:iCs/>
          <w:color w:val="auto"/>
        </w:rPr>
        <w:t xml:space="preserve">Targeted </w:t>
      </w:r>
      <w:r w:rsidRPr="007809A2">
        <w:rPr>
          <w:i w:val="0"/>
          <w:iCs/>
          <w:color w:val="auto"/>
        </w:rPr>
        <w:t>a</w:t>
      </w:r>
      <w:r w:rsidR="00890E37" w:rsidRPr="007809A2">
        <w:rPr>
          <w:i w:val="0"/>
          <w:iCs/>
          <w:color w:val="auto"/>
        </w:rPr>
        <w:t>dverts</w:t>
      </w:r>
      <w:bookmarkEnd w:id="245"/>
      <w:bookmarkEnd w:id="246"/>
    </w:p>
    <w:p w14:paraId="00BD0AFB" w14:textId="77777777" w:rsidR="006D5D53" w:rsidRPr="007809A2" w:rsidRDefault="00E60EE4" w:rsidP="00DF3FC3">
      <w:pPr>
        <w:pStyle w:val="ListParagraph"/>
        <w:spacing w:after="120" w:line="240" w:lineRule="auto"/>
        <w:rPr>
          <w:rFonts w:cs="Arial"/>
          <w:szCs w:val="24"/>
        </w:rPr>
      </w:pPr>
      <w:r w:rsidRPr="007809A2">
        <w:rPr>
          <w:rFonts w:cs="Arial"/>
          <w:szCs w:val="24"/>
        </w:rPr>
        <w:t>S</w:t>
      </w:r>
      <w:r w:rsidR="00890E37" w:rsidRPr="007809A2">
        <w:rPr>
          <w:rFonts w:cs="Arial"/>
          <w:szCs w:val="24"/>
        </w:rPr>
        <w:t>ome adverts may be targeted</w:t>
      </w:r>
      <w:r w:rsidRPr="007809A2">
        <w:rPr>
          <w:rFonts w:cs="Arial"/>
          <w:szCs w:val="24"/>
        </w:rPr>
        <w:t xml:space="preserve">. </w:t>
      </w:r>
      <w:r w:rsidR="00890E37" w:rsidRPr="007809A2">
        <w:rPr>
          <w:rFonts w:cs="Arial"/>
          <w:szCs w:val="24"/>
        </w:rPr>
        <w:t>It may state that preference will be given to people of a certain age, for example, if the property is categorised as sheltered or that preference will be given to those with a disability, for example, if the property is adapted or suitable for adaptations. This may mean when we shortlist, that someone from a lower band may be selected for an offer because they meet the criteria.</w:t>
      </w:r>
    </w:p>
    <w:p w14:paraId="6F5AE64B" w14:textId="77777777" w:rsidR="0093489E" w:rsidRPr="007809A2" w:rsidRDefault="0093489E" w:rsidP="0093489E">
      <w:pPr>
        <w:pStyle w:val="ListParagraph"/>
        <w:spacing w:after="120" w:line="240" w:lineRule="auto"/>
        <w:rPr>
          <w:rFonts w:cs="Arial"/>
          <w:szCs w:val="24"/>
        </w:rPr>
      </w:pPr>
    </w:p>
    <w:p w14:paraId="0D41C469" w14:textId="77777777" w:rsidR="00890E37" w:rsidRPr="007809A2" w:rsidRDefault="00E60EE4" w:rsidP="0093489E">
      <w:pPr>
        <w:pStyle w:val="Heading3"/>
        <w:spacing w:after="240"/>
        <w:rPr>
          <w:i w:val="0"/>
          <w:iCs/>
          <w:color w:val="auto"/>
        </w:rPr>
      </w:pPr>
      <w:bookmarkStart w:id="247" w:name="_Toc159756017"/>
      <w:bookmarkStart w:id="248" w:name="_Toc159909672"/>
      <w:r w:rsidRPr="007809A2">
        <w:rPr>
          <w:b w:val="0"/>
          <w:bCs/>
          <w:i w:val="0"/>
          <w:iCs/>
          <w:color w:val="auto"/>
        </w:rPr>
        <w:t>5.2.3</w:t>
      </w:r>
      <w:r w:rsidRPr="007809A2">
        <w:rPr>
          <w:i w:val="0"/>
          <w:iCs/>
          <w:color w:val="auto"/>
        </w:rPr>
        <w:tab/>
        <w:t xml:space="preserve">Withdrawing a </w:t>
      </w:r>
      <w:r w:rsidR="0093489E" w:rsidRPr="007809A2">
        <w:rPr>
          <w:i w:val="0"/>
          <w:iCs/>
          <w:color w:val="auto"/>
        </w:rPr>
        <w:t>p</w:t>
      </w:r>
      <w:r w:rsidRPr="007809A2">
        <w:rPr>
          <w:i w:val="0"/>
          <w:iCs/>
          <w:color w:val="auto"/>
        </w:rPr>
        <w:t>roperty</w:t>
      </w:r>
      <w:bookmarkEnd w:id="247"/>
      <w:bookmarkEnd w:id="248"/>
    </w:p>
    <w:p w14:paraId="2F18A439" w14:textId="77777777" w:rsidR="00890E37" w:rsidRPr="007809A2" w:rsidRDefault="00E60EE4" w:rsidP="00DF3FC3">
      <w:pPr>
        <w:pStyle w:val="ListParagraph"/>
        <w:spacing w:after="120" w:line="240" w:lineRule="auto"/>
        <w:rPr>
          <w:rFonts w:cs="Arial"/>
          <w:szCs w:val="24"/>
        </w:rPr>
      </w:pPr>
      <w:r w:rsidRPr="007809A2">
        <w:rPr>
          <w:rFonts w:cs="Arial"/>
          <w:szCs w:val="24"/>
        </w:rPr>
        <w:t>In exceptional circumstances we may have to withdraw a property that has been incorrectly advertised</w:t>
      </w:r>
      <w:r w:rsidR="00522B2A" w:rsidRPr="007809A2">
        <w:rPr>
          <w:rFonts w:cs="Arial"/>
          <w:szCs w:val="24"/>
        </w:rPr>
        <w:t xml:space="preserve">. </w:t>
      </w:r>
      <w:r w:rsidRPr="007809A2">
        <w:rPr>
          <w:rFonts w:cs="Arial"/>
          <w:szCs w:val="24"/>
        </w:rPr>
        <w:t>We may also withdraw a property in order to make an urgent direct offer for a priority household at any point provided it has not yet been offered.</w:t>
      </w:r>
    </w:p>
    <w:p w14:paraId="5F60DB66" w14:textId="77777777" w:rsidR="008957AC" w:rsidRPr="007809A2" w:rsidRDefault="008957AC" w:rsidP="008957AC">
      <w:pPr>
        <w:pStyle w:val="ListParagraph"/>
        <w:spacing w:after="120" w:line="240" w:lineRule="auto"/>
        <w:rPr>
          <w:rFonts w:cs="Arial"/>
          <w:szCs w:val="24"/>
        </w:rPr>
      </w:pPr>
    </w:p>
    <w:p w14:paraId="21CDB6D7" w14:textId="77777777" w:rsidR="00890E37" w:rsidRPr="007809A2" w:rsidRDefault="00E60EE4" w:rsidP="008957AC">
      <w:pPr>
        <w:pStyle w:val="Heading3"/>
        <w:rPr>
          <w:i w:val="0"/>
          <w:iCs/>
          <w:color w:val="auto"/>
        </w:rPr>
      </w:pPr>
      <w:bookmarkStart w:id="249" w:name="_Toc159756018"/>
      <w:bookmarkStart w:id="250" w:name="_Toc159909673"/>
      <w:r w:rsidRPr="007809A2">
        <w:rPr>
          <w:b w:val="0"/>
          <w:bCs/>
          <w:i w:val="0"/>
          <w:iCs/>
          <w:color w:val="auto"/>
        </w:rPr>
        <w:t>5.2.</w:t>
      </w:r>
      <w:r w:rsidR="0020495A" w:rsidRPr="007809A2">
        <w:rPr>
          <w:b w:val="0"/>
          <w:bCs/>
          <w:i w:val="0"/>
          <w:iCs/>
          <w:color w:val="auto"/>
        </w:rPr>
        <w:t>4</w:t>
      </w:r>
      <w:r w:rsidRPr="007809A2">
        <w:rPr>
          <w:i w:val="0"/>
          <w:iCs/>
          <w:color w:val="auto"/>
        </w:rPr>
        <w:tab/>
        <w:t>Bidding</w:t>
      </w:r>
      <w:bookmarkEnd w:id="249"/>
      <w:bookmarkEnd w:id="250"/>
    </w:p>
    <w:p w14:paraId="6BEC2753" w14:textId="77777777" w:rsidR="000720FB" w:rsidRPr="007809A2" w:rsidRDefault="000720FB" w:rsidP="000720FB"/>
    <w:p w14:paraId="5DAD9775" w14:textId="77777777" w:rsidR="006D5D53" w:rsidRPr="007809A2" w:rsidRDefault="00E60EE4" w:rsidP="008957AC">
      <w:pPr>
        <w:pStyle w:val="ListParagraph"/>
        <w:numPr>
          <w:ilvl w:val="0"/>
          <w:numId w:val="98"/>
        </w:numPr>
        <w:spacing w:after="120" w:line="240" w:lineRule="auto"/>
        <w:rPr>
          <w:rFonts w:cs="Arial"/>
          <w:szCs w:val="24"/>
          <w:u w:val="single"/>
        </w:rPr>
      </w:pPr>
      <w:r w:rsidRPr="007809A2">
        <w:rPr>
          <w:rFonts w:cs="Arial"/>
          <w:szCs w:val="24"/>
          <w:u w:val="single"/>
        </w:rPr>
        <w:t>Number of bids</w:t>
      </w:r>
    </w:p>
    <w:p w14:paraId="67984A87" w14:textId="77777777" w:rsidR="004F0994" w:rsidRPr="007809A2" w:rsidRDefault="004F0994" w:rsidP="006D5D53">
      <w:pPr>
        <w:pStyle w:val="ListParagraph"/>
        <w:spacing w:after="120" w:line="240" w:lineRule="auto"/>
        <w:ind w:left="1440"/>
        <w:rPr>
          <w:rFonts w:cs="Arial"/>
          <w:szCs w:val="24"/>
        </w:rPr>
      </w:pPr>
    </w:p>
    <w:p w14:paraId="587013E1" w14:textId="77777777" w:rsidR="006D5D53" w:rsidRPr="007809A2" w:rsidRDefault="00E60EE4" w:rsidP="006D5D53">
      <w:pPr>
        <w:pStyle w:val="ListParagraph"/>
        <w:spacing w:after="120" w:line="240" w:lineRule="auto"/>
        <w:ind w:left="1440"/>
        <w:rPr>
          <w:rFonts w:cs="Arial"/>
          <w:szCs w:val="24"/>
          <w:u w:val="single"/>
        </w:rPr>
      </w:pPr>
      <w:r w:rsidRPr="007809A2">
        <w:rPr>
          <w:rFonts w:cs="Arial"/>
          <w:szCs w:val="24"/>
        </w:rPr>
        <w:t xml:space="preserve">You will be able to place up to </w:t>
      </w:r>
      <w:r w:rsidR="0020495A" w:rsidRPr="007809A2">
        <w:rPr>
          <w:rFonts w:cs="Arial"/>
          <w:szCs w:val="24"/>
        </w:rPr>
        <w:t xml:space="preserve">3 </w:t>
      </w:r>
      <w:r w:rsidRPr="007809A2">
        <w:rPr>
          <w:rFonts w:cs="Arial"/>
          <w:szCs w:val="24"/>
        </w:rPr>
        <w:t>bids during each bidding cycle. It is essential that you bid each week in order to increase your chance of moving as quickly as possible. However, even if you bid each week, you may still experience a lengthy wait particularly if you do not place sensible bids. Social housing stock is very limited and, in some areas, very few or no homes become available. If you have very specific preferences regarding the type or location of your home, you may find that it is easier to secure a move via the private rented sector or through another housing option such as shared ownership.</w:t>
      </w:r>
      <w:r w:rsidR="00522B2A" w:rsidRPr="007809A2">
        <w:rPr>
          <w:rFonts w:cs="Arial"/>
          <w:szCs w:val="24"/>
        </w:rPr>
        <w:t xml:space="preserve"> </w:t>
      </w:r>
      <w:r w:rsidR="00522B2A" w:rsidRPr="007809A2">
        <w:rPr>
          <w:rFonts w:cs="Arial"/>
          <w:szCs w:val="24"/>
          <w:u w:val="single"/>
        </w:rPr>
        <w:t>See section 2.</w:t>
      </w:r>
    </w:p>
    <w:p w14:paraId="5EB77BB9" w14:textId="77777777" w:rsidR="006D5D53" w:rsidRPr="007809A2" w:rsidRDefault="006D5D53" w:rsidP="006D5D53">
      <w:pPr>
        <w:pStyle w:val="ListParagraph"/>
        <w:spacing w:after="120" w:line="240" w:lineRule="auto"/>
        <w:ind w:left="1440"/>
        <w:rPr>
          <w:rFonts w:cs="Arial"/>
          <w:szCs w:val="24"/>
        </w:rPr>
      </w:pPr>
    </w:p>
    <w:p w14:paraId="40125202" w14:textId="77777777" w:rsidR="006D5D53" w:rsidRPr="007809A2" w:rsidRDefault="00E60EE4" w:rsidP="008957AC">
      <w:pPr>
        <w:pStyle w:val="ListParagraph"/>
        <w:numPr>
          <w:ilvl w:val="0"/>
          <w:numId w:val="98"/>
        </w:numPr>
        <w:spacing w:after="120" w:line="240" w:lineRule="auto"/>
        <w:rPr>
          <w:rFonts w:cs="Arial"/>
          <w:szCs w:val="24"/>
          <w:u w:val="single"/>
        </w:rPr>
      </w:pPr>
      <w:r w:rsidRPr="007809A2">
        <w:rPr>
          <w:rFonts w:cs="Arial"/>
          <w:szCs w:val="24"/>
          <w:u w:val="single"/>
        </w:rPr>
        <w:t>Number of bedrooms</w:t>
      </w:r>
    </w:p>
    <w:p w14:paraId="19E0DC7D" w14:textId="77777777" w:rsidR="004F0994" w:rsidRPr="007809A2" w:rsidRDefault="004F0994" w:rsidP="006D5D53">
      <w:pPr>
        <w:pStyle w:val="ListParagraph"/>
        <w:spacing w:after="120" w:line="240" w:lineRule="auto"/>
        <w:ind w:left="1440"/>
        <w:rPr>
          <w:rFonts w:cs="Arial"/>
          <w:szCs w:val="24"/>
        </w:rPr>
      </w:pPr>
    </w:p>
    <w:p w14:paraId="62775F01" w14:textId="77777777" w:rsidR="006D5D53" w:rsidRPr="007809A2" w:rsidRDefault="00E60EE4" w:rsidP="006D5D53">
      <w:pPr>
        <w:pStyle w:val="ListParagraph"/>
        <w:spacing w:after="120" w:line="240" w:lineRule="auto"/>
        <w:ind w:left="1440"/>
        <w:rPr>
          <w:rFonts w:cs="Arial"/>
          <w:szCs w:val="24"/>
        </w:rPr>
      </w:pPr>
      <w:r w:rsidRPr="007809A2">
        <w:rPr>
          <w:rFonts w:cs="Arial"/>
          <w:szCs w:val="24"/>
        </w:rPr>
        <w:t xml:space="preserve">You will normally only be able to bid on the size of property that we have assessed as meeting your requirements under this </w:t>
      </w:r>
      <w:r w:rsidR="00C7665C" w:rsidRPr="007809A2">
        <w:rPr>
          <w:rFonts w:cs="Arial"/>
          <w:szCs w:val="24"/>
        </w:rPr>
        <w:t>policy</w:t>
      </w:r>
      <w:r w:rsidRPr="007809A2">
        <w:rPr>
          <w:rFonts w:cs="Arial"/>
          <w:szCs w:val="24"/>
        </w:rPr>
        <w:t xml:space="preserve">. Occasionally though there may some exceptions to this, such as if you require a </w:t>
      </w:r>
      <w:r w:rsidR="008957AC" w:rsidRPr="007809A2">
        <w:rPr>
          <w:rFonts w:cs="Arial"/>
          <w:szCs w:val="24"/>
        </w:rPr>
        <w:t>4-bedroom</w:t>
      </w:r>
      <w:r w:rsidRPr="007809A2">
        <w:rPr>
          <w:rFonts w:cs="Arial"/>
          <w:szCs w:val="24"/>
        </w:rPr>
        <w:t xml:space="preserve"> home or larger you will normally be able to place a bid on a property that is one bedroom smaller than you are assessed as needing, as long as your household does not exceed the maximum number of persons permitted within the home.</w:t>
      </w:r>
      <w:r w:rsidR="00B033A1" w:rsidRPr="007809A2">
        <w:rPr>
          <w:rFonts w:cs="Arial"/>
          <w:szCs w:val="24"/>
        </w:rPr>
        <w:t xml:space="preserve"> This is called over occupation </w:t>
      </w:r>
      <w:r w:rsidR="00B033A1" w:rsidRPr="007809A2">
        <w:rPr>
          <w:rFonts w:cs="Arial"/>
          <w:szCs w:val="24"/>
          <w:u w:val="single"/>
        </w:rPr>
        <w:t>See section 4.6.9</w:t>
      </w:r>
      <w:r w:rsidR="006F01B9" w:rsidRPr="007809A2">
        <w:rPr>
          <w:rFonts w:cs="Arial"/>
          <w:szCs w:val="24"/>
          <w:u w:val="single"/>
        </w:rPr>
        <w:t>.</w:t>
      </w:r>
    </w:p>
    <w:p w14:paraId="1884A107" w14:textId="77777777" w:rsidR="006D5D53" w:rsidRPr="007809A2" w:rsidRDefault="006D5D53" w:rsidP="006D5D53">
      <w:pPr>
        <w:pStyle w:val="ListParagraph"/>
        <w:spacing w:after="120" w:line="240" w:lineRule="auto"/>
        <w:ind w:left="1440"/>
        <w:rPr>
          <w:rFonts w:cs="Arial"/>
          <w:szCs w:val="24"/>
        </w:rPr>
      </w:pPr>
    </w:p>
    <w:p w14:paraId="33224018" w14:textId="77777777" w:rsidR="006D5D53" w:rsidRPr="007809A2" w:rsidRDefault="00E60EE4" w:rsidP="00A664D2">
      <w:pPr>
        <w:pStyle w:val="ListParagraph"/>
        <w:numPr>
          <w:ilvl w:val="0"/>
          <w:numId w:val="98"/>
        </w:numPr>
        <w:spacing w:after="120" w:line="240" w:lineRule="auto"/>
        <w:rPr>
          <w:rFonts w:cs="Arial"/>
          <w:szCs w:val="24"/>
          <w:u w:val="single"/>
        </w:rPr>
      </w:pPr>
      <w:r w:rsidRPr="007809A2">
        <w:rPr>
          <w:rFonts w:cs="Arial"/>
          <w:szCs w:val="24"/>
          <w:u w:val="single"/>
        </w:rPr>
        <w:t xml:space="preserve">Assisted </w:t>
      </w:r>
      <w:r w:rsidR="00B033A1" w:rsidRPr="007809A2">
        <w:rPr>
          <w:rFonts w:cs="Arial"/>
          <w:szCs w:val="24"/>
          <w:u w:val="single"/>
        </w:rPr>
        <w:t>bidding</w:t>
      </w:r>
    </w:p>
    <w:p w14:paraId="44019530" w14:textId="77777777" w:rsidR="006D5D53" w:rsidRPr="007809A2" w:rsidRDefault="006D5D53" w:rsidP="006D5D53">
      <w:pPr>
        <w:pStyle w:val="ListParagraph"/>
        <w:spacing w:after="120" w:line="240" w:lineRule="auto"/>
        <w:ind w:left="1440"/>
        <w:rPr>
          <w:rFonts w:cs="Arial"/>
          <w:szCs w:val="24"/>
        </w:rPr>
      </w:pPr>
    </w:p>
    <w:p w14:paraId="0BC51C52" w14:textId="77777777" w:rsidR="006D5D53" w:rsidRPr="007809A2" w:rsidRDefault="00E60EE4" w:rsidP="006D5D53">
      <w:pPr>
        <w:pStyle w:val="ListParagraph"/>
        <w:spacing w:after="120" w:line="240" w:lineRule="auto"/>
        <w:ind w:left="1440"/>
        <w:rPr>
          <w:rFonts w:cs="Arial"/>
          <w:szCs w:val="24"/>
        </w:rPr>
      </w:pPr>
      <w:r w:rsidRPr="007809A2">
        <w:rPr>
          <w:rFonts w:cs="Arial"/>
          <w:szCs w:val="24"/>
        </w:rPr>
        <w:t xml:space="preserve">Where someone is vulnerable or needs additional help placing bids to ensure the property is suitable for their needs, you will receive assistance from the Housing </w:t>
      </w:r>
      <w:r w:rsidR="00B033A1" w:rsidRPr="007809A2">
        <w:rPr>
          <w:rFonts w:cs="Arial"/>
          <w:szCs w:val="24"/>
        </w:rPr>
        <w:t>Solutions</w:t>
      </w:r>
      <w:r w:rsidRPr="007809A2">
        <w:rPr>
          <w:rFonts w:cs="Arial"/>
          <w:szCs w:val="24"/>
        </w:rPr>
        <w:t xml:space="preserve"> Team. This is because we recognise that it is important to manage the process to get the best result for you when bidding for a suitable property, especially when assisting homeless households.</w:t>
      </w:r>
    </w:p>
    <w:p w14:paraId="23DC2D03" w14:textId="77777777" w:rsidR="00B033A1" w:rsidRPr="007809A2" w:rsidRDefault="00B033A1" w:rsidP="006D5D53">
      <w:pPr>
        <w:pStyle w:val="ListParagraph"/>
        <w:spacing w:after="120" w:line="240" w:lineRule="auto"/>
        <w:ind w:left="1440"/>
        <w:rPr>
          <w:rFonts w:cs="Arial"/>
          <w:szCs w:val="24"/>
        </w:rPr>
      </w:pPr>
    </w:p>
    <w:p w14:paraId="50B7A0E8" w14:textId="77777777" w:rsidR="006D5D53" w:rsidRPr="007809A2" w:rsidRDefault="00E60EE4" w:rsidP="00A664D2">
      <w:pPr>
        <w:pStyle w:val="ListParagraph"/>
        <w:numPr>
          <w:ilvl w:val="0"/>
          <w:numId w:val="98"/>
        </w:numPr>
        <w:spacing w:after="120" w:line="240" w:lineRule="auto"/>
        <w:rPr>
          <w:rFonts w:cs="Arial"/>
          <w:szCs w:val="24"/>
          <w:u w:val="single"/>
        </w:rPr>
      </w:pPr>
      <w:r w:rsidRPr="007809A2">
        <w:rPr>
          <w:rFonts w:cs="Arial"/>
          <w:szCs w:val="24"/>
          <w:u w:val="single"/>
        </w:rPr>
        <w:t>Grouped bids</w:t>
      </w:r>
    </w:p>
    <w:p w14:paraId="2FA4D5CD" w14:textId="77777777" w:rsidR="006D5D53" w:rsidRPr="007809A2" w:rsidRDefault="006D5D53" w:rsidP="006D5D53">
      <w:pPr>
        <w:pStyle w:val="ListParagraph"/>
        <w:spacing w:after="120" w:line="240" w:lineRule="auto"/>
        <w:ind w:left="1440"/>
        <w:rPr>
          <w:rFonts w:cs="Arial"/>
          <w:szCs w:val="24"/>
        </w:rPr>
      </w:pPr>
    </w:p>
    <w:p w14:paraId="61AAD411" w14:textId="77777777" w:rsidR="006D5D53" w:rsidRPr="007809A2" w:rsidRDefault="00E60EE4" w:rsidP="006D5D53">
      <w:pPr>
        <w:pStyle w:val="ListParagraph"/>
        <w:spacing w:after="120" w:line="240" w:lineRule="auto"/>
        <w:ind w:left="1440"/>
        <w:rPr>
          <w:rFonts w:cs="Arial"/>
          <w:szCs w:val="24"/>
        </w:rPr>
      </w:pPr>
      <w:r w:rsidRPr="007809A2">
        <w:rPr>
          <w:rFonts w:cs="Arial"/>
          <w:szCs w:val="24"/>
        </w:rPr>
        <w:t>We will use a single advert for identical properties. Where there are grouped advertisements, applicants who place one bid will be considered for all properties within the group.</w:t>
      </w:r>
    </w:p>
    <w:p w14:paraId="71966BA9" w14:textId="77777777" w:rsidR="006D5D53" w:rsidRPr="007809A2" w:rsidRDefault="006D5D53" w:rsidP="006D5D53">
      <w:pPr>
        <w:pStyle w:val="ListParagraph"/>
        <w:spacing w:after="120" w:line="240" w:lineRule="auto"/>
        <w:ind w:left="1440"/>
        <w:rPr>
          <w:rFonts w:cs="Arial"/>
          <w:szCs w:val="24"/>
        </w:rPr>
      </w:pPr>
    </w:p>
    <w:p w14:paraId="32AD2A48" w14:textId="77777777" w:rsidR="006D5D53" w:rsidRPr="007809A2" w:rsidRDefault="00E60EE4" w:rsidP="00A664D2">
      <w:pPr>
        <w:pStyle w:val="ListParagraph"/>
        <w:numPr>
          <w:ilvl w:val="0"/>
          <w:numId w:val="98"/>
        </w:numPr>
        <w:spacing w:after="120" w:line="240" w:lineRule="auto"/>
        <w:rPr>
          <w:rFonts w:cs="Arial"/>
          <w:szCs w:val="24"/>
          <w:u w:val="single"/>
        </w:rPr>
      </w:pPr>
      <w:r w:rsidRPr="007809A2">
        <w:rPr>
          <w:rFonts w:cs="Arial"/>
          <w:szCs w:val="24"/>
          <w:u w:val="single"/>
        </w:rPr>
        <w:t>Withdrawing your bid</w:t>
      </w:r>
    </w:p>
    <w:p w14:paraId="383BD79C" w14:textId="77777777" w:rsidR="006D5D53" w:rsidRPr="007809A2" w:rsidRDefault="006D5D53" w:rsidP="006D5D53">
      <w:pPr>
        <w:pStyle w:val="ListParagraph"/>
        <w:spacing w:after="120" w:line="240" w:lineRule="auto"/>
        <w:ind w:left="1440"/>
        <w:rPr>
          <w:rFonts w:cs="Arial"/>
          <w:szCs w:val="24"/>
        </w:rPr>
      </w:pPr>
    </w:p>
    <w:p w14:paraId="6ACB5223" w14:textId="77777777" w:rsidR="00890E37" w:rsidRPr="007809A2" w:rsidRDefault="00E60EE4" w:rsidP="006D5D53">
      <w:pPr>
        <w:pStyle w:val="ListParagraph"/>
        <w:spacing w:after="120" w:line="240" w:lineRule="auto"/>
        <w:ind w:left="1440"/>
        <w:rPr>
          <w:rFonts w:cs="Arial"/>
          <w:szCs w:val="24"/>
        </w:rPr>
      </w:pPr>
      <w:r w:rsidRPr="007809A2">
        <w:rPr>
          <w:rFonts w:cs="Arial"/>
          <w:szCs w:val="24"/>
        </w:rPr>
        <w:t>When you have placed a bid, you will be able to withdraw it, whilst the bidding cycle is open. You will not be able to withdraw a bid after the bidding cycle has closed. Any such bid will be treated formally in accordance with the guidance set out within th</w:t>
      </w:r>
      <w:r w:rsidR="00B033A1" w:rsidRPr="007809A2">
        <w:rPr>
          <w:rFonts w:cs="Arial"/>
          <w:szCs w:val="24"/>
        </w:rPr>
        <w:t xml:space="preserve">is policy. </w:t>
      </w:r>
      <w:r w:rsidRPr="007809A2">
        <w:rPr>
          <w:rFonts w:cs="Arial"/>
          <w:szCs w:val="24"/>
        </w:rPr>
        <w:t>If we assist you with bidding, you will not be able to withdraw your bid.</w:t>
      </w:r>
    </w:p>
    <w:p w14:paraId="151AFA16" w14:textId="77777777" w:rsidR="00B04FA9" w:rsidRPr="007809A2" w:rsidRDefault="00B04FA9" w:rsidP="006D5D53">
      <w:pPr>
        <w:pStyle w:val="ListParagraph"/>
        <w:spacing w:after="120" w:line="240" w:lineRule="auto"/>
        <w:ind w:left="1440"/>
        <w:rPr>
          <w:rFonts w:cs="Arial"/>
          <w:szCs w:val="24"/>
        </w:rPr>
      </w:pPr>
    </w:p>
    <w:p w14:paraId="46F8CAB9" w14:textId="77777777" w:rsidR="00ED14CA" w:rsidRPr="007809A2" w:rsidRDefault="00E60EE4" w:rsidP="00A664D2">
      <w:pPr>
        <w:pStyle w:val="ListParagraph"/>
        <w:numPr>
          <w:ilvl w:val="0"/>
          <w:numId w:val="98"/>
        </w:numPr>
        <w:spacing w:after="120" w:line="240" w:lineRule="auto"/>
        <w:rPr>
          <w:rFonts w:cs="Arial"/>
          <w:szCs w:val="24"/>
          <w:u w:val="single"/>
        </w:rPr>
      </w:pPr>
      <w:r w:rsidRPr="007809A2">
        <w:rPr>
          <w:rFonts w:cs="Arial"/>
          <w:szCs w:val="24"/>
          <w:u w:val="single"/>
        </w:rPr>
        <w:t>Failure to bid</w:t>
      </w:r>
    </w:p>
    <w:p w14:paraId="518605E7" w14:textId="77777777" w:rsidR="00ED14CA" w:rsidRPr="007809A2" w:rsidRDefault="00ED14CA" w:rsidP="00ED14CA">
      <w:pPr>
        <w:pStyle w:val="ListParagraph"/>
        <w:spacing w:after="120" w:line="240" w:lineRule="auto"/>
        <w:ind w:left="1440"/>
        <w:rPr>
          <w:rFonts w:cs="Arial"/>
          <w:szCs w:val="24"/>
        </w:rPr>
      </w:pPr>
    </w:p>
    <w:p w14:paraId="1D9D61EF" w14:textId="77777777" w:rsidR="00ED14CA" w:rsidRPr="007809A2" w:rsidRDefault="00E60EE4" w:rsidP="00ED14CA">
      <w:pPr>
        <w:pStyle w:val="ListParagraph"/>
        <w:spacing w:after="120" w:line="240" w:lineRule="auto"/>
        <w:ind w:left="1440"/>
        <w:rPr>
          <w:rFonts w:cs="Arial"/>
          <w:szCs w:val="24"/>
          <w:u w:val="single"/>
        </w:rPr>
      </w:pPr>
      <w:r w:rsidRPr="007809A2">
        <w:rPr>
          <w:rFonts w:cs="Arial"/>
          <w:szCs w:val="24"/>
        </w:rPr>
        <w:t xml:space="preserve">Applicants who refuse to bid, may be disqualified. We will contact you first to assess whether you need further information or support. If you need assistance. </w:t>
      </w:r>
      <w:r w:rsidRPr="007809A2">
        <w:rPr>
          <w:rFonts w:cs="Arial"/>
          <w:szCs w:val="24"/>
          <w:u w:val="single"/>
        </w:rPr>
        <w:t>See section 5.2.</w:t>
      </w:r>
      <w:r w:rsidR="006F01B9" w:rsidRPr="007809A2">
        <w:rPr>
          <w:rFonts w:cs="Arial"/>
          <w:szCs w:val="24"/>
          <w:u w:val="single"/>
        </w:rPr>
        <w:t>4. iv.</w:t>
      </w:r>
    </w:p>
    <w:p w14:paraId="39C2E0B2" w14:textId="77777777" w:rsidR="00ED14CA" w:rsidRPr="007809A2" w:rsidRDefault="00ED14CA" w:rsidP="006D5D53">
      <w:pPr>
        <w:pStyle w:val="ListParagraph"/>
        <w:spacing w:after="120" w:line="240" w:lineRule="auto"/>
        <w:ind w:left="1440"/>
        <w:rPr>
          <w:rFonts w:cs="Arial"/>
          <w:szCs w:val="24"/>
        </w:rPr>
      </w:pPr>
    </w:p>
    <w:p w14:paraId="0432E276" w14:textId="77777777" w:rsidR="00B04FA9" w:rsidRPr="007809A2" w:rsidRDefault="00E60EE4" w:rsidP="004F0994">
      <w:pPr>
        <w:pStyle w:val="Heading3"/>
        <w:spacing w:after="240"/>
        <w:rPr>
          <w:i w:val="0"/>
          <w:iCs/>
          <w:color w:val="auto"/>
        </w:rPr>
      </w:pPr>
      <w:bookmarkStart w:id="251" w:name="_Toc159756019"/>
      <w:bookmarkStart w:id="252" w:name="_Toc159909674"/>
      <w:r w:rsidRPr="007809A2">
        <w:rPr>
          <w:b w:val="0"/>
          <w:bCs/>
          <w:i w:val="0"/>
          <w:iCs/>
          <w:color w:val="auto"/>
        </w:rPr>
        <w:t>5.2.</w:t>
      </w:r>
      <w:r w:rsidR="0020495A" w:rsidRPr="007809A2">
        <w:rPr>
          <w:b w:val="0"/>
          <w:bCs/>
          <w:i w:val="0"/>
          <w:iCs/>
          <w:color w:val="auto"/>
        </w:rPr>
        <w:t>5</w:t>
      </w:r>
      <w:r w:rsidRPr="007809A2">
        <w:rPr>
          <w:i w:val="0"/>
          <w:iCs/>
          <w:color w:val="auto"/>
        </w:rPr>
        <w:tab/>
      </w:r>
      <w:r w:rsidR="00890E37" w:rsidRPr="007809A2">
        <w:rPr>
          <w:i w:val="0"/>
          <w:iCs/>
          <w:color w:val="auto"/>
        </w:rPr>
        <w:t>Shortlisting</w:t>
      </w:r>
      <w:bookmarkEnd w:id="251"/>
      <w:bookmarkEnd w:id="252"/>
    </w:p>
    <w:p w14:paraId="2F267B85" w14:textId="77777777" w:rsidR="00B04FA9" w:rsidRPr="007809A2" w:rsidRDefault="00E60EE4" w:rsidP="00A664D2">
      <w:pPr>
        <w:pStyle w:val="ListParagraph"/>
        <w:numPr>
          <w:ilvl w:val="0"/>
          <w:numId w:val="100"/>
        </w:numPr>
        <w:spacing w:after="120" w:line="240" w:lineRule="auto"/>
        <w:rPr>
          <w:rFonts w:cs="Arial"/>
          <w:szCs w:val="24"/>
          <w:u w:val="single"/>
        </w:rPr>
      </w:pPr>
      <w:r w:rsidRPr="007809A2">
        <w:rPr>
          <w:rFonts w:cs="Arial"/>
          <w:szCs w:val="24"/>
          <w:u w:val="single"/>
        </w:rPr>
        <w:t>Closing date</w:t>
      </w:r>
    </w:p>
    <w:p w14:paraId="725D6F0F" w14:textId="77777777" w:rsidR="00B04FA9" w:rsidRPr="007809A2" w:rsidRDefault="00B04FA9" w:rsidP="00B04FA9">
      <w:pPr>
        <w:pStyle w:val="ListParagraph"/>
        <w:spacing w:after="120" w:line="240" w:lineRule="auto"/>
        <w:ind w:left="1440"/>
        <w:rPr>
          <w:rFonts w:cs="Arial"/>
          <w:szCs w:val="24"/>
          <w:u w:val="single"/>
        </w:rPr>
      </w:pPr>
    </w:p>
    <w:p w14:paraId="057A992D" w14:textId="77777777" w:rsidR="00B04FA9" w:rsidRPr="007809A2" w:rsidRDefault="00E60EE4" w:rsidP="00B04FA9">
      <w:pPr>
        <w:pStyle w:val="ListParagraph"/>
        <w:spacing w:after="120" w:line="240" w:lineRule="auto"/>
        <w:ind w:left="1440"/>
        <w:rPr>
          <w:rFonts w:cs="Arial"/>
          <w:szCs w:val="24"/>
        </w:rPr>
      </w:pPr>
      <w:r w:rsidRPr="007809A2">
        <w:rPr>
          <w:rFonts w:cs="Arial"/>
          <w:szCs w:val="24"/>
        </w:rPr>
        <w:t xml:space="preserve">Each bidding cycle opens at </w:t>
      </w:r>
      <w:r w:rsidR="000720FB" w:rsidRPr="007809A2">
        <w:rPr>
          <w:rFonts w:cs="Arial"/>
          <w:szCs w:val="24"/>
        </w:rPr>
        <w:t>12:01 o</w:t>
      </w:r>
      <w:r w:rsidRPr="007809A2">
        <w:rPr>
          <w:rFonts w:cs="Arial"/>
          <w:szCs w:val="24"/>
        </w:rPr>
        <w:t xml:space="preserve">n a Wednesday and closes the following Monday at </w:t>
      </w:r>
      <w:r w:rsidR="00DF3FC3" w:rsidRPr="007809A2">
        <w:rPr>
          <w:rFonts w:cs="Arial"/>
          <w:szCs w:val="24"/>
        </w:rPr>
        <w:t>midnight</w:t>
      </w:r>
      <w:r w:rsidRPr="007809A2">
        <w:rPr>
          <w:rFonts w:cs="Arial"/>
          <w:szCs w:val="24"/>
        </w:rPr>
        <w:t xml:space="preserve">. Between these times you are able to place a maximum of </w:t>
      </w:r>
      <w:r w:rsidR="000720FB" w:rsidRPr="007809A2">
        <w:rPr>
          <w:rFonts w:cs="Arial"/>
          <w:szCs w:val="24"/>
        </w:rPr>
        <w:t>3</w:t>
      </w:r>
      <w:r w:rsidRPr="007809A2">
        <w:rPr>
          <w:rFonts w:cs="Arial"/>
          <w:szCs w:val="24"/>
        </w:rPr>
        <w:t xml:space="preserve"> bids on properties in which you meet the advert criteria for. You can withdraw any bids made, provided the withdrawal happens before </w:t>
      </w:r>
      <w:r w:rsidR="00DF3FC3" w:rsidRPr="007809A2">
        <w:rPr>
          <w:rFonts w:cs="Arial"/>
          <w:szCs w:val="24"/>
        </w:rPr>
        <w:t>midnight</w:t>
      </w:r>
      <w:r w:rsidRPr="007809A2">
        <w:rPr>
          <w:rFonts w:cs="Arial"/>
          <w:szCs w:val="24"/>
        </w:rPr>
        <w:t xml:space="preserve"> on the Monday. Anything after this deadline cannot be removed or amended. When the bidding cycle closes a shortlist of the top bidders is prepared and we will automatically take into consideration any recent changes to your application if these have taken place since the bidding closed.</w:t>
      </w:r>
    </w:p>
    <w:p w14:paraId="4B52F73D" w14:textId="77777777" w:rsidR="00B04FA9" w:rsidRPr="007809A2" w:rsidRDefault="00B04FA9" w:rsidP="00B04FA9">
      <w:pPr>
        <w:pStyle w:val="ListParagraph"/>
        <w:spacing w:after="120" w:line="240" w:lineRule="auto"/>
        <w:ind w:left="1440"/>
        <w:rPr>
          <w:rFonts w:cs="Arial"/>
          <w:szCs w:val="24"/>
          <w:u w:val="single"/>
        </w:rPr>
      </w:pPr>
    </w:p>
    <w:p w14:paraId="48E3B939" w14:textId="77777777" w:rsidR="00B04FA9" w:rsidRPr="007809A2" w:rsidRDefault="00E60EE4" w:rsidP="00A664D2">
      <w:pPr>
        <w:pStyle w:val="ListParagraph"/>
        <w:numPr>
          <w:ilvl w:val="0"/>
          <w:numId w:val="100"/>
        </w:numPr>
        <w:spacing w:after="120" w:line="240" w:lineRule="auto"/>
        <w:rPr>
          <w:rFonts w:cs="Arial"/>
          <w:szCs w:val="24"/>
          <w:u w:val="single"/>
        </w:rPr>
      </w:pPr>
      <w:r w:rsidRPr="007809A2">
        <w:rPr>
          <w:rFonts w:cs="Arial"/>
          <w:szCs w:val="24"/>
          <w:u w:val="single"/>
        </w:rPr>
        <w:t>Bypassing a bid</w:t>
      </w:r>
    </w:p>
    <w:p w14:paraId="6345A648" w14:textId="77777777" w:rsidR="00B04FA9" w:rsidRPr="007809A2" w:rsidRDefault="00B04FA9" w:rsidP="00B04FA9">
      <w:pPr>
        <w:pStyle w:val="ListParagraph"/>
        <w:spacing w:after="120" w:line="240" w:lineRule="auto"/>
        <w:ind w:left="1440"/>
        <w:rPr>
          <w:rFonts w:cs="Arial"/>
          <w:szCs w:val="24"/>
          <w:u w:val="single"/>
        </w:rPr>
      </w:pPr>
    </w:p>
    <w:p w14:paraId="02090B8D" w14:textId="77777777" w:rsidR="00B04FA9" w:rsidRPr="007809A2" w:rsidRDefault="00E60EE4" w:rsidP="00B04FA9">
      <w:pPr>
        <w:pStyle w:val="ListParagraph"/>
        <w:spacing w:after="120" w:line="240" w:lineRule="auto"/>
        <w:ind w:left="1440"/>
        <w:rPr>
          <w:rFonts w:cs="Arial"/>
          <w:szCs w:val="24"/>
          <w:u w:val="single"/>
        </w:rPr>
      </w:pPr>
      <w:r w:rsidRPr="007809A2">
        <w:rPr>
          <w:rFonts w:cs="Arial"/>
          <w:szCs w:val="24"/>
        </w:rPr>
        <w:t>Your bid may be bypassed if:</w:t>
      </w:r>
    </w:p>
    <w:p w14:paraId="300CC936" w14:textId="77777777" w:rsidR="00B04FA9" w:rsidRPr="007809A2" w:rsidRDefault="00E60EE4" w:rsidP="00A664D2">
      <w:pPr>
        <w:pStyle w:val="ListParagraph"/>
        <w:numPr>
          <w:ilvl w:val="0"/>
          <w:numId w:val="101"/>
        </w:numPr>
        <w:spacing w:after="120" w:line="240" w:lineRule="auto"/>
        <w:rPr>
          <w:rFonts w:cs="Arial"/>
          <w:szCs w:val="24"/>
          <w:u w:val="single"/>
        </w:rPr>
      </w:pPr>
      <w:r w:rsidRPr="007809A2">
        <w:rPr>
          <w:rFonts w:cs="Arial"/>
          <w:szCs w:val="24"/>
        </w:rPr>
        <w:t>Your circumstances do not match the criteria outlined in the property advert.</w:t>
      </w:r>
    </w:p>
    <w:p w14:paraId="758FDDCE" w14:textId="77777777" w:rsidR="00B04FA9" w:rsidRPr="007809A2" w:rsidRDefault="00E60EE4" w:rsidP="00A664D2">
      <w:pPr>
        <w:pStyle w:val="ListParagraph"/>
        <w:numPr>
          <w:ilvl w:val="0"/>
          <w:numId w:val="101"/>
        </w:numPr>
        <w:spacing w:after="120" w:line="240" w:lineRule="auto"/>
        <w:rPr>
          <w:rFonts w:cs="Arial"/>
          <w:szCs w:val="24"/>
          <w:u w:val="single"/>
        </w:rPr>
      </w:pPr>
      <w:r w:rsidRPr="007809A2">
        <w:rPr>
          <w:rFonts w:cs="Arial"/>
          <w:szCs w:val="24"/>
        </w:rPr>
        <w:t>You have already been successfully shortlisted for another property.</w:t>
      </w:r>
    </w:p>
    <w:p w14:paraId="2B3D19BB" w14:textId="77777777" w:rsidR="00B04FA9" w:rsidRPr="007809A2" w:rsidRDefault="00E60EE4" w:rsidP="00A664D2">
      <w:pPr>
        <w:pStyle w:val="ListParagraph"/>
        <w:numPr>
          <w:ilvl w:val="0"/>
          <w:numId w:val="101"/>
        </w:numPr>
        <w:spacing w:after="120" w:line="240" w:lineRule="auto"/>
        <w:rPr>
          <w:rFonts w:cs="Arial"/>
          <w:szCs w:val="24"/>
          <w:u w:val="single"/>
        </w:rPr>
      </w:pPr>
      <w:r w:rsidRPr="007809A2">
        <w:rPr>
          <w:rFonts w:cs="Arial"/>
          <w:szCs w:val="24"/>
        </w:rPr>
        <w:t>There are public protection concerns.</w:t>
      </w:r>
    </w:p>
    <w:p w14:paraId="6210D201" w14:textId="77777777" w:rsidR="00B04FA9" w:rsidRPr="007809A2" w:rsidRDefault="00E60EE4" w:rsidP="00A664D2">
      <w:pPr>
        <w:pStyle w:val="ListParagraph"/>
        <w:numPr>
          <w:ilvl w:val="0"/>
          <w:numId w:val="101"/>
        </w:numPr>
        <w:spacing w:after="120" w:line="240" w:lineRule="auto"/>
        <w:rPr>
          <w:rFonts w:cs="Arial"/>
          <w:szCs w:val="24"/>
          <w:u w:val="single"/>
        </w:rPr>
      </w:pPr>
      <w:r w:rsidRPr="007809A2">
        <w:rPr>
          <w:rFonts w:cs="Arial"/>
          <w:szCs w:val="24"/>
        </w:rPr>
        <w:t>You, or a member of your household, are involved in anti-social behaviour.</w:t>
      </w:r>
    </w:p>
    <w:p w14:paraId="3A555D9C" w14:textId="77777777" w:rsidR="00B04FA9" w:rsidRPr="007809A2" w:rsidRDefault="00E60EE4" w:rsidP="00A664D2">
      <w:pPr>
        <w:pStyle w:val="ListParagraph"/>
        <w:numPr>
          <w:ilvl w:val="0"/>
          <w:numId w:val="101"/>
        </w:numPr>
        <w:spacing w:after="120" w:line="240" w:lineRule="auto"/>
        <w:rPr>
          <w:rFonts w:cs="Arial"/>
          <w:szCs w:val="24"/>
          <w:u w:val="single"/>
        </w:rPr>
      </w:pPr>
      <w:r w:rsidRPr="007809A2">
        <w:rPr>
          <w:rFonts w:cs="Arial"/>
          <w:szCs w:val="24"/>
        </w:rPr>
        <w:t>It is identified that you require an adapted home, and we are notified by the social landlord that the property cannot be sufficiently adapted.</w:t>
      </w:r>
    </w:p>
    <w:p w14:paraId="77F4FD10" w14:textId="77777777" w:rsidR="00B04FA9" w:rsidRPr="007809A2" w:rsidRDefault="00E60EE4" w:rsidP="00890E37">
      <w:pPr>
        <w:pStyle w:val="ListParagraph"/>
        <w:numPr>
          <w:ilvl w:val="0"/>
          <w:numId w:val="101"/>
        </w:numPr>
        <w:spacing w:after="120" w:line="240" w:lineRule="auto"/>
        <w:rPr>
          <w:rFonts w:cs="Arial"/>
          <w:szCs w:val="24"/>
          <w:u w:val="single"/>
        </w:rPr>
      </w:pPr>
      <w:r w:rsidRPr="007809A2">
        <w:rPr>
          <w:rFonts w:cs="Arial"/>
          <w:szCs w:val="24"/>
        </w:rPr>
        <w:t>You have rent arrears and are not keeping to an agreed payment plan.</w:t>
      </w:r>
    </w:p>
    <w:p w14:paraId="0C9D5563" w14:textId="77777777" w:rsidR="00DD29B2" w:rsidRPr="007809A2" w:rsidRDefault="00E60EE4" w:rsidP="00B04FA9">
      <w:pPr>
        <w:spacing w:after="120" w:line="240" w:lineRule="auto"/>
        <w:ind w:left="1440"/>
        <w:rPr>
          <w:rFonts w:ascii="Arial" w:hAnsi="Arial" w:cs="Arial"/>
          <w:sz w:val="24"/>
          <w:szCs w:val="24"/>
        </w:rPr>
      </w:pPr>
      <w:r w:rsidRPr="007809A2">
        <w:rPr>
          <w:rFonts w:ascii="Arial" w:hAnsi="Arial" w:cs="Arial"/>
          <w:sz w:val="24"/>
          <w:szCs w:val="24"/>
        </w:rPr>
        <w:t>In the case of rent arrears, applicants who are not already disqualified, will be permitted to bid, however where the arrears exceed £250, a reduced preference will be applied. Where no reduced preference has been applied, and the arrears are below £250, the applicants may bid provided they have a clear rent account at the point of</w:t>
      </w:r>
      <w:r w:rsidRPr="007809A2">
        <w:rPr>
          <w:rFonts w:ascii="Arial" w:hAnsi="Arial" w:cs="Arial"/>
          <w:sz w:val="24"/>
          <w:szCs w:val="24"/>
        </w:rPr>
        <w:tab/>
        <w:t>offer.</w:t>
      </w:r>
    </w:p>
    <w:p w14:paraId="0AE17323" w14:textId="77777777" w:rsidR="009D25B5" w:rsidRPr="007809A2" w:rsidRDefault="009D25B5" w:rsidP="009D25B5">
      <w:pPr>
        <w:pStyle w:val="ListParagraph"/>
        <w:spacing w:after="120" w:line="240" w:lineRule="auto"/>
        <w:ind w:left="2160"/>
        <w:rPr>
          <w:rFonts w:cs="Arial"/>
          <w:szCs w:val="24"/>
        </w:rPr>
      </w:pPr>
    </w:p>
    <w:p w14:paraId="060AB3BA" w14:textId="77777777" w:rsidR="00890E37" w:rsidRPr="007809A2" w:rsidRDefault="00E60EE4" w:rsidP="009D25B5">
      <w:pPr>
        <w:pStyle w:val="Heading3"/>
        <w:spacing w:after="240"/>
        <w:rPr>
          <w:i w:val="0"/>
          <w:iCs/>
          <w:color w:val="auto"/>
        </w:rPr>
      </w:pPr>
      <w:bookmarkStart w:id="253" w:name="_Toc159756020"/>
      <w:bookmarkStart w:id="254" w:name="_Toc159909675"/>
      <w:r w:rsidRPr="007809A2">
        <w:rPr>
          <w:b w:val="0"/>
          <w:bCs/>
          <w:i w:val="0"/>
          <w:iCs/>
          <w:color w:val="auto"/>
        </w:rPr>
        <w:t>5.2.</w:t>
      </w:r>
      <w:r w:rsidR="0020495A" w:rsidRPr="007809A2">
        <w:rPr>
          <w:b w:val="0"/>
          <w:bCs/>
          <w:i w:val="0"/>
          <w:iCs/>
          <w:color w:val="auto"/>
        </w:rPr>
        <w:t>6</w:t>
      </w:r>
      <w:r w:rsidRPr="007809A2">
        <w:rPr>
          <w:i w:val="0"/>
          <w:iCs/>
          <w:color w:val="auto"/>
        </w:rPr>
        <w:tab/>
        <w:t>Successful bidders</w:t>
      </w:r>
      <w:bookmarkEnd w:id="253"/>
      <w:bookmarkEnd w:id="254"/>
    </w:p>
    <w:p w14:paraId="639D87E9" w14:textId="77777777" w:rsidR="009D25B5" w:rsidRPr="007809A2" w:rsidRDefault="00E60EE4" w:rsidP="00DF3FC3">
      <w:pPr>
        <w:pStyle w:val="ListParagraph"/>
        <w:numPr>
          <w:ilvl w:val="0"/>
          <w:numId w:val="133"/>
        </w:numPr>
        <w:spacing w:after="120" w:line="240" w:lineRule="auto"/>
        <w:rPr>
          <w:rFonts w:cs="Arial"/>
          <w:szCs w:val="24"/>
        </w:rPr>
      </w:pPr>
      <w:r w:rsidRPr="007809A2">
        <w:rPr>
          <w:rFonts w:cs="Arial"/>
          <w:szCs w:val="24"/>
        </w:rPr>
        <w:t>You can only be shortlisted in first place for one property at a time, all subsequent bids will be bypassed, whilst the first bid is resolved. If we feel there are exceptional reasons, we may allow you to be shortlisted for more than one first bid.</w:t>
      </w:r>
    </w:p>
    <w:p w14:paraId="2D73EF54" w14:textId="77777777" w:rsidR="009D25B5" w:rsidRPr="007809A2" w:rsidRDefault="009D25B5" w:rsidP="009D25B5">
      <w:pPr>
        <w:pStyle w:val="ListParagraph"/>
        <w:rPr>
          <w:rFonts w:cs="Arial"/>
          <w:szCs w:val="24"/>
        </w:rPr>
      </w:pPr>
    </w:p>
    <w:p w14:paraId="53B142C1" w14:textId="77777777" w:rsidR="00890E37" w:rsidRPr="007809A2" w:rsidRDefault="00E60EE4" w:rsidP="00DF3FC3">
      <w:pPr>
        <w:pStyle w:val="ListParagraph"/>
        <w:numPr>
          <w:ilvl w:val="0"/>
          <w:numId w:val="133"/>
        </w:numPr>
        <w:spacing w:after="120" w:line="240" w:lineRule="auto"/>
        <w:rPr>
          <w:rFonts w:cs="Arial"/>
          <w:szCs w:val="24"/>
        </w:rPr>
      </w:pPr>
      <w:r w:rsidRPr="007809A2">
        <w:rPr>
          <w:rFonts w:cs="Arial"/>
          <w:szCs w:val="24"/>
        </w:rPr>
        <w:t xml:space="preserve">Each registered provider follows their own viewing, offer and </w:t>
      </w:r>
      <w:r w:rsidR="006F01B9" w:rsidRPr="007809A2">
        <w:rPr>
          <w:rFonts w:cs="Arial"/>
          <w:szCs w:val="24"/>
        </w:rPr>
        <w:t>sign-up</w:t>
      </w:r>
      <w:r w:rsidRPr="007809A2">
        <w:rPr>
          <w:rFonts w:cs="Arial"/>
          <w:szCs w:val="24"/>
        </w:rPr>
        <w:t xml:space="preserve"> process. Some will invite you to view the property first, whilst others may arrange a home visit or request that you attend a meeting at their offices prior to allowing you to view a property. You will be contacted either by phone, email or in writing. You will be advised of what information you will need to take with you to any meetings or viewings.</w:t>
      </w:r>
    </w:p>
    <w:p w14:paraId="525ACCC4" w14:textId="77777777" w:rsidR="009D25B5" w:rsidRPr="007809A2" w:rsidRDefault="009D25B5" w:rsidP="009D25B5">
      <w:pPr>
        <w:pStyle w:val="ListParagraph"/>
        <w:rPr>
          <w:rFonts w:cs="Arial"/>
          <w:szCs w:val="24"/>
        </w:rPr>
      </w:pPr>
    </w:p>
    <w:p w14:paraId="006E4F34" w14:textId="77777777" w:rsidR="00890E37" w:rsidRPr="007809A2" w:rsidRDefault="00E60EE4" w:rsidP="009D25B5">
      <w:pPr>
        <w:pStyle w:val="Heading3"/>
        <w:spacing w:after="240"/>
        <w:rPr>
          <w:i w:val="0"/>
          <w:iCs/>
          <w:color w:val="auto"/>
        </w:rPr>
      </w:pPr>
      <w:bookmarkStart w:id="255" w:name="_Toc159756021"/>
      <w:bookmarkStart w:id="256" w:name="_Toc159909676"/>
      <w:r w:rsidRPr="007809A2">
        <w:rPr>
          <w:b w:val="0"/>
          <w:bCs/>
          <w:i w:val="0"/>
          <w:iCs/>
          <w:color w:val="auto"/>
        </w:rPr>
        <w:t>5.2.</w:t>
      </w:r>
      <w:r w:rsidR="0020495A" w:rsidRPr="007809A2">
        <w:rPr>
          <w:b w:val="0"/>
          <w:bCs/>
          <w:i w:val="0"/>
          <w:iCs/>
          <w:color w:val="auto"/>
        </w:rPr>
        <w:t>7</w:t>
      </w:r>
      <w:r w:rsidRPr="007809A2">
        <w:rPr>
          <w:i w:val="0"/>
          <w:iCs/>
          <w:color w:val="auto"/>
        </w:rPr>
        <w:tab/>
        <w:t>Unsuccessful bidders</w:t>
      </w:r>
      <w:bookmarkEnd w:id="255"/>
      <w:bookmarkEnd w:id="256"/>
    </w:p>
    <w:p w14:paraId="22E122C2" w14:textId="77777777" w:rsidR="00890E37" w:rsidRPr="007809A2" w:rsidRDefault="00E60EE4" w:rsidP="00DF3FC3">
      <w:pPr>
        <w:pStyle w:val="ListParagraph"/>
        <w:spacing w:after="120" w:line="240" w:lineRule="auto"/>
        <w:rPr>
          <w:rFonts w:cs="Arial"/>
          <w:szCs w:val="24"/>
        </w:rPr>
      </w:pPr>
      <w:r w:rsidRPr="007809A2">
        <w:rPr>
          <w:rFonts w:cs="Arial"/>
          <w:szCs w:val="24"/>
        </w:rPr>
        <w:t>You will not be contacted if your bid is not shortlisted. You will be able to bid during the next bidding cycle as normal.</w:t>
      </w:r>
    </w:p>
    <w:p w14:paraId="31FF2E0B" w14:textId="77777777" w:rsidR="009D25B5" w:rsidRPr="007809A2" w:rsidRDefault="009D25B5" w:rsidP="009D25B5">
      <w:pPr>
        <w:pStyle w:val="ListParagraph"/>
        <w:spacing w:after="120" w:line="240" w:lineRule="auto"/>
        <w:rPr>
          <w:rFonts w:cs="Arial"/>
          <w:szCs w:val="24"/>
        </w:rPr>
      </w:pPr>
    </w:p>
    <w:p w14:paraId="25961881" w14:textId="77777777" w:rsidR="00890E37" w:rsidRPr="007809A2" w:rsidRDefault="00E60EE4" w:rsidP="009D25B5">
      <w:pPr>
        <w:pStyle w:val="Heading3"/>
        <w:spacing w:after="240"/>
        <w:rPr>
          <w:i w:val="0"/>
          <w:iCs/>
          <w:color w:val="auto"/>
        </w:rPr>
      </w:pPr>
      <w:bookmarkStart w:id="257" w:name="_Toc159756022"/>
      <w:bookmarkStart w:id="258" w:name="_Toc159909677"/>
      <w:r w:rsidRPr="007809A2">
        <w:rPr>
          <w:b w:val="0"/>
          <w:bCs/>
          <w:i w:val="0"/>
          <w:iCs/>
          <w:color w:val="auto"/>
        </w:rPr>
        <w:t>5.2.</w:t>
      </w:r>
      <w:r w:rsidR="0020495A" w:rsidRPr="007809A2">
        <w:rPr>
          <w:b w:val="0"/>
          <w:bCs/>
          <w:i w:val="0"/>
          <w:iCs/>
          <w:color w:val="auto"/>
        </w:rPr>
        <w:t>8</w:t>
      </w:r>
      <w:r w:rsidRPr="007809A2">
        <w:rPr>
          <w:i w:val="0"/>
          <w:iCs/>
          <w:color w:val="auto"/>
        </w:rPr>
        <w:tab/>
        <w:t>Rejection by a Registered Provider</w:t>
      </w:r>
      <w:bookmarkEnd w:id="257"/>
      <w:bookmarkEnd w:id="258"/>
    </w:p>
    <w:p w14:paraId="0A36C70C" w14:textId="77777777" w:rsidR="009D25B5" w:rsidRPr="007809A2" w:rsidRDefault="00E60EE4" w:rsidP="00DF3FC3">
      <w:pPr>
        <w:pStyle w:val="ListParagraph"/>
        <w:numPr>
          <w:ilvl w:val="0"/>
          <w:numId w:val="134"/>
        </w:numPr>
        <w:spacing w:after="120" w:line="240" w:lineRule="auto"/>
        <w:rPr>
          <w:rFonts w:cs="Arial"/>
          <w:szCs w:val="24"/>
        </w:rPr>
      </w:pPr>
      <w:r w:rsidRPr="007809A2">
        <w:rPr>
          <w:rFonts w:cs="Arial"/>
          <w:szCs w:val="24"/>
        </w:rPr>
        <w:t xml:space="preserve">If your bid is rejected by a registered provider or you were nominated and then rejected, they must notify us of their reasons before offering the property to another bidder. If </w:t>
      </w:r>
      <w:r w:rsidR="004A4D92" w:rsidRPr="007809A2">
        <w:rPr>
          <w:rFonts w:cs="Arial"/>
          <w:szCs w:val="24"/>
        </w:rPr>
        <w:t>Tamworth</w:t>
      </w:r>
      <w:r w:rsidRPr="007809A2">
        <w:rPr>
          <w:rFonts w:cs="Arial"/>
          <w:szCs w:val="24"/>
        </w:rPr>
        <w:t xml:space="preserve"> is satisfied that the reasons are acceptable in accordance with </w:t>
      </w:r>
      <w:r w:rsidR="004A4D92" w:rsidRPr="007809A2">
        <w:rPr>
          <w:rFonts w:cs="Arial"/>
          <w:szCs w:val="24"/>
        </w:rPr>
        <w:t>this policy</w:t>
      </w:r>
      <w:r w:rsidRPr="007809A2">
        <w:rPr>
          <w:rFonts w:cs="Arial"/>
          <w:szCs w:val="24"/>
        </w:rPr>
        <w:t xml:space="preserve"> and nominations agreement, the decision will stand, and you will be notified of the outcome.</w:t>
      </w:r>
    </w:p>
    <w:p w14:paraId="727EDFB3" w14:textId="77777777" w:rsidR="009D25B5" w:rsidRPr="007809A2" w:rsidRDefault="009D25B5" w:rsidP="009D25B5">
      <w:pPr>
        <w:pStyle w:val="ListParagraph"/>
        <w:spacing w:after="120" w:line="240" w:lineRule="auto"/>
        <w:rPr>
          <w:rFonts w:cs="Arial"/>
          <w:szCs w:val="24"/>
        </w:rPr>
      </w:pPr>
    </w:p>
    <w:p w14:paraId="0858D167" w14:textId="77777777" w:rsidR="00B04FA9" w:rsidRPr="007809A2" w:rsidRDefault="00E60EE4" w:rsidP="00DF3FC3">
      <w:pPr>
        <w:pStyle w:val="ListParagraph"/>
        <w:numPr>
          <w:ilvl w:val="0"/>
          <w:numId w:val="134"/>
        </w:numPr>
        <w:spacing w:after="120" w:line="240" w:lineRule="auto"/>
        <w:rPr>
          <w:rFonts w:cs="Arial"/>
          <w:szCs w:val="24"/>
        </w:rPr>
      </w:pPr>
      <w:r w:rsidRPr="007809A2">
        <w:rPr>
          <w:rFonts w:cs="Arial"/>
          <w:szCs w:val="24"/>
        </w:rPr>
        <w:t>If we believe the registered provider has been unreasonable, we will ask them to review their decision and allow your bid to proceed. We will attempt to resolve all areas of dispute with them and take the relevant steps, where this is not possible.</w:t>
      </w:r>
    </w:p>
    <w:p w14:paraId="5265FF8F" w14:textId="77777777" w:rsidR="009D25B5" w:rsidRPr="007809A2" w:rsidRDefault="009D25B5" w:rsidP="009D25B5">
      <w:pPr>
        <w:pStyle w:val="ListParagraph"/>
        <w:rPr>
          <w:rFonts w:cs="Arial"/>
          <w:szCs w:val="24"/>
        </w:rPr>
      </w:pPr>
    </w:p>
    <w:p w14:paraId="2E09F20F" w14:textId="77777777" w:rsidR="00890E37" w:rsidRPr="007809A2" w:rsidRDefault="00E60EE4" w:rsidP="004B0FD0">
      <w:pPr>
        <w:pStyle w:val="Heading2"/>
        <w:numPr>
          <w:ilvl w:val="1"/>
          <w:numId w:val="128"/>
        </w:numPr>
        <w:rPr>
          <w:color w:val="auto"/>
        </w:rPr>
      </w:pPr>
      <w:bookmarkStart w:id="259" w:name="_Toc159909678"/>
      <w:r w:rsidRPr="007809A2">
        <w:rPr>
          <w:color w:val="auto"/>
        </w:rPr>
        <w:t>Sensitive lets</w:t>
      </w:r>
      <w:bookmarkEnd w:id="259"/>
    </w:p>
    <w:p w14:paraId="4E97EC82" w14:textId="77777777" w:rsidR="00890E37" w:rsidRPr="007809A2" w:rsidRDefault="00E60EE4" w:rsidP="007F3B2E">
      <w:pPr>
        <w:pStyle w:val="ListParagraph"/>
        <w:spacing w:after="120" w:line="240" w:lineRule="auto"/>
        <w:rPr>
          <w:rFonts w:cs="Arial"/>
          <w:szCs w:val="24"/>
        </w:rPr>
      </w:pPr>
      <w:r w:rsidRPr="007809A2">
        <w:rPr>
          <w:rFonts w:cs="Arial"/>
          <w:szCs w:val="24"/>
        </w:rPr>
        <w:t>Sensitive lets are rare and likely to be due to two main reasons:</w:t>
      </w:r>
    </w:p>
    <w:p w14:paraId="355926DF" w14:textId="77777777" w:rsidR="007F3B2E" w:rsidRPr="007809A2" w:rsidRDefault="007F3B2E" w:rsidP="007F3B2E">
      <w:pPr>
        <w:pStyle w:val="ListParagraph"/>
        <w:spacing w:after="120" w:line="240" w:lineRule="auto"/>
        <w:rPr>
          <w:rFonts w:cs="Arial"/>
          <w:szCs w:val="24"/>
        </w:rPr>
      </w:pPr>
    </w:p>
    <w:p w14:paraId="38350537" w14:textId="77777777" w:rsidR="00B04FA9" w:rsidRPr="007809A2" w:rsidRDefault="00E60EE4" w:rsidP="00A664D2">
      <w:pPr>
        <w:pStyle w:val="ListParagraph"/>
        <w:numPr>
          <w:ilvl w:val="0"/>
          <w:numId w:val="103"/>
        </w:numPr>
        <w:spacing w:after="120" w:line="240" w:lineRule="auto"/>
        <w:rPr>
          <w:rFonts w:cs="Arial"/>
          <w:szCs w:val="24"/>
        </w:rPr>
      </w:pPr>
      <w:r w:rsidRPr="007809A2">
        <w:rPr>
          <w:rFonts w:cs="Arial"/>
          <w:szCs w:val="24"/>
        </w:rPr>
        <w:t>Where a household requires careful placement for their safety or the safety of others, we may need to consider where we place in order to minimise any risks.</w:t>
      </w:r>
    </w:p>
    <w:p w14:paraId="6515DE67" w14:textId="77777777" w:rsidR="00890E37" w:rsidRPr="007809A2" w:rsidRDefault="00E60EE4" w:rsidP="00A664D2">
      <w:pPr>
        <w:pStyle w:val="ListParagraph"/>
        <w:numPr>
          <w:ilvl w:val="0"/>
          <w:numId w:val="103"/>
        </w:numPr>
        <w:spacing w:after="120" w:line="240" w:lineRule="auto"/>
        <w:rPr>
          <w:rFonts w:cs="Arial"/>
          <w:szCs w:val="24"/>
        </w:rPr>
      </w:pPr>
      <w:r w:rsidRPr="007809A2">
        <w:rPr>
          <w:rFonts w:cs="Arial"/>
          <w:szCs w:val="24"/>
        </w:rPr>
        <w:t xml:space="preserve">Where a property has a management history which requires the careful selection of the next tenant to ensure harmony in the area where it is located. In these </w:t>
      </w:r>
      <w:r w:rsidR="009D25B5" w:rsidRPr="007809A2">
        <w:rPr>
          <w:rFonts w:cs="Arial"/>
          <w:szCs w:val="24"/>
        </w:rPr>
        <w:t>cases,</w:t>
      </w:r>
      <w:r w:rsidRPr="007809A2">
        <w:rPr>
          <w:rFonts w:cs="Arial"/>
          <w:szCs w:val="24"/>
        </w:rPr>
        <w:t xml:space="preserve"> we may target the advert and select only the most suitable applicants.</w:t>
      </w:r>
    </w:p>
    <w:p w14:paraId="130203F1" w14:textId="77777777" w:rsidR="007F3B2E" w:rsidRPr="007809A2" w:rsidRDefault="007F3B2E" w:rsidP="007F3B2E">
      <w:pPr>
        <w:pStyle w:val="ListParagraph"/>
        <w:spacing w:after="120" w:line="240" w:lineRule="auto"/>
        <w:ind w:left="1440"/>
        <w:rPr>
          <w:rFonts w:cs="Arial"/>
          <w:szCs w:val="24"/>
        </w:rPr>
      </w:pPr>
    </w:p>
    <w:p w14:paraId="4F5DE4F4" w14:textId="77777777" w:rsidR="00AD0FA3" w:rsidRPr="007809A2" w:rsidRDefault="00E60EE4" w:rsidP="007F3B2E">
      <w:pPr>
        <w:pStyle w:val="ListParagraph"/>
        <w:spacing w:after="120" w:line="240" w:lineRule="auto"/>
        <w:rPr>
          <w:rFonts w:cs="Arial"/>
          <w:szCs w:val="24"/>
        </w:rPr>
      </w:pPr>
      <w:r w:rsidRPr="007809A2">
        <w:rPr>
          <w:rFonts w:cs="Arial"/>
          <w:szCs w:val="24"/>
        </w:rPr>
        <w:t xml:space="preserve">Tamworth will consider a sensitive let at </w:t>
      </w:r>
      <w:r w:rsidR="004A4D92" w:rsidRPr="007809A2">
        <w:rPr>
          <w:rFonts w:cs="Arial"/>
          <w:szCs w:val="24"/>
        </w:rPr>
        <w:t>our</w:t>
      </w:r>
      <w:r w:rsidRPr="007809A2">
        <w:rPr>
          <w:rFonts w:cs="Arial"/>
          <w:szCs w:val="24"/>
        </w:rPr>
        <w:t xml:space="preserve"> discretion and should this be agreed</w:t>
      </w:r>
      <w:r w:rsidR="00ED14CA" w:rsidRPr="007809A2">
        <w:rPr>
          <w:rFonts w:cs="Arial"/>
          <w:szCs w:val="24"/>
        </w:rPr>
        <w:t>,</w:t>
      </w:r>
      <w:r w:rsidRPr="007809A2">
        <w:rPr>
          <w:rFonts w:cs="Arial"/>
          <w:szCs w:val="24"/>
        </w:rPr>
        <w:t xml:space="preserve"> </w:t>
      </w:r>
      <w:r w:rsidR="004A4D92" w:rsidRPr="007809A2">
        <w:rPr>
          <w:rFonts w:cs="Arial"/>
          <w:szCs w:val="24"/>
        </w:rPr>
        <w:t>our</w:t>
      </w:r>
      <w:r w:rsidRPr="007809A2">
        <w:rPr>
          <w:rFonts w:cs="Arial"/>
          <w:szCs w:val="24"/>
        </w:rPr>
        <w:t xml:space="preserve"> decision is final.</w:t>
      </w:r>
    </w:p>
    <w:p w14:paraId="60254B84" w14:textId="77777777" w:rsidR="00480BFC" w:rsidRPr="007809A2" w:rsidRDefault="00480BFC" w:rsidP="00480BFC">
      <w:pPr>
        <w:pStyle w:val="ListParagraph"/>
        <w:spacing w:after="120" w:line="240" w:lineRule="auto"/>
        <w:rPr>
          <w:rFonts w:cs="Arial"/>
          <w:szCs w:val="24"/>
        </w:rPr>
      </w:pPr>
    </w:p>
    <w:p w14:paraId="11CEEFDB" w14:textId="77777777" w:rsidR="00480BFC" w:rsidRPr="007809A2" w:rsidRDefault="00E60EE4" w:rsidP="00480BFC">
      <w:pPr>
        <w:pStyle w:val="Heading2"/>
        <w:numPr>
          <w:ilvl w:val="1"/>
          <w:numId w:val="128"/>
        </w:numPr>
        <w:ind w:left="709" w:hanging="709"/>
        <w:rPr>
          <w:color w:val="auto"/>
        </w:rPr>
      </w:pPr>
      <w:bookmarkStart w:id="260" w:name="_Toc159909679"/>
      <w:r w:rsidRPr="007809A2">
        <w:rPr>
          <w:color w:val="auto"/>
        </w:rPr>
        <w:t>Hard to lets</w:t>
      </w:r>
      <w:bookmarkEnd w:id="260"/>
    </w:p>
    <w:p w14:paraId="4AD4636C" w14:textId="77777777" w:rsidR="00480BFC" w:rsidRPr="007809A2" w:rsidRDefault="00E60EE4" w:rsidP="00480BFC">
      <w:pPr>
        <w:pStyle w:val="ListParagraph"/>
        <w:spacing w:after="120" w:line="240" w:lineRule="auto"/>
        <w:rPr>
          <w:rFonts w:cs="Arial"/>
          <w:szCs w:val="24"/>
        </w:rPr>
      </w:pPr>
      <w:r w:rsidRPr="007809A2">
        <w:rPr>
          <w:rFonts w:cs="Arial"/>
          <w:szCs w:val="24"/>
        </w:rPr>
        <w:t xml:space="preserve">Some properties are harder to let because they </w:t>
      </w:r>
      <w:r w:rsidR="00141597" w:rsidRPr="007809A2">
        <w:rPr>
          <w:rFonts w:cs="Arial"/>
          <w:szCs w:val="24"/>
        </w:rPr>
        <w:t>are less</w:t>
      </w:r>
      <w:r w:rsidRPr="007809A2">
        <w:rPr>
          <w:rFonts w:cs="Arial"/>
          <w:szCs w:val="24"/>
        </w:rPr>
        <w:t xml:space="preserve"> attractive to applicants who will either refuse them or fail to bid for them. This could be a number of reasons including, location, floor level, age, condition. On the rare occasions where Tamworth is unsuccessful in letting a property, it will be deemed hard to let, and may be made available to a wider pool of people on the Housing Register. It may also be advertised as a property available to people who are not on the Housing Register. Priority will be given to social tenants within the borough who would not otherwise have priority. Tamworth will ensure all the usual checks and verification take place at the point of letting.</w:t>
      </w:r>
    </w:p>
    <w:p w14:paraId="50F70F48" w14:textId="77777777" w:rsidR="00480BFC" w:rsidRPr="007809A2" w:rsidRDefault="00480BFC" w:rsidP="00480BFC">
      <w:pPr>
        <w:pStyle w:val="ListParagraph"/>
        <w:spacing w:after="120" w:line="240" w:lineRule="auto"/>
        <w:rPr>
          <w:rFonts w:cs="Arial"/>
          <w:szCs w:val="24"/>
        </w:rPr>
      </w:pPr>
    </w:p>
    <w:p w14:paraId="31123053" w14:textId="77777777" w:rsidR="00480BFC" w:rsidRPr="007809A2" w:rsidRDefault="00480BFC" w:rsidP="00480BFC">
      <w:pPr>
        <w:pStyle w:val="ListParagraph"/>
        <w:spacing w:after="120" w:line="240" w:lineRule="auto"/>
        <w:rPr>
          <w:rFonts w:cs="Arial"/>
          <w:szCs w:val="24"/>
        </w:rPr>
      </w:pPr>
    </w:p>
    <w:p w14:paraId="21D49A99" w14:textId="77777777" w:rsidR="00480BFC" w:rsidRPr="007809A2" w:rsidRDefault="00480BFC" w:rsidP="00480BFC">
      <w:pPr>
        <w:pStyle w:val="ListParagraph"/>
        <w:spacing w:after="120" w:line="240" w:lineRule="auto"/>
        <w:rPr>
          <w:rFonts w:cs="Arial"/>
          <w:szCs w:val="24"/>
        </w:rPr>
      </w:pPr>
    </w:p>
    <w:p w14:paraId="743BAD21" w14:textId="77777777" w:rsidR="00890E37" w:rsidRPr="007809A2" w:rsidRDefault="00E60EE4" w:rsidP="00790E84">
      <w:pPr>
        <w:pStyle w:val="Heading2"/>
        <w:numPr>
          <w:ilvl w:val="1"/>
          <w:numId w:val="128"/>
        </w:numPr>
        <w:ind w:left="709" w:hanging="709"/>
        <w:rPr>
          <w:color w:val="auto"/>
        </w:rPr>
      </w:pPr>
      <w:bookmarkStart w:id="261" w:name="_Toc159909680"/>
      <w:r w:rsidRPr="007809A2">
        <w:rPr>
          <w:color w:val="auto"/>
        </w:rPr>
        <w:t>Reciprocal arrangements</w:t>
      </w:r>
      <w:bookmarkEnd w:id="261"/>
    </w:p>
    <w:p w14:paraId="306DCB1E" w14:textId="77777777" w:rsidR="00800DB1" w:rsidRPr="007809A2" w:rsidRDefault="00E60EE4" w:rsidP="00480BFC">
      <w:pPr>
        <w:pStyle w:val="ListParagraph"/>
        <w:spacing w:after="120" w:line="240" w:lineRule="auto"/>
        <w:rPr>
          <w:rFonts w:cs="Arial"/>
          <w:szCs w:val="24"/>
        </w:rPr>
      </w:pPr>
      <w:r w:rsidRPr="007809A2">
        <w:rPr>
          <w:rFonts w:cs="Arial"/>
          <w:szCs w:val="24"/>
        </w:rPr>
        <w:t>Tamworth</w:t>
      </w:r>
      <w:r w:rsidR="00890E37" w:rsidRPr="007809A2">
        <w:rPr>
          <w:rFonts w:cs="Arial"/>
          <w:szCs w:val="24"/>
        </w:rPr>
        <w:t xml:space="preserve"> </w:t>
      </w:r>
      <w:r w:rsidRPr="007809A2">
        <w:rPr>
          <w:rFonts w:cs="Arial"/>
          <w:szCs w:val="24"/>
        </w:rPr>
        <w:t>may consider a reciprocal arrangement with another social landlord, only where there is a household that it cannot assist within the borough. Another authority may be approached, and should they agree, then Tamworth will give them the resulting empty property or properties of equivalent size. These occasions are rare</w:t>
      </w:r>
      <w:r w:rsidR="00B02CFE" w:rsidRPr="007809A2">
        <w:rPr>
          <w:rFonts w:cs="Arial"/>
          <w:szCs w:val="24"/>
        </w:rPr>
        <w:t xml:space="preserve"> and will need a </w:t>
      </w:r>
      <w:r w:rsidR="009D25B5" w:rsidRPr="007809A2">
        <w:rPr>
          <w:rFonts w:cs="Arial"/>
          <w:szCs w:val="24"/>
        </w:rPr>
        <w:t>director’s</w:t>
      </w:r>
      <w:r w:rsidR="00B02CFE" w:rsidRPr="007809A2">
        <w:rPr>
          <w:rFonts w:cs="Arial"/>
          <w:szCs w:val="24"/>
        </w:rPr>
        <w:t xml:space="preserve"> approval or someone who has delegated authority.</w:t>
      </w:r>
    </w:p>
    <w:p w14:paraId="7F1608C0" w14:textId="77777777" w:rsidR="00890E37" w:rsidRPr="007809A2" w:rsidRDefault="00E60EE4" w:rsidP="00790E84">
      <w:pPr>
        <w:pStyle w:val="Heading2"/>
        <w:numPr>
          <w:ilvl w:val="1"/>
          <w:numId w:val="128"/>
        </w:numPr>
        <w:ind w:left="709" w:hanging="709"/>
        <w:rPr>
          <w:color w:val="auto"/>
        </w:rPr>
      </w:pPr>
      <w:bookmarkStart w:id="262" w:name="_Toc159909681"/>
      <w:r w:rsidRPr="007809A2">
        <w:rPr>
          <w:color w:val="auto"/>
        </w:rPr>
        <w:t>Offer of accommodation</w:t>
      </w:r>
      <w:bookmarkEnd w:id="262"/>
    </w:p>
    <w:p w14:paraId="0B5A9933" w14:textId="77777777" w:rsidR="00890E37" w:rsidRPr="007809A2" w:rsidRDefault="00E60EE4" w:rsidP="00480BFC">
      <w:pPr>
        <w:pStyle w:val="ListParagraph"/>
        <w:spacing w:after="120" w:line="240" w:lineRule="auto"/>
        <w:rPr>
          <w:rFonts w:cs="Arial"/>
          <w:szCs w:val="24"/>
        </w:rPr>
      </w:pPr>
      <w:r w:rsidRPr="007809A2">
        <w:rPr>
          <w:rFonts w:cs="Arial"/>
          <w:szCs w:val="24"/>
        </w:rPr>
        <w:t>An offer of accommodation must be deemed suitable. This will take into consideration:</w:t>
      </w:r>
    </w:p>
    <w:p w14:paraId="2DB3FF49" w14:textId="77777777" w:rsidR="00800DB1" w:rsidRPr="007809A2" w:rsidRDefault="00E60EE4" w:rsidP="00A664D2">
      <w:pPr>
        <w:pStyle w:val="ListParagraph"/>
        <w:numPr>
          <w:ilvl w:val="0"/>
          <w:numId w:val="104"/>
        </w:numPr>
        <w:spacing w:after="120" w:line="240" w:lineRule="auto"/>
        <w:rPr>
          <w:rFonts w:cs="Arial"/>
          <w:szCs w:val="24"/>
        </w:rPr>
      </w:pPr>
      <w:r w:rsidRPr="007809A2">
        <w:rPr>
          <w:rFonts w:cs="Arial"/>
          <w:szCs w:val="24"/>
        </w:rPr>
        <w:t>Household type and size</w:t>
      </w:r>
    </w:p>
    <w:p w14:paraId="6D55717A" w14:textId="77777777" w:rsidR="00800DB1" w:rsidRPr="007809A2" w:rsidRDefault="00E60EE4" w:rsidP="00A664D2">
      <w:pPr>
        <w:pStyle w:val="ListParagraph"/>
        <w:numPr>
          <w:ilvl w:val="0"/>
          <w:numId w:val="104"/>
        </w:numPr>
        <w:spacing w:after="120" w:line="240" w:lineRule="auto"/>
        <w:rPr>
          <w:rFonts w:cs="Arial"/>
          <w:szCs w:val="24"/>
        </w:rPr>
      </w:pPr>
      <w:r w:rsidRPr="007809A2">
        <w:rPr>
          <w:rFonts w:cs="Arial"/>
          <w:szCs w:val="24"/>
        </w:rPr>
        <w:t>Rent and service charges</w:t>
      </w:r>
      <w:r w:rsidR="00B014D3" w:rsidRPr="007809A2">
        <w:rPr>
          <w:rFonts w:cs="Arial"/>
          <w:szCs w:val="24"/>
        </w:rPr>
        <w:t xml:space="preserve"> (pull AR calculation example)</w:t>
      </w:r>
    </w:p>
    <w:p w14:paraId="01EF4CFC" w14:textId="77777777" w:rsidR="00800DB1" w:rsidRPr="007809A2" w:rsidRDefault="00E60EE4" w:rsidP="00A664D2">
      <w:pPr>
        <w:pStyle w:val="ListParagraph"/>
        <w:numPr>
          <w:ilvl w:val="0"/>
          <w:numId w:val="104"/>
        </w:numPr>
        <w:spacing w:after="120" w:line="240" w:lineRule="auto"/>
        <w:rPr>
          <w:rFonts w:cs="Arial"/>
          <w:szCs w:val="24"/>
        </w:rPr>
      </w:pPr>
      <w:r w:rsidRPr="007809A2">
        <w:rPr>
          <w:rFonts w:cs="Arial"/>
          <w:szCs w:val="24"/>
        </w:rPr>
        <w:t>Property type, size and condition</w:t>
      </w:r>
    </w:p>
    <w:p w14:paraId="5469162B" w14:textId="77777777" w:rsidR="00800DB1" w:rsidRPr="007809A2" w:rsidRDefault="00E60EE4" w:rsidP="00A664D2">
      <w:pPr>
        <w:pStyle w:val="ListParagraph"/>
        <w:numPr>
          <w:ilvl w:val="0"/>
          <w:numId w:val="104"/>
        </w:numPr>
        <w:spacing w:after="120" w:line="240" w:lineRule="auto"/>
        <w:rPr>
          <w:rFonts w:cs="Arial"/>
          <w:szCs w:val="24"/>
        </w:rPr>
      </w:pPr>
      <w:r w:rsidRPr="007809A2">
        <w:rPr>
          <w:rFonts w:cs="Arial"/>
          <w:szCs w:val="24"/>
        </w:rPr>
        <w:t>Medical need</w:t>
      </w:r>
    </w:p>
    <w:p w14:paraId="5E84596C" w14:textId="77777777" w:rsidR="00800DB1" w:rsidRPr="007809A2" w:rsidRDefault="00E60EE4" w:rsidP="00A664D2">
      <w:pPr>
        <w:pStyle w:val="ListParagraph"/>
        <w:numPr>
          <w:ilvl w:val="0"/>
          <w:numId w:val="104"/>
        </w:numPr>
        <w:spacing w:after="120" w:line="240" w:lineRule="auto"/>
        <w:rPr>
          <w:rFonts w:cs="Arial"/>
          <w:szCs w:val="24"/>
        </w:rPr>
      </w:pPr>
      <w:r w:rsidRPr="007809A2">
        <w:rPr>
          <w:rFonts w:cs="Arial"/>
          <w:szCs w:val="24"/>
        </w:rPr>
        <w:t>Area in relation to employment and education</w:t>
      </w:r>
    </w:p>
    <w:p w14:paraId="16676100" w14:textId="77777777" w:rsidR="00790E84" w:rsidRPr="007809A2" w:rsidRDefault="00E60EE4" w:rsidP="00790E84">
      <w:pPr>
        <w:pStyle w:val="ListParagraph"/>
        <w:numPr>
          <w:ilvl w:val="0"/>
          <w:numId w:val="104"/>
        </w:numPr>
        <w:spacing w:after="120" w:line="240" w:lineRule="auto"/>
        <w:rPr>
          <w:rFonts w:cs="Arial"/>
          <w:szCs w:val="24"/>
        </w:rPr>
      </w:pPr>
      <w:r w:rsidRPr="007809A2">
        <w:rPr>
          <w:rFonts w:cs="Arial"/>
          <w:szCs w:val="24"/>
        </w:rPr>
        <w:t>Affordability checks</w:t>
      </w:r>
      <w:r w:rsidR="00800DB1" w:rsidRPr="007809A2">
        <w:rPr>
          <w:rFonts w:cs="Arial"/>
          <w:szCs w:val="24"/>
        </w:rPr>
        <w:t xml:space="preserve">. </w:t>
      </w:r>
      <w:r w:rsidR="00800DB1" w:rsidRPr="007809A2">
        <w:rPr>
          <w:rFonts w:cs="Arial"/>
          <w:szCs w:val="24"/>
          <w:u w:val="single"/>
        </w:rPr>
        <w:t xml:space="preserve">See section </w:t>
      </w:r>
      <w:r w:rsidR="004A4D92" w:rsidRPr="007809A2">
        <w:rPr>
          <w:rFonts w:cs="Arial"/>
          <w:szCs w:val="24"/>
          <w:u w:val="single"/>
        </w:rPr>
        <w:t>5.</w:t>
      </w:r>
      <w:r w:rsidR="000D450B" w:rsidRPr="007809A2">
        <w:rPr>
          <w:rFonts w:cs="Arial"/>
          <w:szCs w:val="24"/>
          <w:u w:val="single"/>
        </w:rPr>
        <w:t>8</w:t>
      </w:r>
      <w:r w:rsidR="00A051AC" w:rsidRPr="007809A2">
        <w:rPr>
          <w:rFonts w:cs="Arial"/>
          <w:szCs w:val="24"/>
          <w:u w:val="single"/>
        </w:rPr>
        <w:t>.</w:t>
      </w:r>
    </w:p>
    <w:p w14:paraId="1700EB89" w14:textId="77777777" w:rsidR="00790E84" w:rsidRPr="007809A2" w:rsidRDefault="00790E84" w:rsidP="00790E84">
      <w:pPr>
        <w:pStyle w:val="ListParagraph"/>
        <w:spacing w:after="120" w:line="240" w:lineRule="auto"/>
        <w:ind w:left="1440"/>
        <w:rPr>
          <w:rFonts w:cs="Arial"/>
          <w:szCs w:val="24"/>
        </w:rPr>
      </w:pPr>
    </w:p>
    <w:p w14:paraId="19589288" w14:textId="77777777" w:rsidR="00800DB1" w:rsidRPr="007809A2" w:rsidRDefault="00E60EE4" w:rsidP="008D6459">
      <w:pPr>
        <w:pStyle w:val="ListParagraph"/>
        <w:numPr>
          <w:ilvl w:val="2"/>
          <w:numId w:val="128"/>
        </w:numPr>
        <w:spacing w:after="120" w:line="240" w:lineRule="auto"/>
        <w:rPr>
          <w:rFonts w:cs="Arial"/>
          <w:szCs w:val="24"/>
        </w:rPr>
      </w:pPr>
      <w:r w:rsidRPr="007809A2">
        <w:rPr>
          <w:rFonts w:cs="Arial"/>
          <w:szCs w:val="24"/>
        </w:rPr>
        <w:t>An offer is made in writing (often sent by email) containing all the details of the property. If you view before an offer is made an offer letter will be sent after the viewing. It will be subject to a clear rent account or where the applicant is reducing the debt in line with a repayment arrangement.</w:t>
      </w:r>
    </w:p>
    <w:p w14:paraId="75FA21E0" w14:textId="77777777" w:rsidR="007F3B2E" w:rsidRPr="007809A2" w:rsidRDefault="007F3B2E" w:rsidP="007F3B2E">
      <w:pPr>
        <w:pStyle w:val="ListParagraph"/>
        <w:spacing w:after="120" w:line="240" w:lineRule="auto"/>
        <w:rPr>
          <w:rFonts w:cs="Arial"/>
          <w:szCs w:val="24"/>
        </w:rPr>
      </w:pPr>
    </w:p>
    <w:p w14:paraId="17F2909A" w14:textId="77777777" w:rsidR="00890E37" w:rsidRPr="007809A2" w:rsidRDefault="00E60EE4" w:rsidP="00790E84">
      <w:pPr>
        <w:pStyle w:val="Heading2"/>
        <w:numPr>
          <w:ilvl w:val="1"/>
          <w:numId w:val="128"/>
        </w:numPr>
        <w:ind w:left="709" w:hanging="709"/>
        <w:rPr>
          <w:color w:val="auto"/>
        </w:rPr>
      </w:pPr>
      <w:bookmarkStart w:id="263" w:name="_Toc159909682"/>
      <w:r w:rsidRPr="007809A2">
        <w:rPr>
          <w:color w:val="auto"/>
        </w:rPr>
        <w:t>Limited Offers</w:t>
      </w:r>
      <w:bookmarkEnd w:id="263"/>
    </w:p>
    <w:p w14:paraId="4FA23218" w14:textId="77777777" w:rsidR="00800DB1" w:rsidRPr="007809A2" w:rsidRDefault="00E60EE4" w:rsidP="007F3B2E">
      <w:pPr>
        <w:pStyle w:val="ListParagraph"/>
        <w:spacing w:after="120" w:line="240" w:lineRule="auto"/>
        <w:rPr>
          <w:rFonts w:cs="Arial"/>
          <w:szCs w:val="24"/>
        </w:rPr>
      </w:pPr>
      <w:r w:rsidRPr="007809A2">
        <w:rPr>
          <w:rFonts w:cs="Arial"/>
          <w:szCs w:val="24"/>
        </w:rPr>
        <w:t xml:space="preserve">The council operates a </w:t>
      </w:r>
      <w:r w:rsidR="00790E84" w:rsidRPr="007809A2">
        <w:rPr>
          <w:rFonts w:cs="Arial"/>
          <w:szCs w:val="24"/>
        </w:rPr>
        <w:t>three-offer</w:t>
      </w:r>
      <w:r w:rsidR="004A4D92" w:rsidRPr="007809A2">
        <w:rPr>
          <w:rFonts w:cs="Arial"/>
          <w:szCs w:val="24"/>
        </w:rPr>
        <w:t xml:space="preserve"> </w:t>
      </w:r>
      <w:r w:rsidRPr="007809A2">
        <w:rPr>
          <w:rFonts w:cs="Arial"/>
          <w:szCs w:val="24"/>
        </w:rPr>
        <w:t>policy</w:t>
      </w:r>
      <w:r w:rsidR="004A4D92" w:rsidRPr="007809A2">
        <w:rPr>
          <w:rFonts w:cs="Arial"/>
          <w:szCs w:val="24"/>
        </w:rPr>
        <w:t>, with the exception of homeless applicants</w:t>
      </w:r>
      <w:r w:rsidR="00DD29B2" w:rsidRPr="007809A2">
        <w:rPr>
          <w:rFonts w:cs="Arial"/>
          <w:szCs w:val="24"/>
        </w:rPr>
        <w:t xml:space="preserve">, move on applicants and those allocated a priority for best use of stock, </w:t>
      </w:r>
      <w:r w:rsidR="004A4D92" w:rsidRPr="007809A2">
        <w:rPr>
          <w:rFonts w:cs="Arial"/>
          <w:szCs w:val="24"/>
        </w:rPr>
        <w:t>where the number of suitable offers is restricted to a single offer</w:t>
      </w:r>
      <w:r w:rsidRPr="007809A2">
        <w:rPr>
          <w:rFonts w:cs="Arial"/>
          <w:szCs w:val="24"/>
        </w:rPr>
        <w:t>. In exceptional circumstances, a further offer may be considered.</w:t>
      </w:r>
    </w:p>
    <w:p w14:paraId="1C68ADDE" w14:textId="77777777" w:rsidR="007F3B2E" w:rsidRPr="007809A2" w:rsidRDefault="007F3B2E" w:rsidP="007F3B2E">
      <w:pPr>
        <w:pStyle w:val="ListParagraph"/>
        <w:spacing w:after="120" w:line="240" w:lineRule="auto"/>
        <w:rPr>
          <w:rFonts w:cs="Arial"/>
          <w:szCs w:val="24"/>
        </w:rPr>
      </w:pPr>
    </w:p>
    <w:p w14:paraId="76E2EDBE" w14:textId="77777777" w:rsidR="00800DB1" w:rsidRPr="007809A2" w:rsidRDefault="00E60EE4" w:rsidP="00790E84">
      <w:pPr>
        <w:pStyle w:val="Heading2"/>
        <w:numPr>
          <w:ilvl w:val="1"/>
          <w:numId w:val="128"/>
        </w:numPr>
        <w:ind w:left="709" w:hanging="709"/>
        <w:rPr>
          <w:color w:val="auto"/>
          <w:lang w:eastAsia="en-GB"/>
        </w:rPr>
      </w:pPr>
      <w:bookmarkStart w:id="264" w:name="_Toc77171604"/>
      <w:bookmarkStart w:id="265" w:name="_Toc159909683"/>
      <w:r w:rsidRPr="007809A2">
        <w:rPr>
          <w:color w:val="auto"/>
          <w:lang w:eastAsia="en-GB"/>
        </w:rPr>
        <w:t>Affordability</w:t>
      </w:r>
      <w:bookmarkEnd w:id="264"/>
      <w:bookmarkEnd w:id="265"/>
    </w:p>
    <w:p w14:paraId="7AC798E4" w14:textId="77777777" w:rsidR="00800DB1" w:rsidRPr="007809A2" w:rsidRDefault="00E60EE4" w:rsidP="004B0FD0">
      <w:pPr>
        <w:pStyle w:val="ListParagraph"/>
        <w:numPr>
          <w:ilvl w:val="2"/>
          <w:numId w:val="128"/>
        </w:numPr>
        <w:autoSpaceDE w:val="0"/>
        <w:autoSpaceDN w:val="0"/>
        <w:adjustRightInd w:val="0"/>
        <w:spacing w:after="0" w:line="240" w:lineRule="auto"/>
        <w:rPr>
          <w:rFonts w:eastAsia="Times New Roman" w:cs="Arial"/>
          <w:szCs w:val="24"/>
          <w:lang w:eastAsia="en-GB"/>
        </w:rPr>
      </w:pPr>
      <w:r w:rsidRPr="007809A2">
        <w:rPr>
          <w:rFonts w:eastAsia="Times New Roman" w:cs="Arial"/>
          <w:szCs w:val="24"/>
          <w:lang w:eastAsia="en-GB"/>
        </w:rPr>
        <w:t>All successful bids will be screened for affordability.</w:t>
      </w:r>
    </w:p>
    <w:p w14:paraId="5641613B" w14:textId="77777777" w:rsidR="00800DB1" w:rsidRPr="007809A2" w:rsidRDefault="00800DB1" w:rsidP="00800DB1">
      <w:pPr>
        <w:pStyle w:val="ListParagraph"/>
        <w:autoSpaceDE w:val="0"/>
        <w:autoSpaceDN w:val="0"/>
        <w:adjustRightInd w:val="0"/>
        <w:spacing w:after="0" w:line="240" w:lineRule="auto"/>
        <w:rPr>
          <w:rFonts w:eastAsia="Times New Roman" w:cs="Arial"/>
          <w:szCs w:val="24"/>
          <w:lang w:eastAsia="en-GB"/>
        </w:rPr>
      </w:pPr>
    </w:p>
    <w:p w14:paraId="253BFEC2" w14:textId="77777777" w:rsidR="00800DB1" w:rsidRPr="007809A2" w:rsidRDefault="00E60EE4" w:rsidP="004B0FD0">
      <w:pPr>
        <w:pStyle w:val="ListParagraph"/>
        <w:numPr>
          <w:ilvl w:val="2"/>
          <w:numId w:val="128"/>
        </w:numPr>
        <w:autoSpaceDE w:val="0"/>
        <w:autoSpaceDN w:val="0"/>
        <w:adjustRightInd w:val="0"/>
        <w:spacing w:after="0" w:line="240" w:lineRule="auto"/>
        <w:rPr>
          <w:rFonts w:eastAsia="Times New Roman" w:cs="Arial"/>
          <w:szCs w:val="24"/>
          <w:lang w:eastAsia="en-GB"/>
        </w:rPr>
      </w:pPr>
      <w:r w:rsidRPr="007809A2">
        <w:rPr>
          <w:rFonts w:eastAsia="Times New Roman" w:cs="Arial"/>
          <w:szCs w:val="24"/>
          <w:lang w:eastAsia="en-GB"/>
        </w:rPr>
        <w:t>Where an applicant applies to the housing register and they have nil income, the Housing Solutions Service will refer the applicant to the Council's debt advice service for further advice on income maximisation.</w:t>
      </w:r>
    </w:p>
    <w:p w14:paraId="09A928A7" w14:textId="77777777" w:rsidR="00800DB1" w:rsidRPr="007809A2" w:rsidRDefault="00800DB1" w:rsidP="00800DB1">
      <w:pPr>
        <w:pStyle w:val="ListParagraph"/>
        <w:rPr>
          <w:rFonts w:eastAsia="Times New Roman" w:cs="Arial"/>
          <w:szCs w:val="24"/>
          <w:lang w:eastAsia="en-GB"/>
        </w:rPr>
      </w:pPr>
    </w:p>
    <w:p w14:paraId="39894FC8" w14:textId="77777777" w:rsidR="00800DB1" w:rsidRPr="007809A2" w:rsidRDefault="00E60EE4" w:rsidP="004B0FD0">
      <w:pPr>
        <w:pStyle w:val="ListParagraph"/>
        <w:numPr>
          <w:ilvl w:val="2"/>
          <w:numId w:val="128"/>
        </w:numPr>
        <w:autoSpaceDE w:val="0"/>
        <w:autoSpaceDN w:val="0"/>
        <w:adjustRightInd w:val="0"/>
        <w:spacing w:after="0" w:line="240" w:lineRule="auto"/>
        <w:rPr>
          <w:rFonts w:eastAsia="Times New Roman" w:cs="Arial"/>
          <w:szCs w:val="24"/>
          <w:lang w:eastAsia="en-GB"/>
        </w:rPr>
      </w:pPr>
      <w:r w:rsidRPr="007809A2">
        <w:rPr>
          <w:rFonts w:eastAsia="Times New Roman" w:cs="Arial"/>
          <w:szCs w:val="24"/>
          <w:lang w:eastAsia="en-GB"/>
        </w:rPr>
        <w:t>All applicants must be able to show that they are working and have sufficient income to pay their rent or that they are in receipt of appropriate benefits in order to afford the total amount payable for their property i.e. rent and additional costs such as service charges.</w:t>
      </w:r>
    </w:p>
    <w:p w14:paraId="63C67F93" w14:textId="77777777" w:rsidR="00800DB1" w:rsidRPr="007809A2" w:rsidRDefault="00800DB1" w:rsidP="00800DB1">
      <w:pPr>
        <w:pStyle w:val="ListParagraph"/>
        <w:rPr>
          <w:rFonts w:eastAsia="Times New Roman" w:cs="Arial"/>
          <w:szCs w:val="24"/>
          <w:lang w:eastAsia="en-GB"/>
        </w:rPr>
      </w:pPr>
    </w:p>
    <w:p w14:paraId="51191506" w14:textId="77777777" w:rsidR="007F3B2E" w:rsidRPr="007809A2" w:rsidRDefault="007F3B2E" w:rsidP="00800DB1">
      <w:pPr>
        <w:pStyle w:val="ListParagraph"/>
        <w:rPr>
          <w:rFonts w:eastAsia="Times New Roman" w:cs="Arial"/>
          <w:szCs w:val="24"/>
          <w:lang w:eastAsia="en-GB"/>
        </w:rPr>
      </w:pPr>
    </w:p>
    <w:p w14:paraId="4A48733A" w14:textId="77777777" w:rsidR="00790E84" w:rsidRPr="007809A2" w:rsidRDefault="00E60EE4" w:rsidP="004B0FD0">
      <w:pPr>
        <w:pStyle w:val="ListParagraph"/>
        <w:numPr>
          <w:ilvl w:val="2"/>
          <w:numId w:val="128"/>
        </w:numPr>
        <w:autoSpaceDE w:val="0"/>
        <w:autoSpaceDN w:val="0"/>
        <w:adjustRightInd w:val="0"/>
        <w:spacing w:after="0" w:line="240" w:lineRule="auto"/>
        <w:rPr>
          <w:rFonts w:eastAsia="Times New Roman" w:cs="Arial"/>
          <w:szCs w:val="24"/>
          <w:lang w:eastAsia="en-GB"/>
        </w:rPr>
      </w:pPr>
      <w:r w:rsidRPr="007809A2">
        <w:rPr>
          <w:rFonts w:eastAsia="Times New Roman" w:cs="Arial"/>
          <w:szCs w:val="24"/>
          <w:lang w:eastAsia="en-GB"/>
        </w:rPr>
        <w:t>Tamworth Borough Council has a duty to protect the public fund it administers.  Therefore, where an applicant is unable to demonstrate that they will be able to afford any offer of accommodation made to them, the Council retains the right to withdraw the offer.</w:t>
      </w:r>
    </w:p>
    <w:p w14:paraId="58794F10" w14:textId="77777777" w:rsidR="00790E84" w:rsidRPr="007809A2" w:rsidRDefault="00E60EE4" w:rsidP="004B0FD0">
      <w:pPr>
        <w:pStyle w:val="Heading2"/>
        <w:numPr>
          <w:ilvl w:val="1"/>
          <w:numId w:val="135"/>
        </w:numPr>
        <w:rPr>
          <w:color w:val="auto"/>
        </w:rPr>
      </w:pPr>
      <w:bookmarkStart w:id="266" w:name="_Toc159909684"/>
      <w:r w:rsidRPr="007809A2">
        <w:rPr>
          <w:color w:val="auto"/>
        </w:rPr>
        <w:t xml:space="preserve"> </w:t>
      </w:r>
      <w:r w:rsidRPr="007809A2">
        <w:rPr>
          <w:color w:val="auto"/>
        </w:rPr>
        <w:tab/>
      </w:r>
      <w:r w:rsidR="00890E37" w:rsidRPr="007809A2">
        <w:rPr>
          <w:color w:val="auto"/>
        </w:rPr>
        <w:t>Refusals</w:t>
      </w:r>
      <w:bookmarkEnd w:id="266"/>
    </w:p>
    <w:p w14:paraId="40DAEE3B" w14:textId="77777777" w:rsidR="00790E84" w:rsidRPr="007809A2" w:rsidRDefault="00E60EE4" w:rsidP="004B0FD0">
      <w:pPr>
        <w:pStyle w:val="ListParagraph"/>
        <w:numPr>
          <w:ilvl w:val="2"/>
          <w:numId w:val="135"/>
        </w:numPr>
        <w:spacing w:after="120" w:line="240" w:lineRule="auto"/>
        <w:rPr>
          <w:rFonts w:cs="Arial"/>
          <w:szCs w:val="24"/>
        </w:rPr>
      </w:pPr>
      <w:r w:rsidRPr="007809A2">
        <w:rPr>
          <w:rFonts w:cs="Arial"/>
          <w:szCs w:val="24"/>
        </w:rPr>
        <w:t>The following are considered refusals:</w:t>
      </w:r>
    </w:p>
    <w:p w14:paraId="29F229F9" w14:textId="77777777" w:rsidR="00DD29B2" w:rsidRPr="007809A2" w:rsidRDefault="00E60EE4" w:rsidP="00A664D2">
      <w:pPr>
        <w:pStyle w:val="ListParagraph"/>
        <w:numPr>
          <w:ilvl w:val="0"/>
          <w:numId w:val="106"/>
        </w:numPr>
        <w:spacing w:after="120" w:line="240" w:lineRule="auto"/>
        <w:rPr>
          <w:rFonts w:cs="Arial"/>
          <w:szCs w:val="24"/>
        </w:rPr>
      </w:pPr>
      <w:r w:rsidRPr="007809A2">
        <w:rPr>
          <w:rFonts w:cs="Arial"/>
          <w:szCs w:val="24"/>
        </w:rPr>
        <w:t>You fail to respond to an offer of accommodation.</w:t>
      </w:r>
    </w:p>
    <w:p w14:paraId="4A40F572" w14:textId="77777777" w:rsidR="00800DB1" w:rsidRPr="007809A2" w:rsidRDefault="00E60EE4" w:rsidP="00A664D2">
      <w:pPr>
        <w:pStyle w:val="ListParagraph"/>
        <w:numPr>
          <w:ilvl w:val="0"/>
          <w:numId w:val="106"/>
        </w:numPr>
        <w:spacing w:after="120" w:line="240" w:lineRule="auto"/>
        <w:rPr>
          <w:rFonts w:cs="Arial"/>
          <w:szCs w:val="24"/>
        </w:rPr>
      </w:pPr>
      <w:r w:rsidRPr="007809A2">
        <w:rPr>
          <w:rFonts w:cs="Arial"/>
          <w:szCs w:val="24"/>
        </w:rPr>
        <w:t>You fail to attend a viewing.</w:t>
      </w:r>
    </w:p>
    <w:p w14:paraId="3914F4E6" w14:textId="77777777" w:rsidR="00800DB1" w:rsidRPr="007809A2" w:rsidRDefault="00E60EE4" w:rsidP="00A664D2">
      <w:pPr>
        <w:pStyle w:val="ListParagraph"/>
        <w:numPr>
          <w:ilvl w:val="0"/>
          <w:numId w:val="106"/>
        </w:numPr>
        <w:spacing w:after="120" w:line="240" w:lineRule="auto"/>
        <w:rPr>
          <w:rFonts w:cs="Arial"/>
          <w:szCs w:val="24"/>
        </w:rPr>
      </w:pPr>
      <w:r w:rsidRPr="007809A2">
        <w:rPr>
          <w:rFonts w:cs="Arial"/>
          <w:szCs w:val="24"/>
        </w:rPr>
        <w:t>You fail to attend an interview with a registered provider</w:t>
      </w:r>
    </w:p>
    <w:p w14:paraId="7403F744" w14:textId="77777777" w:rsidR="00800DB1" w:rsidRPr="007809A2" w:rsidRDefault="00E60EE4" w:rsidP="00A664D2">
      <w:pPr>
        <w:pStyle w:val="ListParagraph"/>
        <w:numPr>
          <w:ilvl w:val="0"/>
          <w:numId w:val="106"/>
        </w:numPr>
        <w:spacing w:after="120" w:line="240" w:lineRule="auto"/>
        <w:rPr>
          <w:rFonts w:cs="Arial"/>
          <w:szCs w:val="24"/>
        </w:rPr>
      </w:pPr>
      <w:r w:rsidRPr="007809A2">
        <w:rPr>
          <w:rFonts w:cs="Arial"/>
          <w:szCs w:val="24"/>
        </w:rPr>
        <w:t>You fail to provide the information requested by a registered provider.</w:t>
      </w:r>
    </w:p>
    <w:p w14:paraId="5731D221" w14:textId="77777777" w:rsidR="00890E37" w:rsidRPr="007809A2" w:rsidRDefault="00E60EE4" w:rsidP="00A664D2">
      <w:pPr>
        <w:pStyle w:val="ListParagraph"/>
        <w:numPr>
          <w:ilvl w:val="0"/>
          <w:numId w:val="106"/>
        </w:numPr>
        <w:spacing w:after="120" w:line="240" w:lineRule="auto"/>
        <w:rPr>
          <w:rFonts w:cs="Arial"/>
          <w:szCs w:val="24"/>
        </w:rPr>
      </w:pPr>
      <w:r w:rsidRPr="007809A2">
        <w:rPr>
          <w:rFonts w:cs="Arial"/>
          <w:szCs w:val="24"/>
        </w:rPr>
        <w:t>You are offered a property, and you decline it.</w:t>
      </w:r>
    </w:p>
    <w:p w14:paraId="2D572185" w14:textId="77777777" w:rsidR="00DD29B2" w:rsidRPr="007809A2" w:rsidRDefault="00DD29B2" w:rsidP="00DD29B2">
      <w:pPr>
        <w:pStyle w:val="ListParagraph"/>
        <w:spacing w:after="120" w:line="240" w:lineRule="auto"/>
        <w:ind w:left="1440"/>
        <w:rPr>
          <w:rFonts w:cs="Arial"/>
          <w:szCs w:val="24"/>
        </w:rPr>
      </w:pPr>
    </w:p>
    <w:p w14:paraId="02ADA384" w14:textId="77777777" w:rsidR="00DD29B2" w:rsidRPr="007809A2" w:rsidRDefault="00DD29B2" w:rsidP="00DD29B2">
      <w:pPr>
        <w:pStyle w:val="ListParagraph"/>
        <w:spacing w:after="120" w:line="240" w:lineRule="auto"/>
        <w:ind w:left="1440"/>
        <w:rPr>
          <w:rFonts w:cs="Arial"/>
          <w:szCs w:val="24"/>
        </w:rPr>
      </w:pPr>
    </w:p>
    <w:p w14:paraId="5A66BB45" w14:textId="77777777" w:rsidR="00ED14CA" w:rsidRPr="007809A2" w:rsidRDefault="00E60EE4" w:rsidP="004B0FD0">
      <w:pPr>
        <w:pStyle w:val="ListParagraph"/>
        <w:numPr>
          <w:ilvl w:val="2"/>
          <w:numId w:val="135"/>
        </w:numPr>
        <w:spacing w:after="120" w:line="240" w:lineRule="auto"/>
        <w:rPr>
          <w:rFonts w:cs="Arial"/>
          <w:szCs w:val="24"/>
        </w:rPr>
      </w:pPr>
      <w:r w:rsidRPr="007809A2">
        <w:rPr>
          <w:rFonts w:cs="Arial"/>
          <w:szCs w:val="24"/>
        </w:rPr>
        <w:t>The consequences of refusing an offer of accommodation will depend on the circumstances in which the offer is made.</w:t>
      </w:r>
    </w:p>
    <w:p w14:paraId="322B2860" w14:textId="77777777" w:rsidR="00790E84" w:rsidRPr="007809A2" w:rsidRDefault="00790E84" w:rsidP="00790E84">
      <w:pPr>
        <w:pStyle w:val="ListParagraph"/>
        <w:spacing w:after="120" w:line="240" w:lineRule="auto"/>
        <w:rPr>
          <w:rFonts w:cs="Arial"/>
          <w:szCs w:val="24"/>
        </w:rPr>
      </w:pPr>
    </w:p>
    <w:p w14:paraId="3CB8C158" w14:textId="77777777" w:rsidR="00ED14CA" w:rsidRPr="007809A2" w:rsidRDefault="00E60EE4" w:rsidP="00A664D2">
      <w:pPr>
        <w:pStyle w:val="ListParagraph"/>
        <w:numPr>
          <w:ilvl w:val="0"/>
          <w:numId w:val="114"/>
        </w:numPr>
        <w:spacing w:after="120" w:line="240" w:lineRule="auto"/>
        <w:rPr>
          <w:rFonts w:cs="Arial"/>
          <w:szCs w:val="24"/>
        </w:rPr>
      </w:pPr>
      <w:r w:rsidRPr="007809A2">
        <w:rPr>
          <w:rFonts w:cs="Arial"/>
          <w:szCs w:val="24"/>
        </w:rPr>
        <w:t xml:space="preserve">It is important for a homeless household to understand that the refusal of a suitable offer of accommodation is highly likely to result in cessation of the homeless duty, the potential loss of any temporary accommodation, and a change to their entry under this policy. </w:t>
      </w:r>
      <w:r w:rsidRPr="007809A2">
        <w:rPr>
          <w:rFonts w:cs="Arial"/>
          <w:szCs w:val="24"/>
          <w:u w:val="single"/>
        </w:rPr>
        <w:t>See sections 4.12.11 and 6.3.4 respectively.</w:t>
      </w:r>
    </w:p>
    <w:p w14:paraId="16DE17FA" w14:textId="77777777" w:rsidR="00ED14CA" w:rsidRPr="007809A2" w:rsidRDefault="00ED14CA" w:rsidP="00ED14CA">
      <w:pPr>
        <w:pStyle w:val="ListParagraph"/>
        <w:spacing w:after="120" w:line="240" w:lineRule="auto"/>
        <w:ind w:left="1440"/>
        <w:rPr>
          <w:rFonts w:cs="Arial"/>
          <w:szCs w:val="24"/>
        </w:rPr>
      </w:pPr>
    </w:p>
    <w:p w14:paraId="614A7E7A" w14:textId="77777777" w:rsidR="00790E84" w:rsidRPr="007809A2" w:rsidRDefault="00E60EE4" w:rsidP="00327CCA">
      <w:pPr>
        <w:pStyle w:val="ListParagraph"/>
        <w:numPr>
          <w:ilvl w:val="0"/>
          <w:numId w:val="114"/>
        </w:numPr>
        <w:spacing w:after="120" w:line="240" w:lineRule="auto"/>
        <w:rPr>
          <w:rFonts w:cs="Arial"/>
          <w:szCs w:val="24"/>
        </w:rPr>
      </w:pPr>
      <w:r w:rsidRPr="007809A2">
        <w:rPr>
          <w:rFonts w:cs="Arial"/>
          <w:szCs w:val="24"/>
        </w:rPr>
        <w:t xml:space="preserve">For all other applicants, </w:t>
      </w:r>
      <w:r w:rsidR="00ED14CA" w:rsidRPr="007809A2">
        <w:rPr>
          <w:rFonts w:cs="Arial"/>
          <w:szCs w:val="24"/>
        </w:rPr>
        <w:t xml:space="preserve">three </w:t>
      </w:r>
      <w:r w:rsidRPr="007809A2">
        <w:rPr>
          <w:rFonts w:cs="Arial"/>
          <w:szCs w:val="24"/>
        </w:rPr>
        <w:t>refusal</w:t>
      </w:r>
      <w:r w:rsidR="00ED14CA" w:rsidRPr="007809A2">
        <w:rPr>
          <w:rFonts w:cs="Arial"/>
          <w:szCs w:val="24"/>
        </w:rPr>
        <w:t>s</w:t>
      </w:r>
      <w:r w:rsidRPr="007809A2">
        <w:rPr>
          <w:rFonts w:cs="Arial"/>
          <w:szCs w:val="24"/>
        </w:rPr>
        <w:t xml:space="preserve"> may result in </w:t>
      </w:r>
      <w:r w:rsidR="00B02CFE" w:rsidRPr="007809A2">
        <w:rPr>
          <w:rFonts w:cs="Arial"/>
          <w:szCs w:val="24"/>
        </w:rPr>
        <w:t>disqualification</w:t>
      </w:r>
      <w:r w:rsidRPr="007809A2">
        <w:rPr>
          <w:rFonts w:cs="Arial"/>
          <w:szCs w:val="24"/>
        </w:rPr>
        <w:t>, reduced priority or removal from the Housing Register.</w:t>
      </w:r>
    </w:p>
    <w:p w14:paraId="01E2F20E" w14:textId="77777777" w:rsidR="007F3B2E" w:rsidRPr="007809A2" w:rsidRDefault="007F3B2E" w:rsidP="007F3B2E">
      <w:pPr>
        <w:pStyle w:val="ListParagraph"/>
        <w:rPr>
          <w:rFonts w:cs="Arial"/>
          <w:szCs w:val="24"/>
        </w:rPr>
      </w:pPr>
    </w:p>
    <w:p w14:paraId="7A6CAD7E" w14:textId="77777777" w:rsidR="00327CCA" w:rsidRPr="007809A2" w:rsidRDefault="00E60EE4" w:rsidP="004B0FD0">
      <w:pPr>
        <w:pStyle w:val="Heading2"/>
        <w:numPr>
          <w:ilvl w:val="1"/>
          <w:numId w:val="135"/>
        </w:numPr>
        <w:ind w:left="709" w:hanging="709"/>
        <w:rPr>
          <w:color w:val="auto"/>
        </w:rPr>
      </w:pPr>
      <w:bookmarkStart w:id="267" w:name="_Toc159909685"/>
      <w:r w:rsidRPr="007809A2">
        <w:rPr>
          <w:color w:val="auto"/>
        </w:rPr>
        <w:t xml:space="preserve">Tenancy </w:t>
      </w:r>
      <w:r w:rsidR="000811F4" w:rsidRPr="007809A2">
        <w:rPr>
          <w:color w:val="auto"/>
        </w:rPr>
        <w:t>D</w:t>
      </w:r>
      <w:r w:rsidRPr="007809A2">
        <w:rPr>
          <w:color w:val="auto"/>
        </w:rPr>
        <w:t>etermination</w:t>
      </w:r>
      <w:bookmarkEnd w:id="267"/>
    </w:p>
    <w:p w14:paraId="3648B3A3" w14:textId="77777777" w:rsidR="00BB3FF8" w:rsidRPr="007809A2" w:rsidRDefault="00E60EE4" w:rsidP="004B0FD0">
      <w:pPr>
        <w:pStyle w:val="ListParagraph"/>
        <w:numPr>
          <w:ilvl w:val="2"/>
          <w:numId w:val="135"/>
        </w:numPr>
        <w:spacing w:after="0" w:line="240" w:lineRule="auto"/>
        <w:ind w:right="-330"/>
        <w:rPr>
          <w:rFonts w:cs="Arial"/>
          <w:szCs w:val="24"/>
        </w:rPr>
      </w:pPr>
      <w:r w:rsidRPr="007809A2">
        <w:rPr>
          <w:rFonts w:cs="Arial"/>
          <w:szCs w:val="24"/>
        </w:rPr>
        <w:t>The tenancy management policy determines the type of tenancy offered by a social landlord. Each social landlord has their own tenancy management policy. It is the applicant’s responsibility to familiarise themselves with the tenancy management policy of the social landlord they have been nominated to.</w:t>
      </w:r>
    </w:p>
    <w:p w14:paraId="1E203E2C" w14:textId="77777777" w:rsidR="00BB3FF8" w:rsidRPr="007809A2" w:rsidRDefault="00BB3FF8" w:rsidP="00BB3FF8">
      <w:pPr>
        <w:pStyle w:val="ListParagraph"/>
        <w:spacing w:after="0" w:line="240" w:lineRule="auto"/>
        <w:ind w:left="1440" w:right="-330" w:hanging="731"/>
        <w:rPr>
          <w:rFonts w:cs="Arial"/>
          <w:szCs w:val="24"/>
        </w:rPr>
      </w:pPr>
    </w:p>
    <w:p w14:paraId="55FDDC2D" w14:textId="77777777" w:rsidR="00BB3FF8" w:rsidRPr="007809A2" w:rsidRDefault="00E60EE4" w:rsidP="007F3B2E">
      <w:pPr>
        <w:pStyle w:val="ListParagraph"/>
        <w:spacing w:after="0" w:line="240" w:lineRule="auto"/>
        <w:ind w:right="-330"/>
        <w:rPr>
          <w:rFonts w:cs="Arial"/>
          <w:szCs w:val="24"/>
        </w:rPr>
      </w:pPr>
      <w:r w:rsidRPr="007809A2">
        <w:rPr>
          <w:rFonts w:cs="Arial"/>
          <w:szCs w:val="24"/>
        </w:rPr>
        <w:t>Applicants who have been offered council accommodation should refer to the Council’s tenancy management policy which is located on the website. In summary:</w:t>
      </w:r>
    </w:p>
    <w:p w14:paraId="06F47B0D" w14:textId="77777777" w:rsidR="007F3B2E" w:rsidRPr="007809A2" w:rsidRDefault="007F3B2E" w:rsidP="007F3B2E">
      <w:pPr>
        <w:pStyle w:val="ListParagraph"/>
        <w:spacing w:after="0" w:line="240" w:lineRule="auto"/>
        <w:ind w:right="-330"/>
        <w:rPr>
          <w:rFonts w:cs="Arial"/>
          <w:szCs w:val="24"/>
        </w:rPr>
      </w:pPr>
    </w:p>
    <w:p w14:paraId="6C2146E2" w14:textId="77777777" w:rsidR="00BB3FF8" w:rsidRPr="007809A2" w:rsidRDefault="00E60EE4" w:rsidP="00A664D2">
      <w:pPr>
        <w:pStyle w:val="ListParagraph"/>
        <w:numPr>
          <w:ilvl w:val="0"/>
          <w:numId w:val="112"/>
        </w:numPr>
        <w:spacing w:after="0" w:line="240" w:lineRule="auto"/>
        <w:ind w:right="-330"/>
        <w:rPr>
          <w:rFonts w:cs="Arial"/>
          <w:szCs w:val="24"/>
        </w:rPr>
      </w:pPr>
      <w:r w:rsidRPr="007809A2">
        <w:rPr>
          <w:rFonts w:cs="Arial"/>
          <w:szCs w:val="24"/>
        </w:rPr>
        <w:t>Sheltered</w:t>
      </w:r>
      <w:r w:rsidR="00DD29B2" w:rsidRPr="007809A2">
        <w:rPr>
          <w:rFonts w:cs="Arial"/>
          <w:szCs w:val="24"/>
        </w:rPr>
        <w:t>, high rise</w:t>
      </w:r>
      <w:r w:rsidRPr="007809A2">
        <w:rPr>
          <w:rFonts w:cs="Arial"/>
          <w:szCs w:val="24"/>
        </w:rPr>
        <w:t xml:space="preserve"> and </w:t>
      </w:r>
      <w:r w:rsidR="008D6459" w:rsidRPr="007809A2">
        <w:rPr>
          <w:rFonts w:cs="Arial"/>
          <w:szCs w:val="24"/>
        </w:rPr>
        <w:t>1-bedroom</w:t>
      </w:r>
      <w:r w:rsidRPr="007809A2">
        <w:rPr>
          <w:rFonts w:cs="Arial"/>
          <w:szCs w:val="24"/>
        </w:rPr>
        <w:t xml:space="preserve"> properties are offered a secure tenancy.</w:t>
      </w:r>
    </w:p>
    <w:p w14:paraId="53A94FE6" w14:textId="77777777" w:rsidR="00ED14CA" w:rsidRPr="007809A2" w:rsidRDefault="00E60EE4" w:rsidP="008D6459">
      <w:pPr>
        <w:pStyle w:val="ListParagraph"/>
        <w:numPr>
          <w:ilvl w:val="0"/>
          <w:numId w:val="112"/>
        </w:numPr>
        <w:spacing w:after="0" w:line="240" w:lineRule="auto"/>
        <w:ind w:right="-330"/>
        <w:rPr>
          <w:rFonts w:cs="Arial"/>
          <w:szCs w:val="24"/>
        </w:rPr>
      </w:pPr>
      <w:r w:rsidRPr="007809A2">
        <w:rPr>
          <w:rFonts w:cs="Arial"/>
          <w:szCs w:val="24"/>
        </w:rPr>
        <w:t>All other properties are offered a 5year flexible fixed term tenancy.</w:t>
      </w:r>
    </w:p>
    <w:p w14:paraId="216B17E1" w14:textId="77777777" w:rsidR="00480BFC" w:rsidRPr="007809A2" w:rsidRDefault="00480BFC" w:rsidP="00480BFC">
      <w:pPr>
        <w:pStyle w:val="ListParagraph"/>
        <w:spacing w:after="0" w:line="240" w:lineRule="auto"/>
        <w:ind w:left="1429" w:right="-330"/>
        <w:rPr>
          <w:rFonts w:cs="Arial"/>
          <w:szCs w:val="24"/>
        </w:rPr>
      </w:pPr>
    </w:p>
    <w:p w14:paraId="247FC6BE" w14:textId="77777777" w:rsidR="00480BFC" w:rsidRPr="007809A2" w:rsidRDefault="00480BFC" w:rsidP="00480BFC">
      <w:pPr>
        <w:pStyle w:val="ListParagraph"/>
        <w:spacing w:after="0" w:line="240" w:lineRule="auto"/>
        <w:ind w:left="1429" w:right="-330"/>
        <w:rPr>
          <w:rFonts w:cs="Arial"/>
          <w:szCs w:val="24"/>
        </w:rPr>
      </w:pPr>
    </w:p>
    <w:p w14:paraId="54F81CBF" w14:textId="77777777" w:rsidR="00327CCA" w:rsidRPr="007809A2" w:rsidRDefault="00E60EE4" w:rsidP="004B0FD0">
      <w:pPr>
        <w:pStyle w:val="Heading2"/>
        <w:numPr>
          <w:ilvl w:val="1"/>
          <w:numId w:val="135"/>
        </w:numPr>
        <w:ind w:left="709" w:hanging="709"/>
        <w:rPr>
          <w:color w:val="auto"/>
        </w:rPr>
      </w:pPr>
      <w:bookmarkStart w:id="268" w:name="_Toc159909686"/>
      <w:r w:rsidRPr="007809A2">
        <w:rPr>
          <w:color w:val="auto"/>
        </w:rPr>
        <w:t xml:space="preserve">Tenancy </w:t>
      </w:r>
      <w:r w:rsidR="000811F4" w:rsidRPr="007809A2">
        <w:rPr>
          <w:color w:val="auto"/>
        </w:rPr>
        <w:t>S</w:t>
      </w:r>
      <w:r w:rsidRPr="007809A2">
        <w:rPr>
          <w:color w:val="auto"/>
        </w:rPr>
        <w:t>ustainment</w:t>
      </w:r>
      <w:bookmarkEnd w:id="268"/>
    </w:p>
    <w:p w14:paraId="4D73AE4B" w14:textId="77777777" w:rsidR="00327CCA" w:rsidRPr="007809A2" w:rsidRDefault="00E60EE4" w:rsidP="007F3B2E">
      <w:pPr>
        <w:pStyle w:val="ListParagraph"/>
        <w:spacing w:after="0" w:line="240" w:lineRule="auto"/>
        <w:ind w:right="-472"/>
        <w:rPr>
          <w:rFonts w:eastAsiaTheme="minorEastAsia" w:cs="Arial"/>
          <w:kern w:val="24"/>
          <w:szCs w:val="24"/>
          <w:lang w:eastAsia="en-GB"/>
        </w:rPr>
      </w:pPr>
      <w:r w:rsidRPr="007809A2">
        <w:rPr>
          <w:rFonts w:eastAsiaTheme="minorEastAsia" w:cs="Arial"/>
          <w:kern w:val="24"/>
          <w:szCs w:val="24"/>
          <w:lang w:eastAsia="en-GB"/>
        </w:rPr>
        <w:t xml:space="preserve">We want people to be live happily in their homes and recognise that some people need more support to do this. As a </w:t>
      </w:r>
      <w:r w:rsidR="00292DA5" w:rsidRPr="007809A2">
        <w:rPr>
          <w:rFonts w:eastAsiaTheme="minorEastAsia" w:cs="Arial"/>
          <w:kern w:val="24"/>
          <w:szCs w:val="24"/>
          <w:lang w:eastAsia="en-GB"/>
        </w:rPr>
        <w:t>C</w:t>
      </w:r>
      <w:r w:rsidRPr="007809A2">
        <w:rPr>
          <w:rFonts w:eastAsiaTheme="minorEastAsia" w:cs="Arial"/>
          <w:kern w:val="24"/>
          <w:szCs w:val="24"/>
          <w:lang w:eastAsia="en-GB"/>
        </w:rPr>
        <w:t>ouncil we promote the following with the landlords that we work with:</w:t>
      </w:r>
    </w:p>
    <w:p w14:paraId="69F24417" w14:textId="77777777" w:rsidR="007F3B2E" w:rsidRPr="007809A2" w:rsidRDefault="007F3B2E" w:rsidP="007F3B2E">
      <w:pPr>
        <w:pStyle w:val="ListParagraph"/>
        <w:spacing w:after="0" w:line="240" w:lineRule="auto"/>
        <w:ind w:right="-472"/>
        <w:rPr>
          <w:rFonts w:eastAsiaTheme="minorEastAsia" w:cs="Arial"/>
          <w:kern w:val="24"/>
          <w:szCs w:val="24"/>
          <w:lang w:eastAsia="en-GB"/>
        </w:rPr>
      </w:pPr>
    </w:p>
    <w:p w14:paraId="0E2B2630" w14:textId="77777777" w:rsidR="00327CCA" w:rsidRPr="007809A2" w:rsidRDefault="00E60EE4" w:rsidP="00A664D2">
      <w:pPr>
        <w:pStyle w:val="ListParagraph"/>
        <w:numPr>
          <w:ilvl w:val="0"/>
          <w:numId w:val="85"/>
        </w:numPr>
        <w:spacing w:after="0" w:line="240" w:lineRule="auto"/>
        <w:ind w:right="-472"/>
        <w:rPr>
          <w:rFonts w:eastAsiaTheme="minorEastAsia" w:cs="Arial"/>
          <w:kern w:val="24"/>
          <w:szCs w:val="24"/>
          <w:lang w:eastAsia="en-GB"/>
        </w:rPr>
      </w:pPr>
      <w:r w:rsidRPr="007809A2">
        <w:rPr>
          <w:rFonts w:eastAsiaTheme="minorEastAsia" w:cs="Arial"/>
          <w:kern w:val="24"/>
          <w:szCs w:val="24"/>
          <w:lang w:eastAsia="en-GB"/>
        </w:rPr>
        <w:t>Signposting the applicant to the right team when they approach us for rehousing.</w:t>
      </w:r>
    </w:p>
    <w:p w14:paraId="2864AE45" w14:textId="77777777" w:rsidR="00327CCA" w:rsidRPr="007809A2" w:rsidRDefault="00E60EE4" w:rsidP="00A664D2">
      <w:pPr>
        <w:pStyle w:val="ListParagraph"/>
        <w:numPr>
          <w:ilvl w:val="0"/>
          <w:numId w:val="85"/>
        </w:numPr>
        <w:spacing w:after="0" w:line="240" w:lineRule="auto"/>
        <w:ind w:right="-472"/>
        <w:rPr>
          <w:rFonts w:eastAsiaTheme="minorEastAsia" w:cs="Arial"/>
          <w:kern w:val="24"/>
          <w:szCs w:val="24"/>
          <w:lang w:eastAsia="en-GB"/>
        </w:rPr>
      </w:pPr>
      <w:r w:rsidRPr="007809A2">
        <w:rPr>
          <w:rFonts w:eastAsiaTheme="minorEastAsia" w:cs="Arial"/>
          <w:kern w:val="24"/>
          <w:szCs w:val="24"/>
          <w:lang w:eastAsia="en-GB"/>
        </w:rPr>
        <w:t xml:space="preserve">Considering the support need, both immediately and longer – </w:t>
      </w:r>
      <w:r w:rsidR="00141597" w:rsidRPr="007809A2">
        <w:rPr>
          <w:rFonts w:eastAsiaTheme="minorEastAsia" w:cs="Arial"/>
          <w:kern w:val="24"/>
          <w:szCs w:val="24"/>
          <w:lang w:eastAsia="en-GB"/>
        </w:rPr>
        <w:t>term when</w:t>
      </w:r>
      <w:r w:rsidRPr="007809A2">
        <w:rPr>
          <w:rFonts w:eastAsiaTheme="minorEastAsia" w:cs="Arial"/>
          <w:kern w:val="24"/>
          <w:szCs w:val="24"/>
          <w:lang w:eastAsia="en-GB"/>
        </w:rPr>
        <w:t xml:space="preserve"> allocating a home.</w:t>
      </w:r>
    </w:p>
    <w:p w14:paraId="397E54B3" w14:textId="77777777" w:rsidR="00327CCA" w:rsidRPr="007809A2" w:rsidRDefault="00E60EE4" w:rsidP="00A664D2">
      <w:pPr>
        <w:pStyle w:val="ListParagraph"/>
        <w:numPr>
          <w:ilvl w:val="0"/>
          <w:numId w:val="85"/>
        </w:numPr>
        <w:spacing w:after="0" w:line="240" w:lineRule="auto"/>
        <w:ind w:right="-472"/>
        <w:rPr>
          <w:rFonts w:eastAsiaTheme="minorEastAsia" w:cs="Arial"/>
          <w:kern w:val="24"/>
          <w:szCs w:val="24"/>
          <w:lang w:eastAsia="en-GB"/>
        </w:rPr>
      </w:pPr>
      <w:r w:rsidRPr="007809A2">
        <w:rPr>
          <w:rFonts w:eastAsiaTheme="minorEastAsia" w:cs="Arial"/>
          <w:kern w:val="24"/>
          <w:szCs w:val="24"/>
          <w:lang w:eastAsia="en-GB"/>
        </w:rPr>
        <w:t>Assessing the applicants housing priority correctly.</w:t>
      </w:r>
    </w:p>
    <w:p w14:paraId="3E842361" w14:textId="77777777" w:rsidR="00327CCA" w:rsidRPr="007809A2" w:rsidRDefault="00E60EE4" w:rsidP="00A664D2">
      <w:pPr>
        <w:pStyle w:val="ListParagraph"/>
        <w:numPr>
          <w:ilvl w:val="0"/>
          <w:numId w:val="85"/>
        </w:numPr>
        <w:spacing w:after="0" w:line="240" w:lineRule="auto"/>
        <w:ind w:right="-472"/>
        <w:rPr>
          <w:rFonts w:eastAsiaTheme="minorEastAsia" w:cs="Arial"/>
          <w:kern w:val="24"/>
          <w:szCs w:val="24"/>
          <w:lang w:eastAsia="en-GB"/>
        </w:rPr>
      </w:pPr>
      <w:r w:rsidRPr="007809A2">
        <w:rPr>
          <w:rFonts w:eastAsiaTheme="minorEastAsia" w:cs="Arial"/>
          <w:kern w:val="24"/>
          <w:szCs w:val="24"/>
          <w:lang w:eastAsia="en-GB"/>
        </w:rPr>
        <w:t>If the tenancy is failing, we will work with the tenant and their landlord to prevent them from becoming homeless.</w:t>
      </w:r>
    </w:p>
    <w:p w14:paraId="6E4E1D99" w14:textId="77777777" w:rsidR="00327CCA" w:rsidRPr="007809A2" w:rsidRDefault="00E60EE4" w:rsidP="00A664D2">
      <w:pPr>
        <w:pStyle w:val="ListParagraph"/>
        <w:numPr>
          <w:ilvl w:val="0"/>
          <w:numId w:val="85"/>
        </w:numPr>
        <w:spacing w:after="0" w:line="240" w:lineRule="auto"/>
        <w:ind w:right="-472"/>
        <w:rPr>
          <w:rFonts w:eastAsiaTheme="minorEastAsia" w:cs="Arial"/>
          <w:kern w:val="24"/>
          <w:szCs w:val="24"/>
          <w:lang w:eastAsia="en-GB"/>
        </w:rPr>
      </w:pPr>
      <w:r w:rsidRPr="007809A2">
        <w:rPr>
          <w:rFonts w:eastAsiaTheme="minorEastAsia" w:cs="Arial"/>
          <w:kern w:val="24"/>
          <w:szCs w:val="24"/>
          <w:lang w:eastAsia="en-GB"/>
        </w:rPr>
        <w:t xml:space="preserve">Maximising the </w:t>
      </w:r>
      <w:r w:rsidR="008D6459" w:rsidRPr="007809A2">
        <w:rPr>
          <w:rFonts w:eastAsiaTheme="minorEastAsia" w:cs="Arial"/>
          <w:kern w:val="24"/>
          <w:szCs w:val="24"/>
          <w:lang w:eastAsia="en-GB"/>
        </w:rPr>
        <w:t>household’s</w:t>
      </w:r>
      <w:r w:rsidRPr="007809A2">
        <w:rPr>
          <w:rFonts w:eastAsiaTheme="minorEastAsia" w:cs="Arial"/>
          <w:kern w:val="24"/>
          <w:szCs w:val="24"/>
          <w:lang w:eastAsia="en-GB"/>
        </w:rPr>
        <w:t xml:space="preserve"> income to promote affordability.</w:t>
      </w:r>
    </w:p>
    <w:p w14:paraId="45D25CDC" w14:textId="77777777" w:rsidR="00DD29B2" w:rsidRPr="007809A2" w:rsidRDefault="00DD29B2">
      <w:pPr>
        <w:rPr>
          <w:lang w:eastAsia="en-GB"/>
        </w:rPr>
      </w:pPr>
      <w:bookmarkStart w:id="269" w:name="_Toc77171605"/>
    </w:p>
    <w:p w14:paraId="32413B84" w14:textId="77777777" w:rsidR="00292DA5" w:rsidRPr="007809A2" w:rsidRDefault="00E60EE4" w:rsidP="004B0FD0">
      <w:pPr>
        <w:pStyle w:val="Heading2"/>
        <w:numPr>
          <w:ilvl w:val="1"/>
          <w:numId w:val="135"/>
        </w:numPr>
        <w:ind w:left="709" w:hanging="709"/>
        <w:rPr>
          <w:color w:val="auto"/>
          <w:lang w:eastAsia="en-GB"/>
        </w:rPr>
      </w:pPr>
      <w:bookmarkStart w:id="270" w:name="_Toc159909687"/>
      <w:r w:rsidRPr="007809A2">
        <w:rPr>
          <w:color w:val="auto"/>
          <w:lang w:eastAsia="en-GB"/>
        </w:rPr>
        <w:t xml:space="preserve">Lettings </w:t>
      </w:r>
      <w:r w:rsidR="00261E77" w:rsidRPr="007809A2">
        <w:rPr>
          <w:color w:val="auto"/>
          <w:lang w:eastAsia="en-GB"/>
        </w:rPr>
        <w:t>P</w:t>
      </w:r>
      <w:r w:rsidRPr="007809A2">
        <w:rPr>
          <w:color w:val="auto"/>
          <w:lang w:eastAsia="en-GB"/>
        </w:rPr>
        <w:t>lans</w:t>
      </w:r>
      <w:bookmarkEnd w:id="269"/>
      <w:bookmarkEnd w:id="270"/>
    </w:p>
    <w:p w14:paraId="0B94F765" w14:textId="77777777" w:rsidR="00292DA5" w:rsidRPr="007809A2" w:rsidRDefault="00E60EE4" w:rsidP="008D6459">
      <w:pPr>
        <w:pStyle w:val="Heading3"/>
        <w:rPr>
          <w:i w:val="0"/>
          <w:iCs/>
          <w:color w:val="auto"/>
          <w:lang w:eastAsia="en-GB"/>
        </w:rPr>
      </w:pPr>
      <w:bookmarkStart w:id="271" w:name="_Toc77082531"/>
      <w:bookmarkStart w:id="272" w:name="_Toc77171606"/>
      <w:bookmarkStart w:id="273" w:name="_Toc159756032"/>
      <w:bookmarkStart w:id="274" w:name="_Toc159909688"/>
      <w:r w:rsidRPr="007809A2">
        <w:rPr>
          <w:b w:val="0"/>
          <w:bCs/>
          <w:i w:val="0"/>
          <w:iCs/>
          <w:color w:val="auto"/>
          <w:lang w:eastAsia="en-GB"/>
        </w:rPr>
        <w:t>5.1</w:t>
      </w:r>
      <w:r w:rsidR="004B0FD0" w:rsidRPr="007809A2">
        <w:rPr>
          <w:b w:val="0"/>
          <w:bCs/>
          <w:i w:val="0"/>
          <w:iCs/>
          <w:color w:val="auto"/>
          <w:lang w:eastAsia="en-GB"/>
        </w:rPr>
        <w:t>2</w:t>
      </w:r>
      <w:r w:rsidRPr="007809A2">
        <w:rPr>
          <w:b w:val="0"/>
          <w:bCs/>
          <w:i w:val="0"/>
          <w:iCs/>
          <w:color w:val="auto"/>
          <w:lang w:eastAsia="en-GB"/>
        </w:rPr>
        <w:t>.1</w:t>
      </w:r>
      <w:r w:rsidRPr="007809A2">
        <w:rPr>
          <w:i w:val="0"/>
          <w:iCs/>
          <w:color w:val="auto"/>
          <w:lang w:eastAsia="en-GB"/>
        </w:rPr>
        <w:tab/>
        <w:t xml:space="preserve">Annual </w:t>
      </w:r>
      <w:r w:rsidR="008972F6" w:rsidRPr="007809A2">
        <w:rPr>
          <w:i w:val="0"/>
          <w:iCs/>
          <w:color w:val="auto"/>
          <w:lang w:eastAsia="en-GB"/>
        </w:rPr>
        <w:t>Lettings Plan</w:t>
      </w:r>
      <w:bookmarkEnd w:id="271"/>
      <w:bookmarkEnd w:id="272"/>
      <w:bookmarkEnd w:id="273"/>
      <w:bookmarkEnd w:id="274"/>
    </w:p>
    <w:p w14:paraId="6CE39942" w14:textId="77777777" w:rsidR="00292DA5" w:rsidRPr="007809A2" w:rsidRDefault="00292DA5" w:rsidP="00292DA5">
      <w:pPr>
        <w:pStyle w:val="ListParagraph"/>
        <w:autoSpaceDE w:val="0"/>
        <w:autoSpaceDN w:val="0"/>
        <w:adjustRightInd w:val="0"/>
        <w:spacing w:after="0" w:line="240" w:lineRule="auto"/>
        <w:ind w:left="709"/>
        <w:outlineLvl w:val="0"/>
        <w:rPr>
          <w:rFonts w:eastAsia="Times New Roman" w:cs="Arial"/>
          <w:b/>
          <w:szCs w:val="24"/>
          <w:lang w:eastAsia="en-GB"/>
        </w:rPr>
      </w:pPr>
    </w:p>
    <w:p w14:paraId="727B6253" w14:textId="77777777" w:rsidR="008972F6" w:rsidRPr="007809A2" w:rsidRDefault="00E60EE4" w:rsidP="00A664D2">
      <w:pPr>
        <w:pStyle w:val="ListParagraph"/>
        <w:numPr>
          <w:ilvl w:val="0"/>
          <w:numId w:val="86"/>
        </w:numPr>
        <w:autoSpaceDE w:val="0"/>
        <w:autoSpaceDN w:val="0"/>
        <w:adjustRightInd w:val="0"/>
        <w:spacing w:after="0" w:line="240" w:lineRule="auto"/>
        <w:rPr>
          <w:rFonts w:eastAsia="Times New Roman" w:cs="Arial"/>
          <w:b/>
          <w:szCs w:val="24"/>
          <w:lang w:eastAsia="en-GB"/>
        </w:rPr>
      </w:pPr>
      <w:r w:rsidRPr="007809A2">
        <w:rPr>
          <w:rFonts w:cs="Arial"/>
          <w:szCs w:val="24"/>
        </w:rPr>
        <w:t>The Council retains the right to develop a Lettings Plan based on an estimate of the number and type of properties that are anticipated to be available for letting. This plan could include specific opportunities for bidding, which may include limiting bidding for homes in higher demand to those in higher bands.</w:t>
      </w:r>
    </w:p>
    <w:p w14:paraId="0277F2FB" w14:textId="77777777" w:rsidR="008972F6" w:rsidRPr="007809A2" w:rsidRDefault="008972F6" w:rsidP="008972F6">
      <w:pPr>
        <w:pStyle w:val="ListParagraph"/>
        <w:autoSpaceDE w:val="0"/>
        <w:autoSpaceDN w:val="0"/>
        <w:adjustRightInd w:val="0"/>
        <w:spacing w:after="0" w:line="240" w:lineRule="auto"/>
        <w:ind w:left="1429"/>
        <w:rPr>
          <w:rFonts w:eastAsia="Times New Roman" w:cs="Arial"/>
          <w:b/>
          <w:szCs w:val="24"/>
          <w:lang w:eastAsia="en-GB"/>
        </w:rPr>
      </w:pPr>
    </w:p>
    <w:p w14:paraId="4EB13F28" w14:textId="77777777" w:rsidR="00292DA5" w:rsidRPr="007809A2" w:rsidRDefault="00E60EE4" w:rsidP="00A664D2">
      <w:pPr>
        <w:pStyle w:val="ListParagraph"/>
        <w:numPr>
          <w:ilvl w:val="0"/>
          <w:numId w:val="86"/>
        </w:numPr>
        <w:autoSpaceDE w:val="0"/>
        <w:autoSpaceDN w:val="0"/>
        <w:adjustRightInd w:val="0"/>
        <w:spacing w:after="0" w:line="240" w:lineRule="auto"/>
        <w:rPr>
          <w:rStyle w:val="Hyperlink"/>
          <w:rFonts w:eastAsia="Times New Roman" w:cs="Arial"/>
          <w:color w:val="auto"/>
          <w:szCs w:val="24"/>
          <w:u w:val="none"/>
          <w:lang w:eastAsia="en-GB"/>
        </w:rPr>
      </w:pPr>
      <w:r w:rsidRPr="007809A2">
        <w:rPr>
          <w:rFonts w:eastAsia="Times New Roman" w:cs="Arial"/>
          <w:szCs w:val="24"/>
          <w:lang w:eastAsia="en-GB"/>
        </w:rPr>
        <w:t xml:space="preserve">Should an annual lettings plan be developed this would be included as an </w:t>
      </w:r>
      <w:r w:rsidR="008972F6" w:rsidRPr="007809A2">
        <w:rPr>
          <w:rFonts w:eastAsia="Times New Roman" w:cs="Arial"/>
          <w:szCs w:val="24"/>
          <w:lang w:eastAsia="en-GB"/>
        </w:rPr>
        <w:t>a</w:t>
      </w:r>
      <w:r w:rsidRPr="007809A2">
        <w:rPr>
          <w:rFonts w:eastAsia="Times New Roman" w:cs="Arial"/>
          <w:szCs w:val="24"/>
          <w:lang w:eastAsia="en-GB"/>
        </w:rPr>
        <w:t xml:space="preserve">ppendix and published </w:t>
      </w:r>
      <w:r w:rsidR="00E63668" w:rsidRPr="007809A2">
        <w:rPr>
          <w:rFonts w:cs="Arial"/>
          <w:szCs w:val="24"/>
        </w:rPr>
        <w:t xml:space="preserve">at: </w:t>
      </w:r>
      <w:hyperlink r:id="rId45" w:history="1">
        <w:r w:rsidR="00E63668" w:rsidRPr="007809A2">
          <w:rPr>
            <w:rStyle w:val="Hyperlink"/>
            <w:rFonts w:cs="Arial"/>
            <w:color w:val="auto"/>
            <w:szCs w:val="24"/>
          </w:rPr>
          <w:t>www.findingahometamworth.co.uk</w:t>
        </w:r>
      </w:hyperlink>
    </w:p>
    <w:p w14:paraId="00D0AF50" w14:textId="77777777" w:rsidR="00266D30" w:rsidRPr="007809A2" w:rsidRDefault="00266D30" w:rsidP="00266D30">
      <w:pPr>
        <w:pStyle w:val="ListParagraph"/>
        <w:rPr>
          <w:rStyle w:val="Hyperlink"/>
          <w:rFonts w:eastAsia="Times New Roman" w:cs="Arial"/>
          <w:color w:val="auto"/>
          <w:szCs w:val="24"/>
          <w:u w:val="none"/>
          <w:lang w:eastAsia="en-GB"/>
        </w:rPr>
      </w:pPr>
    </w:p>
    <w:p w14:paraId="60E24902" w14:textId="77777777" w:rsidR="00292DA5" w:rsidRPr="007809A2" w:rsidRDefault="00E60EE4" w:rsidP="00266D30">
      <w:pPr>
        <w:pStyle w:val="Heading3"/>
        <w:rPr>
          <w:i w:val="0"/>
          <w:iCs/>
          <w:color w:val="auto"/>
          <w:lang w:eastAsia="en-GB"/>
        </w:rPr>
      </w:pPr>
      <w:bookmarkStart w:id="275" w:name="_Toc77082532"/>
      <w:bookmarkStart w:id="276" w:name="_Toc77171607"/>
      <w:bookmarkStart w:id="277" w:name="_Toc159756033"/>
      <w:bookmarkStart w:id="278" w:name="_Toc159909689"/>
      <w:r w:rsidRPr="007809A2">
        <w:rPr>
          <w:b w:val="0"/>
          <w:bCs/>
          <w:i w:val="0"/>
          <w:iCs/>
          <w:color w:val="auto"/>
          <w:lang w:eastAsia="en-GB"/>
        </w:rPr>
        <w:t>5.1</w:t>
      </w:r>
      <w:r w:rsidR="004B0FD0" w:rsidRPr="007809A2">
        <w:rPr>
          <w:b w:val="0"/>
          <w:bCs/>
          <w:i w:val="0"/>
          <w:iCs/>
          <w:color w:val="auto"/>
          <w:lang w:eastAsia="en-GB"/>
        </w:rPr>
        <w:t>2</w:t>
      </w:r>
      <w:r w:rsidRPr="007809A2">
        <w:rPr>
          <w:b w:val="0"/>
          <w:bCs/>
          <w:i w:val="0"/>
          <w:iCs/>
          <w:color w:val="auto"/>
          <w:lang w:eastAsia="en-GB"/>
        </w:rPr>
        <w:t>.2</w:t>
      </w:r>
      <w:r w:rsidRPr="007809A2">
        <w:rPr>
          <w:i w:val="0"/>
          <w:iCs/>
          <w:color w:val="auto"/>
          <w:lang w:eastAsia="en-GB"/>
        </w:rPr>
        <w:tab/>
      </w:r>
      <w:r w:rsidR="00266D30" w:rsidRPr="007809A2">
        <w:rPr>
          <w:i w:val="0"/>
          <w:iCs/>
          <w:color w:val="auto"/>
          <w:lang w:eastAsia="en-GB"/>
        </w:rPr>
        <w:t>L</w:t>
      </w:r>
      <w:r w:rsidRPr="007809A2">
        <w:rPr>
          <w:i w:val="0"/>
          <w:iCs/>
          <w:color w:val="auto"/>
          <w:lang w:eastAsia="en-GB"/>
        </w:rPr>
        <w:t xml:space="preserve">ocal </w:t>
      </w:r>
      <w:r w:rsidR="008972F6" w:rsidRPr="007809A2">
        <w:rPr>
          <w:i w:val="0"/>
          <w:iCs/>
          <w:color w:val="auto"/>
          <w:lang w:eastAsia="en-GB"/>
        </w:rPr>
        <w:t>Lettings Plan</w:t>
      </w:r>
      <w:bookmarkEnd w:id="275"/>
      <w:bookmarkEnd w:id="276"/>
      <w:bookmarkEnd w:id="277"/>
      <w:bookmarkEnd w:id="278"/>
    </w:p>
    <w:p w14:paraId="6417AD5D" w14:textId="77777777" w:rsidR="00292DA5" w:rsidRPr="007809A2" w:rsidRDefault="00292DA5" w:rsidP="00292DA5">
      <w:pPr>
        <w:pStyle w:val="ListParagraph"/>
        <w:ind w:left="709" w:hanging="709"/>
        <w:rPr>
          <w:rFonts w:eastAsia="Times New Roman" w:cs="Arial"/>
          <w:b/>
          <w:szCs w:val="24"/>
          <w:lang w:eastAsia="en-GB"/>
        </w:rPr>
      </w:pPr>
    </w:p>
    <w:p w14:paraId="7B62B3B4" w14:textId="77777777" w:rsidR="00292DA5" w:rsidRPr="007809A2" w:rsidRDefault="00E60EE4" w:rsidP="00A664D2">
      <w:pPr>
        <w:pStyle w:val="ListParagraph"/>
        <w:numPr>
          <w:ilvl w:val="0"/>
          <w:numId w:val="87"/>
        </w:numPr>
        <w:autoSpaceDE w:val="0"/>
        <w:autoSpaceDN w:val="0"/>
        <w:adjustRightInd w:val="0"/>
        <w:spacing w:after="0" w:line="240" w:lineRule="auto"/>
        <w:rPr>
          <w:rFonts w:eastAsia="Times New Roman" w:cs="Arial"/>
          <w:szCs w:val="24"/>
          <w:lang w:eastAsia="en-GB"/>
        </w:rPr>
      </w:pPr>
      <w:r w:rsidRPr="007809A2">
        <w:rPr>
          <w:rFonts w:eastAsia="Arial" w:cs="Arial"/>
          <w:szCs w:val="24"/>
        </w:rPr>
        <w:t>The Housing Act 1996</w:t>
      </w:r>
      <w:r w:rsidRPr="007809A2">
        <w:rPr>
          <w:rFonts w:eastAsia="Arial" w:cs="Arial"/>
          <w:i/>
          <w:iCs/>
          <w:szCs w:val="24"/>
        </w:rPr>
        <w:t xml:space="preserve"> </w:t>
      </w:r>
      <w:r w:rsidRPr="007809A2">
        <w:rPr>
          <w:rFonts w:eastAsia="Arial" w:cs="Arial"/>
          <w:szCs w:val="24"/>
        </w:rPr>
        <w:t>allows the Council to allocate particular accommodation to people of a particular</w:t>
      </w:r>
      <w:r w:rsidRPr="007809A2">
        <w:rPr>
          <w:rFonts w:eastAsia="Arial" w:cs="Arial"/>
          <w:i/>
          <w:iCs/>
          <w:szCs w:val="24"/>
        </w:rPr>
        <w:t xml:space="preserve"> </w:t>
      </w:r>
      <w:r w:rsidRPr="007809A2">
        <w:rPr>
          <w:rFonts w:eastAsia="Arial" w:cs="Arial"/>
          <w:szCs w:val="24"/>
        </w:rPr>
        <w:t xml:space="preserve">description, whether or not they fall within the reasonable preference categories, provided that </w:t>
      </w:r>
      <w:r w:rsidR="00C9291E" w:rsidRPr="007809A2">
        <w:rPr>
          <w:rFonts w:eastAsia="Arial" w:cs="Arial"/>
          <w:szCs w:val="24"/>
        </w:rPr>
        <w:t>overall,</w:t>
      </w:r>
      <w:r w:rsidRPr="007809A2">
        <w:rPr>
          <w:rFonts w:eastAsia="Arial" w:cs="Arial"/>
          <w:szCs w:val="24"/>
        </w:rPr>
        <w:t xml:space="preserve"> the Council demonstrates compliance with the Housing Act 1996.</w:t>
      </w:r>
    </w:p>
    <w:p w14:paraId="14950850" w14:textId="77777777" w:rsidR="00292DA5" w:rsidRPr="007809A2" w:rsidRDefault="00292DA5" w:rsidP="00292DA5">
      <w:pPr>
        <w:autoSpaceDE w:val="0"/>
        <w:autoSpaceDN w:val="0"/>
        <w:adjustRightInd w:val="0"/>
        <w:spacing w:after="0" w:line="240" w:lineRule="auto"/>
        <w:rPr>
          <w:rFonts w:ascii="Arial" w:eastAsia="Times New Roman" w:hAnsi="Arial" w:cs="Arial"/>
          <w:sz w:val="24"/>
          <w:szCs w:val="24"/>
          <w:lang w:eastAsia="en-GB"/>
        </w:rPr>
      </w:pPr>
    </w:p>
    <w:p w14:paraId="346CABB9" w14:textId="77777777" w:rsidR="00292DA5" w:rsidRPr="007809A2" w:rsidRDefault="00E60EE4" w:rsidP="00A664D2">
      <w:pPr>
        <w:pStyle w:val="ListParagraph"/>
        <w:numPr>
          <w:ilvl w:val="0"/>
          <w:numId w:val="87"/>
        </w:numPr>
        <w:autoSpaceDE w:val="0"/>
        <w:autoSpaceDN w:val="0"/>
        <w:adjustRightInd w:val="0"/>
        <w:spacing w:after="0" w:line="240" w:lineRule="auto"/>
        <w:rPr>
          <w:rFonts w:eastAsia="Times New Roman" w:cs="Arial"/>
          <w:szCs w:val="24"/>
          <w:lang w:eastAsia="en-GB"/>
        </w:rPr>
      </w:pPr>
      <w:r w:rsidRPr="007809A2">
        <w:rPr>
          <w:rFonts w:eastAsia="Arial" w:cs="Arial"/>
          <w:szCs w:val="24"/>
        </w:rPr>
        <w:t>The Council may at times use local lettings plans to allocate a property and facilitate sustainable communities. Factors that may prompt these include:</w:t>
      </w:r>
    </w:p>
    <w:p w14:paraId="480496B2" w14:textId="77777777" w:rsidR="008972F6" w:rsidRPr="007809A2" w:rsidRDefault="00E60EE4" w:rsidP="00A664D2">
      <w:pPr>
        <w:pStyle w:val="ListParagraph"/>
        <w:numPr>
          <w:ilvl w:val="0"/>
          <w:numId w:val="88"/>
        </w:numPr>
        <w:tabs>
          <w:tab w:val="left" w:pos="724"/>
        </w:tabs>
        <w:spacing w:after="0" w:line="240" w:lineRule="auto"/>
        <w:rPr>
          <w:rFonts w:eastAsia="Symbol" w:cs="Arial"/>
          <w:szCs w:val="24"/>
        </w:rPr>
      </w:pPr>
      <w:r w:rsidRPr="007809A2">
        <w:rPr>
          <w:rFonts w:eastAsia="Arial" w:cs="Arial"/>
          <w:szCs w:val="24"/>
        </w:rPr>
        <w:t>Particular management problems identified in an area.</w:t>
      </w:r>
    </w:p>
    <w:p w14:paraId="7316173B" w14:textId="77777777" w:rsidR="008972F6" w:rsidRPr="007809A2" w:rsidRDefault="00E60EE4" w:rsidP="00A664D2">
      <w:pPr>
        <w:pStyle w:val="ListParagraph"/>
        <w:numPr>
          <w:ilvl w:val="0"/>
          <w:numId w:val="88"/>
        </w:numPr>
        <w:tabs>
          <w:tab w:val="left" w:pos="724"/>
        </w:tabs>
        <w:spacing w:after="0" w:line="240" w:lineRule="auto"/>
        <w:rPr>
          <w:rFonts w:eastAsia="Symbol" w:cs="Arial"/>
          <w:szCs w:val="24"/>
        </w:rPr>
      </w:pPr>
      <w:r w:rsidRPr="007809A2">
        <w:rPr>
          <w:rFonts w:eastAsia="Arial" w:cs="Arial"/>
          <w:szCs w:val="24"/>
        </w:rPr>
        <w:t>Allocation of a new or refurbished development to ensure the creation of a balanced and sustainable community, for example consideration of child density levels.</w:t>
      </w:r>
    </w:p>
    <w:p w14:paraId="31863A34" w14:textId="77777777" w:rsidR="008972F6" w:rsidRPr="007809A2" w:rsidRDefault="00E60EE4" w:rsidP="00A664D2">
      <w:pPr>
        <w:pStyle w:val="ListParagraph"/>
        <w:numPr>
          <w:ilvl w:val="0"/>
          <w:numId w:val="88"/>
        </w:numPr>
        <w:tabs>
          <w:tab w:val="left" w:pos="724"/>
        </w:tabs>
        <w:spacing w:after="0" w:line="240" w:lineRule="auto"/>
        <w:rPr>
          <w:rFonts w:eastAsia="Symbol" w:cs="Arial"/>
          <w:szCs w:val="24"/>
        </w:rPr>
      </w:pPr>
      <w:r w:rsidRPr="007809A2">
        <w:rPr>
          <w:rFonts w:eastAsia="Arial" w:cs="Arial"/>
          <w:szCs w:val="24"/>
        </w:rPr>
        <w:t>Planning requirements (also known as section 106 conditions)</w:t>
      </w:r>
    </w:p>
    <w:p w14:paraId="0573BBD4" w14:textId="77777777" w:rsidR="00292DA5" w:rsidRPr="007809A2" w:rsidRDefault="00E60EE4" w:rsidP="00A664D2">
      <w:pPr>
        <w:pStyle w:val="ListParagraph"/>
        <w:numPr>
          <w:ilvl w:val="0"/>
          <w:numId w:val="88"/>
        </w:numPr>
        <w:tabs>
          <w:tab w:val="left" w:pos="724"/>
        </w:tabs>
        <w:spacing w:after="0" w:line="240" w:lineRule="auto"/>
        <w:rPr>
          <w:rFonts w:eastAsia="Symbol" w:cs="Arial"/>
          <w:szCs w:val="24"/>
        </w:rPr>
      </w:pPr>
      <w:r w:rsidRPr="007809A2">
        <w:rPr>
          <w:rFonts w:eastAsia="Arial" w:cs="Arial"/>
          <w:szCs w:val="24"/>
        </w:rPr>
        <w:t>Assistance with the wider strategic objectives of the Council, for example to remedy under-occupation of existing social rented homes.</w:t>
      </w:r>
    </w:p>
    <w:p w14:paraId="43F96CD0" w14:textId="77777777" w:rsidR="00292DA5" w:rsidRPr="007809A2" w:rsidRDefault="00292DA5" w:rsidP="00292DA5">
      <w:pPr>
        <w:pStyle w:val="ListParagraph"/>
        <w:ind w:left="709" w:hanging="709"/>
        <w:rPr>
          <w:rFonts w:eastAsia="Times New Roman" w:cs="Arial"/>
          <w:szCs w:val="24"/>
          <w:lang w:eastAsia="en-GB"/>
        </w:rPr>
      </w:pPr>
    </w:p>
    <w:p w14:paraId="52D03543" w14:textId="77777777" w:rsidR="00292DA5" w:rsidRPr="007809A2" w:rsidRDefault="00E60EE4" w:rsidP="00A664D2">
      <w:pPr>
        <w:pStyle w:val="ListParagraph"/>
        <w:numPr>
          <w:ilvl w:val="0"/>
          <w:numId w:val="87"/>
        </w:numPr>
        <w:autoSpaceDE w:val="0"/>
        <w:autoSpaceDN w:val="0"/>
        <w:adjustRightInd w:val="0"/>
        <w:spacing w:after="0" w:line="240" w:lineRule="auto"/>
        <w:rPr>
          <w:rFonts w:eastAsia="Times New Roman" w:cs="Arial"/>
          <w:szCs w:val="24"/>
          <w:lang w:eastAsia="en-GB"/>
        </w:rPr>
      </w:pPr>
      <w:r w:rsidRPr="007809A2">
        <w:rPr>
          <w:rFonts w:eastAsia="Arial" w:cs="Arial"/>
          <w:szCs w:val="24"/>
        </w:rPr>
        <w:t xml:space="preserve">Any local lettings plan, subject to member approval, will be published and appended to this </w:t>
      </w:r>
      <w:r w:rsidR="00C7665C" w:rsidRPr="007809A2">
        <w:rPr>
          <w:rFonts w:eastAsia="Arial" w:cs="Arial"/>
          <w:szCs w:val="24"/>
        </w:rPr>
        <w:t>policy</w:t>
      </w:r>
      <w:r w:rsidRPr="007809A2">
        <w:rPr>
          <w:rFonts w:eastAsia="Arial" w:cs="Arial"/>
          <w:szCs w:val="24"/>
        </w:rPr>
        <w:t>.</w:t>
      </w:r>
    </w:p>
    <w:p w14:paraId="1898330B" w14:textId="77777777" w:rsidR="00292DA5" w:rsidRPr="007809A2" w:rsidRDefault="00292DA5" w:rsidP="00292DA5">
      <w:pPr>
        <w:pStyle w:val="ListParagraph"/>
        <w:autoSpaceDE w:val="0"/>
        <w:autoSpaceDN w:val="0"/>
        <w:adjustRightInd w:val="0"/>
        <w:spacing w:after="0" w:line="240" w:lineRule="auto"/>
        <w:ind w:left="709" w:hanging="709"/>
        <w:rPr>
          <w:rFonts w:eastAsia="Times New Roman" w:cs="Arial"/>
          <w:szCs w:val="24"/>
          <w:lang w:eastAsia="en-GB"/>
        </w:rPr>
      </w:pPr>
    </w:p>
    <w:p w14:paraId="21EAEF76" w14:textId="77777777" w:rsidR="00292DA5" w:rsidRPr="007809A2" w:rsidRDefault="00E60EE4" w:rsidP="00A664D2">
      <w:pPr>
        <w:pStyle w:val="ListParagraph"/>
        <w:numPr>
          <w:ilvl w:val="0"/>
          <w:numId w:val="87"/>
        </w:numPr>
        <w:autoSpaceDE w:val="0"/>
        <w:autoSpaceDN w:val="0"/>
        <w:adjustRightInd w:val="0"/>
        <w:spacing w:after="0" w:line="240" w:lineRule="auto"/>
        <w:rPr>
          <w:rFonts w:eastAsia="Times New Roman" w:cs="Arial"/>
          <w:szCs w:val="24"/>
          <w:lang w:eastAsia="en-GB"/>
        </w:rPr>
      </w:pPr>
      <w:r w:rsidRPr="007809A2">
        <w:rPr>
          <w:rFonts w:eastAsia="Arial" w:cs="Arial"/>
          <w:szCs w:val="24"/>
        </w:rPr>
        <w:t>Annual impact assessments will be undertaken of local lettings plans, allowing for detailed consultation, review and monitoring of each as appropriate and enabling the Council to respond to a changing social and economic climate.</w:t>
      </w:r>
    </w:p>
    <w:p w14:paraId="4CF139C3" w14:textId="77777777" w:rsidR="00DD29B2" w:rsidRPr="007809A2" w:rsidRDefault="00DD29B2" w:rsidP="00DD29B2">
      <w:pPr>
        <w:pStyle w:val="ListParagraph"/>
        <w:rPr>
          <w:rFonts w:eastAsia="Times New Roman" w:cs="Arial"/>
          <w:szCs w:val="24"/>
          <w:lang w:eastAsia="en-GB"/>
        </w:rPr>
      </w:pPr>
    </w:p>
    <w:p w14:paraId="5D41DB02" w14:textId="77777777" w:rsidR="00480BFC" w:rsidRPr="007809A2" w:rsidRDefault="00E60EE4">
      <w:pPr>
        <w:rPr>
          <w:rFonts w:ascii="Arial" w:eastAsia="Times New Roman" w:hAnsi="Arial" w:cs="Arial"/>
          <w:sz w:val="24"/>
          <w:szCs w:val="24"/>
          <w:lang w:eastAsia="en-GB"/>
        </w:rPr>
      </w:pPr>
      <w:r w:rsidRPr="007809A2">
        <w:rPr>
          <w:rFonts w:eastAsia="Times New Roman" w:cs="Arial"/>
          <w:szCs w:val="24"/>
          <w:lang w:eastAsia="en-GB"/>
        </w:rPr>
        <w:br w:type="page"/>
      </w:r>
    </w:p>
    <w:p w14:paraId="427BCE84" w14:textId="77777777" w:rsidR="00E51F2A" w:rsidRPr="007809A2" w:rsidRDefault="00E60EE4" w:rsidP="00AE3DF5">
      <w:pPr>
        <w:pStyle w:val="Heading1"/>
        <w:numPr>
          <w:ilvl w:val="0"/>
          <w:numId w:val="121"/>
        </w:numPr>
        <w:ind w:left="709" w:hanging="709"/>
        <w:rPr>
          <w:rFonts w:cs="Arial"/>
          <w:color w:val="auto"/>
          <w:szCs w:val="24"/>
        </w:rPr>
      </w:pPr>
      <w:bookmarkStart w:id="279" w:name="_Toc159909690"/>
      <w:r w:rsidRPr="007809A2">
        <w:rPr>
          <w:rFonts w:cs="Arial"/>
          <w:color w:val="auto"/>
          <w:szCs w:val="24"/>
        </w:rPr>
        <w:t xml:space="preserve">Decisions, </w:t>
      </w:r>
      <w:r w:rsidR="00E14FA1" w:rsidRPr="007809A2">
        <w:rPr>
          <w:rFonts w:cs="Arial"/>
          <w:color w:val="auto"/>
          <w:szCs w:val="24"/>
        </w:rPr>
        <w:t>Complaints</w:t>
      </w:r>
      <w:r w:rsidRPr="007809A2">
        <w:rPr>
          <w:rFonts w:cs="Arial"/>
          <w:color w:val="auto"/>
          <w:szCs w:val="24"/>
        </w:rPr>
        <w:t xml:space="preserve"> </w:t>
      </w:r>
      <w:r w:rsidR="00E14FA1" w:rsidRPr="007809A2">
        <w:rPr>
          <w:rFonts w:cs="Arial"/>
          <w:color w:val="auto"/>
          <w:szCs w:val="24"/>
        </w:rPr>
        <w:t>and Reviews</w:t>
      </w:r>
      <w:bookmarkEnd w:id="279"/>
      <w:r w:rsidRPr="007809A2">
        <w:rPr>
          <w:rFonts w:eastAsia="Times New Roman" w:cs="Arial"/>
          <w:color w:val="auto"/>
          <w:sz w:val="24"/>
          <w:szCs w:val="24"/>
          <w:lang w:eastAsia="en-GB"/>
        </w:rPr>
        <w:tab/>
      </w:r>
    </w:p>
    <w:p w14:paraId="22AE8249" w14:textId="77777777" w:rsidR="00AE3DF5" w:rsidRPr="007809A2" w:rsidRDefault="00E60EE4" w:rsidP="00AE3DF5">
      <w:pPr>
        <w:pStyle w:val="Heading2"/>
        <w:numPr>
          <w:ilvl w:val="1"/>
          <w:numId w:val="121"/>
        </w:numPr>
        <w:ind w:left="709" w:hanging="709"/>
        <w:rPr>
          <w:color w:val="auto"/>
          <w:lang w:eastAsia="en-GB"/>
        </w:rPr>
      </w:pPr>
      <w:bookmarkStart w:id="280" w:name="_Toc159909691"/>
      <w:r w:rsidRPr="007809A2">
        <w:rPr>
          <w:color w:val="auto"/>
          <w:lang w:eastAsia="en-GB"/>
        </w:rPr>
        <w:t>Decisions</w:t>
      </w:r>
      <w:bookmarkEnd w:id="280"/>
    </w:p>
    <w:p w14:paraId="1BC8E651" w14:textId="77777777" w:rsidR="00EE4794" w:rsidRPr="007809A2" w:rsidRDefault="00E60EE4" w:rsidP="00EE4794">
      <w:pPr>
        <w:pStyle w:val="ListParagraph"/>
        <w:numPr>
          <w:ilvl w:val="2"/>
          <w:numId w:val="121"/>
        </w:numPr>
        <w:rPr>
          <w:rFonts w:cs="Arial"/>
          <w:szCs w:val="24"/>
        </w:rPr>
      </w:pPr>
      <w:r w:rsidRPr="007809A2">
        <w:rPr>
          <w:rFonts w:cs="Arial"/>
          <w:szCs w:val="24"/>
        </w:rPr>
        <w:t>When we process an application, we will have to make a number of key decisions such as:</w:t>
      </w:r>
    </w:p>
    <w:p w14:paraId="053862F5" w14:textId="77777777" w:rsidR="00D8060B" w:rsidRPr="007809A2" w:rsidRDefault="00E60EE4" w:rsidP="00A664D2">
      <w:pPr>
        <w:pStyle w:val="ListParagraph"/>
        <w:numPr>
          <w:ilvl w:val="0"/>
          <w:numId w:val="89"/>
        </w:numPr>
        <w:spacing w:after="160" w:line="259" w:lineRule="auto"/>
        <w:rPr>
          <w:rFonts w:cs="Arial"/>
          <w:szCs w:val="24"/>
        </w:rPr>
      </w:pPr>
      <w:r w:rsidRPr="007809A2">
        <w:rPr>
          <w:rFonts w:cs="Arial"/>
          <w:szCs w:val="24"/>
        </w:rPr>
        <w:t>The decision that confirms or denies your eligibility to join the housing register.</w:t>
      </w:r>
    </w:p>
    <w:p w14:paraId="5F3906F3" w14:textId="77777777" w:rsidR="00D8060B" w:rsidRPr="007809A2" w:rsidRDefault="00E60EE4" w:rsidP="00A664D2">
      <w:pPr>
        <w:pStyle w:val="ListParagraph"/>
        <w:numPr>
          <w:ilvl w:val="0"/>
          <w:numId w:val="89"/>
        </w:numPr>
        <w:spacing w:after="160" w:line="259" w:lineRule="auto"/>
        <w:rPr>
          <w:rFonts w:cs="Arial"/>
          <w:szCs w:val="24"/>
        </w:rPr>
      </w:pPr>
      <w:r w:rsidRPr="007809A2">
        <w:rPr>
          <w:rFonts w:cs="Arial"/>
          <w:szCs w:val="24"/>
        </w:rPr>
        <w:t xml:space="preserve">The decision that confirms or denies whether you qualify. </w:t>
      </w:r>
    </w:p>
    <w:p w14:paraId="29CC9017" w14:textId="77777777" w:rsidR="00D8060B" w:rsidRPr="007809A2" w:rsidRDefault="00E60EE4" w:rsidP="00A664D2">
      <w:pPr>
        <w:pStyle w:val="ListParagraph"/>
        <w:numPr>
          <w:ilvl w:val="0"/>
          <w:numId w:val="89"/>
        </w:numPr>
        <w:spacing w:after="160" w:line="259" w:lineRule="auto"/>
        <w:rPr>
          <w:rFonts w:cs="Arial"/>
          <w:szCs w:val="24"/>
        </w:rPr>
      </w:pPr>
      <w:r w:rsidRPr="007809A2">
        <w:rPr>
          <w:rFonts w:cs="Arial"/>
          <w:szCs w:val="24"/>
        </w:rPr>
        <w:t>The decision that awards your housing need (band).</w:t>
      </w:r>
    </w:p>
    <w:p w14:paraId="27C086D7" w14:textId="77777777" w:rsidR="00D8060B" w:rsidRPr="007809A2" w:rsidRDefault="00E60EE4" w:rsidP="00A664D2">
      <w:pPr>
        <w:pStyle w:val="ListParagraph"/>
        <w:numPr>
          <w:ilvl w:val="0"/>
          <w:numId w:val="89"/>
        </w:numPr>
        <w:spacing w:after="160" w:line="259" w:lineRule="auto"/>
        <w:rPr>
          <w:rFonts w:cs="Arial"/>
          <w:szCs w:val="24"/>
        </w:rPr>
      </w:pPr>
      <w:r w:rsidRPr="007809A2">
        <w:rPr>
          <w:rFonts w:cs="Arial"/>
          <w:szCs w:val="24"/>
        </w:rPr>
        <w:t>The decision to reassess your application as reduced preference or treat it under exceptional or mitigating circumstances.</w:t>
      </w:r>
    </w:p>
    <w:p w14:paraId="2001C0B2" w14:textId="77777777" w:rsidR="00D8060B" w:rsidRPr="007809A2" w:rsidRDefault="00E60EE4" w:rsidP="00A664D2">
      <w:pPr>
        <w:pStyle w:val="ListParagraph"/>
        <w:numPr>
          <w:ilvl w:val="0"/>
          <w:numId w:val="89"/>
        </w:numPr>
        <w:spacing w:after="160" w:line="259" w:lineRule="auto"/>
        <w:rPr>
          <w:rFonts w:cs="Arial"/>
          <w:szCs w:val="24"/>
        </w:rPr>
      </w:pPr>
      <w:r w:rsidRPr="007809A2">
        <w:rPr>
          <w:rFonts w:cs="Arial"/>
          <w:szCs w:val="24"/>
        </w:rPr>
        <w:t>The decision to reassess your priority following a change of circumstance.</w:t>
      </w:r>
    </w:p>
    <w:p w14:paraId="7E4A374A" w14:textId="77777777" w:rsidR="00D8060B" w:rsidRPr="007809A2" w:rsidRDefault="00E60EE4" w:rsidP="00A664D2">
      <w:pPr>
        <w:pStyle w:val="ListParagraph"/>
        <w:numPr>
          <w:ilvl w:val="0"/>
          <w:numId w:val="89"/>
        </w:numPr>
        <w:spacing w:after="160" w:line="259" w:lineRule="auto"/>
        <w:rPr>
          <w:rFonts w:cs="Arial"/>
          <w:szCs w:val="24"/>
        </w:rPr>
      </w:pPr>
      <w:r w:rsidRPr="007809A2">
        <w:rPr>
          <w:rFonts w:cs="Arial"/>
          <w:szCs w:val="24"/>
        </w:rPr>
        <w:t xml:space="preserve">The decision to cancel or </w:t>
      </w:r>
      <w:r w:rsidR="00B02CFE" w:rsidRPr="007809A2">
        <w:rPr>
          <w:rFonts w:cs="Arial"/>
          <w:szCs w:val="24"/>
        </w:rPr>
        <w:t>disqualification</w:t>
      </w:r>
      <w:r w:rsidRPr="007809A2">
        <w:rPr>
          <w:rFonts w:cs="Arial"/>
          <w:szCs w:val="24"/>
        </w:rPr>
        <w:t xml:space="preserve"> your application.</w:t>
      </w:r>
    </w:p>
    <w:p w14:paraId="00380ECB" w14:textId="77777777" w:rsidR="00D8060B" w:rsidRPr="007809A2" w:rsidRDefault="00E60EE4" w:rsidP="00A664D2">
      <w:pPr>
        <w:pStyle w:val="ListParagraph"/>
        <w:numPr>
          <w:ilvl w:val="0"/>
          <w:numId w:val="89"/>
        </w:numPr>
        <w:spacing w:after="160" w:line="259" w:lineRule="auto"/>
        <w:rPr>
          <w:rFonts w:cs="Arial"/>
          <w:szCs w:val="24"/>
        </w:rPr>
      </w:pPr>
      <w:r w:rsidRPr="007809A2">
        <w:rPr>
          <w:rFonts w:cs="Arial"/>
          <w:szCs w:val="24"/>
        </w:rPr>
        <w:t>The decision following a submission of a right of review by you.</w:t>
      </w:r>
    </w:p>
    <w:p w14:paraId="019C2D6F" w14:textId="77777777" w:rsidR="00D8060B" w:rsidRPr="007809A2" w:rsidRDefault="00E60EE4" w:rsidP="00A664D2">
      <w:pPr>
        <w:pStyle w:val="ListParagraph"/>
        <w:numPr>
          <w:ilvl w:val="0"/>
          <w:numId w:val="89"/>
        </w:numPr>
        <w:spacing w:after="160" w:line="259" w:lineRule="auto"/>
        <w:rPr>
          <w:rFonts w:cs="Arial"/>
          <w:szCs w:val="24"/>
        </w:rPr>
      </w:pPr>
      <w:r w:rsidRPr="007809A2">
        <w:rPr>
          <w:rFonts w:cs="Arial"/>
          <w:szCs w:val="24"/>
        </w:rPr>
        <w:t>The decision that deems your refusal of a property as unreasonable or that you cannot afford a property.</w:t>
      </w:r>
    </w:p>
    <w:p w14:paraId="5F87AAD4" w14:textId="77777777" w:rsidR="00EE4794" w:rsidRPr="007809A2" w:rsidRDefault="00EE4794" w:rsidP="00EE4794">
      <w:pPr>
        <w:pStyle w:val="ListParagraph"/>
        <w:spacing w:after="160" w:line="259" w:lineRule="auto"/>
        <w:ind w:left="1080"/>
        <w:rPr>
          <w:rFonts w:cs="Arial"/>
          <w:szCs w:val="24"/>
        </w:rPr>
      </w:pPr>
    </w:p>
    <w:p w14:paraId="72B1755F" w14:textId="77777777" w:rsidR="00EE4794" w:rsidRPr="007809A2" w:rsidRDefault="00E60EE4" w:rsidP="00EE4794">
      <w:pPr>
        <w:pStyle w:val="ListParagraph"/>
        <w:numPr>
          <w:ilvl w:val="2"/>
          <w:numId w:val="121"/>
        </w:numPr>
        <w:rPr>
          <w:rFonts w:cs="Arial"/>
          <w:szCs w:val="24"/>
        </w:rPr>
      </w:pPr>
      <w:r w:rsidRPr="007809A2">
        <w:rPr>
          <w:rFonts w:cs="Arial"/>
          <w:szCs w:val="24"/>
        </w:rPr>
        <w:t>When contacting you with a decision we will:</w:t>
      </w:r>
    </w:p>
    <w:p w14:paraId="1CF0A152" w14:textId="77777777" w:rsidR="00D8060B" w:rsidRPr="007809A2" w:rsidRDefault="00E60EE4" w:rsidP="00A664D2">
      <w:pPr>
        <w:pStyle w:val="ListParagraph"/>
        <w:numPr>
          <w:ilvl w:val="0"/>
          <w:numId w:val="90"/>
        </w:numPr>
        <w:spacing w:after="160" w:line="259" w:lineRule="auto"/>
        <w:rPr>
          <w:rFonts w:cs="Arial"/>
          <w:szCs w:val="24"/>
        </w:rPr>
      </w:pPr>
      <w:r w:rsidRPr="007809A2">
        <w:rPr>
          <w:rFonts w:cs="Arial"/>
          <w:szCs w:val="24"/>
        </w:rPr>
        <w:t xml:space="preserve">We will make decisions with reference to the relevant legislation and our statutory duties. </w:t>
      </w:r>
    </w:p>
    <w:p w14:paraId="5669782A" w14:textId="77777777" w:rsidR="00D8060B" w:rsidRPr="007809A2" w:rsidRDefault="00E60EE4" w:rsidP="00A664D2">
      <w:pPr>
        <w:pStyle w:val="ListParagraph"/>
        <w:numPr>
          <w:ilvl w:val="0"/>
          <w:numId w:val="90"/>
        </w:numPr>
        <w:spacing w:after="160" w:line="259" w:lineRule="auto"/>
        <w:rPr>
          <w:rFonts w:cs="Arial"/>
          <w:szCs w:val="24"/>
        </w:rPr>
      </w:pPr>
      <w:r w:rsidRPr="007809A2">
        <w:rPr>
          <w:rFonts w:cs="Arial"/>
          <w:szCs w:val="24"/>
        </w:rPr>
        <w:t xml:space="preserve">We will consider all relevant evidence before making a decision. </w:t>
      </w:r>
    </w:p>
    <w:p w14:paraId="2733D7FF" w14:textId="77777777" w:rsidR="00D8060B" w:rsidRPr="007809A2" w:rsidRDefault="00E60EE4" w:rsidP="00A664D2">
      <w:pPr>
        <w:pStyle w:val="ListParagraph"/>
        <w:numPr>
          <w:ilvl w:val="0"/>
          <w:numId w:val="90"/>
        </w:numPr>
        <w:spacing w:after="160" w:line="259" w:lineRule="auto"/>
        <w:rPr>
          <w:rFonts w:cs="Arial"/>
          <w:szCs w:val="24"/>
        </w:rPr>
      </w:pPr>
      <w:r w:rsidRPr="007809A2">
        <w:rPr>
          <w:rFonts w:cs="Arial"/>
          <w:szCs w:val="24"/>
        </w:rPr>
        <w:t>We will not take irrelevant matters into consideration when making a decision.</w:t>
      </w:r>
    </w:p>
    <w:p w14:paraId="0AF22B54" w14:textId="77777777" w:rsidR="00D8060B" w:rsidRPr="007809A2" w:rsidRDefault="00E60EE4" w:rsidP="00A664D2">
      <w:pPr>
        <w:pStyle w:val="ListParagraph"/>
        <w:numPr>
          <w:ilvl w:val="0"/>
          <w:numId w:val="90"/>
        </w:numPr>
        <w:spacing w:after="160" w:line="259" w:lineRule="auto"/>
        <w:rPr>
          <w:rFonts w:cs="Arial"/>
          <w:szCs w:val="24"/>
        </w:rPr>
      </w:pPr>
      <w:r w:rsidRPr="007809A2">
        <w:rPr>
          <w:rFonts w:cs="Arial"/>
          <w:szCs w:val="24"/>
        </w:rPr>
        <w:t>We will make every effort to ensure our decisions are reasonable, exercising discretion if the situation warrants it.</w:t>
      </w:r>
    </w:p>
    <w:p w14:paraId="0774F941" w14:textId="77777777" w:rsidR="00D8060B" w:rsidRPr="007809A2" w:rsidRDefault="00E60EE4" w:rsidP="00A664D2">
      <w:pPr>
        <w:pStyle w:val="ListParagraph"/>
        <w:numPr>
          <w:ilvl w:val="0"/>
          <w:numId w:val="90"/>
        </w:numPr>
        <w:spacing w:after="160" w:line="259" w:lineRule="auto"/>
        <w:rPr>
          <w:rFonts w:cs="Arial"/>
          <w:szCs w:val="24"/>
        </w:rPr>
      </w:pPr>
      <w:r w:rsidRPr="007809A2">
        <w:rPr>
          <w:rFonts w:cs="Arial"/>
          <w:szCs w:val="24"/>
        </w:rPr>
        <w:t xml:space="preserve">All decisions will be made with due regard to this </w:t>
      </w:r>
      <w:r w:rsidR="00C7665C" w:rsidRPr="007809A2">
        <w:rPr>
          <w:rFonts w:cs="Arial"/>
          <w:szCs w:val="24"/>
        </w:rPr>
        <w:t>policy</w:t>
      </w:r>
      <w:r w:rsidRPr="007809A2">
        <w:rPr>
          <w:rFonts w:cs="Arial"/>
          <w:szCs w:val="24"/>
        </w:rPr>
        <w:t>.</w:t>
      </w:r>
    </w:p>
    <w:p w14:paraId="2D8AEDE2" w14:textId="77777777" w:rsidR="00D8060B" w:rsidRPr="007809A2" w:rsidRDefault="00E60EE4" w:rsidP="00A664D2">
      <w:pPr>
        <w:pStyle w:val="ListParagraph"/>
        <w:numPr>
          <w:ilvl w:val="0"/>
          <w:numId w:val="90"/>
        </w:numPr>
        <w:spacing w:after="160" w:line="259" w:lineRule="auto"/>
        <w:rPr>
          <w:rFonts w:cs="Arial"/>
          <w:szCs w:val="24"/>
        </w:rPr>
      </w:pPr>
      <w:r w:rsidRPr="007809A2">
        <w:rPr>
          <w:rFonts w:cs="Arial"/>
          <w:szCs w:val="24"/>
        </w:rPr>
        <w:t>We will state the reasons for our decision and a full record will be kept. It will be fair and transparent.</w:t>
      </w:r>
    </w:p>
    <w:p w14:paraId="45D4C494" w14:textId="77777777" w:rsidR="00EE4794" w:rsidRPr="007809A2" w:rsidRDefault="00EE4794" w:rsidP="00EE4794">
      <w:pPr>
        <w:pStyle w:val="ListParagraph"/>
        <w:spacing w:after="160" w:line="259" w:lineRule="auto"/>
        <w:ind w:left="1440"/>
        <w:rPr>
          <w:rFonts w:cs="Arial"/>
          <w:szCs w:val="24"/>
        </w:rPr>
      </w:pPr>
    </w:p>
    <w:p w14:paraId="0E863491" w14:textId="77777777" w:rsidR="00EE4794" w:rsidRPr="007809A2" w:rsidRDefault="00E60EE4" w:rsidP="00EE4794">
      <w:pPr>
        <w:pStyle w:val="ListParagraph"/>
        <w:numPr>
          <w:ilvl w:val="2"/>
          <w:numId w:val="121"/>
        </w:numPr>
        <w:rPr>
          <w:rFonts w:cs="Arial"/>
          <w:szCs w:val="24"/>
        </w:rPr>
      </w:pPr>
      <w:r w:rsidRPr="007809A2">
        <w:rPr>
          <w:rFonts w:cs="Arial"/>
          <w:szCs w:val="24"/>
        </w:rPr>
        <w:t>It is important to understand the following:</w:t>
      </w:r>
    </w:p>
    <w:p w14:paraId="4D9B4723" w14:textId="77777777" w:rsidR="00D8060B" w:rsidRPr="007809A2" w:rsidRDefault="00E60EE4" w:rsidP="00A664D2">
      <w:pPr>
        <w:pStyle w:val="ListParagraph"/>
        <w:numPr>
          <w:ilvl w:val="0"/>
          <w:numId w:val="91"/>
        </w:numPr>
        <w:spacing w:after="160" w:line="259" w:lineRule="auto"/>
        <w:rPr>
          <w:rFonts w:cs="Arial"/>
          <w:szCs w:val="24"/>
        </w:rPr>
      </w:pPr>
      <w:r w:rsidRPr="007809A2">
        <w:rPr>
          <w:rFonts w:cs="Arial"/>
          <w:szCs w:val="24"/>
        </w:rPr>
        <w:t xml:space="preserve">If you provide evidence that you did not provide for your original assessment. This is a </w:t>
      </w:r>
      <w:r w:rsidRPr="007809A2">
        <w:rPr>
          <w:rFonts w:cs="Arial"/>
          <w:b/>
          <w:bCs/>
          <w:szCs w:val="24"/>
        </w:rPr>
        <w:t>change in circumstance.</w:t>
      </w:r>
    </w:p>
    <w:p w14:paraId="5904E6D9" w14:textId="77777777" w:rsidR="00D8060B" w:rsidRPr="007809A2" w:rsidRDefault="00E60EE4" w:rsidP="00A664D2">
      <w:pPr>
        <w:pStyle w:val="ListParagraph"/>
        <w:numPr>
          <w:ilvl w:val="0"/>
          <w:numId w:val="91"/>
        </w:numPr>
        <w:spacing w:after="160" w:line="259" w:lineRule="auto"/>
        <w:rPr>
          <w:rFonts w:cs="Arial"/>
          <w:szCs w:val="24"/>
        </w:rPr>
      </w:pPr>
      <w:r w:rsidRPr="007809A2">
        <w:rPr>
          <w:rFonts w:cs="Arial"/>
          <w:szCs w:val="24"/>
        </w:rPr>
        <w:t xml:space="preserve">If you think we failed to deliver the service properly. This is a </w:t>
      </w:r>
      <w:r w:rsidRPr="007809A2">
        <w:rPr>
          <w:rFonts w:cs="Arial"/>
          <w:b/>
          <w:bCs/>
          <w:szCs w:val="24"/>
        </w:rPr>
        <w:t>complaint</w:t>
      </w:r>
      <w:r w:rsidRPr="007809A2">
        <w:rPr>
          <w:rFonts w:cs="Arial"/>
          <w:szCs w:val="24"/>
        </w:rPr>
        <w:t>.</w:t>
      </w:r>
    </w:p>
    <w:p w14:paraId="2C190A92" w14:textId="77777777" w:rsidR="00D8060B" w:rsidRPr="007809A2" w:rsidRDefault="00E60EE4" w:rsidP="00A664D2">
      <w:pPr>
        <w:pStyle w:val="ListParagraph"/>
        <w:numPr>
          <w:ilvl w:val="0"/>
          <w:numId w:val="91"/>
        </w:numPr>
        <w:spacing w:after="160" w:line="259" w:lineRule="auto"/>
        <w:rPr>
          <w:rFonts w:cs="Arial"/>
          <w:szCs w:val="24"/>
        </w:rPr>
      </w:pPr>
      <w:r w:rsidRPr="007809A2">
        <w:rPr>
          <w:rFonts w:cs="Arial"/>
          <w:szCs w:val="24"/>
        </w:rPr>
        <w:t xml:space="preserve">If you disagree with a homeless decision under Part 7 of the legislation. This is a </w:t>
      </w:r>
      <w:r w:rsidRPr="007809A2">
        <w:rPr>
          <w:rFonts w:cs="Arial"/>
          <w:b/>
          <w:bCs/>
          <w:szCs w:val="24"/>
        </w:rPr>
        <w:t>s202 statutory right of review</w:t>
      </w:r>
      <w:r w:rsidRPr="007809A2">
        <w:rPr>
          <w:rFonts w:cs="Arial"/>
          <w:szCs w:val="24"/>
        </w:rPr>
        <w:t>.</w:t>
      </w:r>
    </w:p>
    <w:p w14:paraId="57B7408E" w14:textId="77777777" w:rsidR="00D8060B" w:rsidRPr="007809A2" w:rsidRDefault="00E60EE4" w:rsidP="00A664D2">
      <w:pPr>
        <w:pStyle w:val="ListParagraph"/>
        <w:numPr>
          <w:ilvl w:val="0"/>
          <w:numId w:val="91"/>
        </w:numPr>
        <w:spacing w:after="160" w:line="259" w:lineRule="auto"/>
        <w:rPr>
          <w:rFonts w:cs="Arial"/>
          <w:b/>
          <w:bCs/>
          <w:szCs w:val="24"/>
        </w:rPr>
      </w:pPr>
      <w:r w:rsidRPr="007809A2">
        <w:rPr>
          <w:rFonts w:cs="Arial"/>
          <w:szCs w:val="24"/>
        </w:rPr>
        <w:t xml:space="preserve">If you disagree with your priority award under Part 6 of the legislation or the decision to place you in reduced preference. This is a </w:t>
      </w:r>
      <w:r w:rsidRPr="007809A2">
        <w:rPr>
          <w:rFonts w:cs="Arial"/>
          <w:b/>
          <w:bCs/>
          <w:szCs w:val="24"/>
        </w:rPr>
        <w:t>statutory right of review.</w:t>
      </w:r>
    </w:p>
    <w:p w14:paraId="2C34664C" w14:textId="77777777" w:rsidR="00261E77" w:rsidRPr="007809A2" w:rsidRDefault="00E60EE4" w:rsidP="00E51F2A">
      <w:pPr>
        <w:pStyle w:val="ListParagraph"/>
        <w:numPr>
          <w:ilvl w:val="0"/>
          <w:numId w:val="91"/>
        </w:numPr>
        <w:spacing w:after="160" w:line="259" w:lineRule="auto"/>
        <w:rPr>
          <w:rFonts w:cs="Arial"/>
          <w:b/>
          <w:bCs/>
          <w:szCs w:val="24"/>
        </w:rPr>
      </w:pPr>
      <w:r w:rsidRPr="007809A2">
        <w:rPr>
          <w:rFonts w:cs="Arial"/>
          <w:szCs w:val="24"/>
        </w:rPr>
        <w:t xml:space="preserve">If we ask for information or review your application following a refusal or failure to view. This is </w:t>
      </w:r>
      <w:r w:rsidR="0014633E" w:rsidRPr="007809A2">
        <w:rPr>
          <w:rFonts w:cs="Arial"/>
          <w:szCs w:val="24"/>
        </w:rPr>
        <w:t>an</w:t>
      </w:r>
      <w:r w:rsidRPr="007809A2">
        <w:rPr>
          <w:rFonts w:cs="Arial"/>
          <w:szCs w:val="24"/>
        </w:rPr>
        <w:t xml:space="preserve"> </w:t>
      </w:r>
      <w:r w:rsidRPr="007809A2">
        <w:rPr>
          <w:rFonts w:cs="Arial"/>
          <w:b/>
          <w:bCs/>
          <w:szCs w:val="24"/>
        </w:rPr>
        <w:t>application review</w:t>
      </w:r>
      <w:r w:rsidRPr="007809A2">
        <w:rPr>
          <w:rFonts w:cs="Arial"/>
          <w:szCs w:val="24"/>
        </w:rPr>
        <w:t xml:space="preserve">. </w:t>
      </w:r>
    </w:p>
    <w:p w14:paraId="71453BDC" w14:textId="77777777" w:rsidR="00E51F2A" w:rsidRPr="007809A2" w:rsidRDefault="00E60EE4" w:rsidP="00AF0A26">
      <w:pPr>
        <w:pStyle w:val="Heading2"/>
        <w:numPr>
          <w:ilvl w:val="1"/>
          <w:numId w:val="121"/>
        </w:numPr>
        <w:rPr>
          <w:color w:val="auto"/>
        </w:rPr>
      </w:pPr>
      <w:bookmarkStart w:id="281" w:name="_Toc77171616"/>
      <w:bookmarkStart w:id="282" w:name="_Toc159909692"/>
      <w:r w:rsidRPr="007809A2">
        <w:rPr>
          <w:rFonts w:eastAsia="Times New Roman"/>
          <w:color w:val="auto"/>
          <w:lang w:eastAsia="en-GB"/>
        </w:rPr>
        <w:t>C</w:t>
      </w:r>
      <w:r w:rsidRPr="007809A2">
        <w:rPr>
          <w:color w:val="auto"/>
        </w:rPr>
        <w:t xml:space="preserve">omplaints, </w:t>
      </w:r>
      <w:r w:rsidR="00261E77" w:rsidRPr="007809A2">
        <w:rPr>
          <w:color w:val="auto"/>
        </w:rPr>
        <w:t>C</w:t>
      </w:r>
      <w:r w:rsidRPr="007809A2">
        <w:rPr>
          <w:color w:val="auto"/>
        </w:rPr>
        <w:t xml:space="preserve">ompliments and </w:t>
      </w:r>
      <w:r w:rsidR="00261E77" w:rsidRPr="007809A2">
        <w:rPr>
          <w:color w:val="auto"/>
        </w:rPr>
        <w:t>C</w:t>
      </w:r>
      <w:r w:rsidRPr="007809A2">
        <w:rPr>
          <w:color w:val="auto"/>
        </w:rPr>
        <w:t>omments</w:t>
      </w:r>
      <w:bookmarkEnd w:id="281"/>
      <w:bookmarkEnd w:id="282"/>
    </w:p>
    <w:p w14:paraId="0816675A" w14:textId="34166182" w:rsidR="00E51F2A" w:rsidRPr="007809A2" w:rsidRDefault="00E60EE4" w:rsidP="007F3B2E">
      <w:pPr>
        <w:pStyle w:val="ListParagraph"/>
        <w:tabs>
          <w:tab w:val="left" w:pos="851"/>
        </w:tabs>
        <w:autoSpaceDE w:val="0"/>
        <w:autoSpaceDN w:val="0"/>
        <w:adjustRightInd w:val="0"/>
        <w:spacing w:after="0" w:line="240" w:lineRule="auto"/>
        <w:ind w:left="567"/>
        <w:rPr>
          <w:rStyle w:val="Hyperlink"/>
          <w:rFonts w:eastAsia="Arial" w:cs="Arial"/>
          <w:color w:val="auto"/>
          <w:szCs w:val="24"/>
          <w:u w:val="none"/>
        </w:rPr>
      </w:pPr>
      <w:r w:rsidRPr="007809A2">
        <w:rPr>
          <w:rFonts w:eastAsia="Arial" w:cs="Arial"/>
          <w:szCs w:val="24"/>
        </w:rPr>
        <w:t xml:space="preserve">If there are any complaints, compliments or comments about this process, applicants are encouraged to use the Council’s </w:t>
      </w:r>
      <w:hyperlink r:id="rId46" w:history="1">
        <w:r w:rsidR="003A64EF" w:rsidRPr="007809A2">
          <w:rPr>
            <w:rStyle w:val="Hyperlink"/>
            <w:rFonts w:eastAsia="Arial" w:cs="Arial"/>
            <w:color w:val="auto"/>
            <w:szCs w:val="24"/>
          </w:rPr>
          <w:t>Comments</w:t>
        </w:r>
      </w:hyperlink>
      <w:r w:rsidR="003A64EF" w:rsidRPr="007809A2">
        <w:rPr>
          <w:rFonts w:eastAsia="Arial" w:cs="Arial"/>
          <w:szCs w:val="24"/>
        </w:rPr>
        <w:t xml:space="preserve">, Compliments &amp; Complaints policy. </w:t>
      </w:r>
      <w:r w:rsidRPr="007809A2">
        <w:rPr>
          <w:rFonts w:eastAsia="Arial" w:cs="Arial"/>
          <w:szCs w:val="24"/>
        </w:rPr>
        <w:t xml:space="preserve"> Details of the </w:t>
      </w:r>
      <w:r w:rsidR="00873DF9" w:rsidRPr="007809A2">
        <w:rPr>
          <w:rFonts w:eastAsia="Arial" w:cs="Arial"/>
          <w:szCs w:val="24"/>
        </w:rPr>
        <w:t>policy</w:t>
      </w:r>
      <w:r w:rsidRPr="007809A2">
        <w:rPr>
          <w:rFonts w:eastAsia="Arial" w:cs="Arial"/>
          <w:szCs w:val="24"/>
        </w:rPr>
        <w:t xml:space="preserve"> which includes the Council's formal complaints procedure can be found on the Council's website </w:t>
      </w:r>
      <w:hyperlink r:id="rId47" w:history="1">
        <w:r w:rsidRPr="007809A2">
          <w:rPr>
            <w:rStyle w:val="Hyperlink"/>
            <w:rFonts w:eastAsia="Arial" w:cs="Arial"/>
            <w:color w:val="auto"/>
            <w:szCs w:val="24"/>
          </w:rPr>
          <w:t>www.tamworth.gov.uk</w:t>
        </w:r>
      </w:hyperlink>
      <w:r w:rsidR="00E9749C" w:rsidRPr="007809A2">
        <w:rPr>
          <w:rStyle w:val="Hyperlink"/>
          <w:rFonts w:eastAsia="Arial" w:cs="Arial"/>
          <w:color w:val="auto"/>
          <w:szCs w:val="24"/>
          <w:u w:val="none"/>
        </w:rPr>
        <w:t>.</w:t>
      </w:r>
    </w:p>
    <w:p w14:paraId="5E87A80F" w14:textId="77777777" w:rsidR="007F3B2E" w:rsidRPr="007809A2" w:rsidRDefault="007F3B2E" w:rsidP="007F3B2E">
      <w:pPr>
        <w:pStyle w:val="ListParagraph"/>
        <w:tabs>
          <w:tab w:val="left" w:pos="851"/>
        </w:tabs>
        <w:autoSpaceDE w:val="0"/>
        <w:autoSpaceDN w:val="0"/>
        <w:adjustRightInd w:val="0"/>
        <w:spacing w:after="0" w:line="240" w:lineRule="auto"/>
        <w:ind w:left="567"/>
        <w:rPr>
          <w:rFonts w:eastAsia="Arial" w:cs="Arial"/>
          <w:szCs w:val="24"/>
          <w:u w:val="single"/>
        </w:rPr>
      </w:pPr>
    </w:p>
    <w:p w14:paraId="1547226A" w14:textId="77777777" w:rsidR="00E9749C" w:rsidRPr="007809A2" w:rsidRDefault="00E60EE4" w:rsidP="00E9749C">
      <w:pPr>
        <w:pStyle w:val="Heading2"/>
        <w:numPr>
          <w:ilvl w:val="1"/>
          <w:numId w:val="121"/>
        </w:numPr>
        <w:rPr>
          <w:color w:val="auto"/>
          <w:lang w:eastAsia="en-GB"/>
        </w:rPr>
      </w:pPr>
      <w:bookmarkStart w:id="283" w:name="_Toc159909693"/>
      <w:r w:rsidRPr="007809A2">
        <w:rPr>
          <w:color w:val="auto"/>
          <w:lang w:eastAsia="en-GB"/>
        </w:rPr>
        <w:t>Reviews</w:t>
      </w:r>
      <w:bookmarkEnd w:id="283"/>
    </w:p>
    <w:p w14:paraId="6500039D" w14:textId="77777777" w:rsidR="007353F8" w:rsidRPr="007809A2" w:rsidRDefault="00E60EE4" w:rsidP="00E9749C">
      <w:pPr>
        <w:pStyle w:val="ListParagraph"/>
        <w:numPr>
          <w:ilvl w:val="2"/>
          <w:numId w:val="121"/>
        </w:numPr>
        <w:rPr>
          <w:rFonts w:eastAsia="Times New Roman" w:cs="Arial"/>
          <w:bCs/>
          <w:szCs w:val="24"/>
          <w:lang w:eastAsia="en-GB"/>
        </w:rPr>
      </w:pPr>
      <w:r w:rsidRPr="007809A2">
        <w:rPr>
          <w:rFonts w:eastAsia="Times New Roman" w:cs="Arial"/>
          <w:bCs/>
          <w:szCs w:val="24"/>
          <w:lang w:eastAsia="en-GB"/>
        </w:rPr>
        <w:t>There are several types of review</w:t>
      </w:r>
      <w:r w:rsidR="008A4F2F" w:rsidRPr="007809A2">
        <w:rPr>
          <w:rFonts w:eastAsia="Times New Roman" w:cs="Arial"/>
          <w:bCs/>
          <w:szCs w:val="24"/>
          <w:lang w:eastAsia="en-GB"/>
        </w:rPr>
        <w:t xml:space="preserve"> within the </w:t>
      </w:r>
      <w:r w:rsidR="00C7665C" w:rsidRPr="007809A2">
        <w:rPr>
          <w:rFonts w:eastAsia="Times New Roman" w:cs="Arial"/>
          <w:bCs/>
          <w:szCs w:val="24"/>
          <w:lang w:eastAsia="en-GB"/>
        </w:rPr>
        <w:t>policy</w:t>
      </w:r>
      <w:r w:rsidRPr="007809A2">
        <w:rPr>
          <w:rFonts w:eastAsia="Times New Roman" w:cs="Arial"/>
          <w:bCs/>
          <w:szCs w:val="24"/>
          <w:lang w:eastAsia="en-GB"/>
        </w:rPr>
        <w:t>:</w:t>
      </w:r>
    </w:p>
    <w:p w14:paraId="4C978656" w14:textId="77777777" w:rsidR="007353F8" w:rsidRPr="007809A2" w:rsidRDefault="00E60EE4" w:rsidP="00A664D2">
      <w:pPr>
        <w:pStyle w:val="ListParagraph"/>
        <w:numPr>
          <w:ilvl w:val="0"/>
          <w:numId w:val="92"/>
        </w:numPr>
        <w:rPr>
          <w:rFonts w:eastAsia="Times New Roman" w:cs="Arial"/>
          <w:bCs/>
          <w:szCs w:val="24"/>
          <w:lang w:eastAsia="en-GB"/>
        </w:rPr>
      </w:pPr>
      <w:r w:rsidRPr="007809A2">
        <w:rPr>
          <w:rFonts w:eastAsia="Times New Roman" w:cs="Arial"/>
          <w:bCs/>
          <w:szCs w:val="24"/>
          <w:lang w:eastAsia="en-GB"/>
        </w:rPr>
        <w:t>Band 1 and Band 1+ review (Priority Card)</w:t>
      </w:r>
    </w:p>
    <w:p w14:paraId="6C096516" w14:textId="77777777" w:rsidR="007353F8" w:rsidRPr="007809A2" w:rsidRDefault="00E60EE4" w:rsidP="00A664D2">
      <w:pPr>
        <w:pStyle w:val="ListParagraph"/>
        <w:numPr>
          <w:ilvl w:val="0"/>
          <w:numId w:val="92"/>
        </w:numPr>
        <w:rPr>
          <w:rFonts w:eastAsia="Times New Roman" w:cs="Arial"/>
          <w:bCs/>
          <w:szCs w:val="24"/>
          <w:lang w:eastAsia="en-GB"/>
        </w:rPr>
      </w:pPr>
      <w:r w:rsidRPr="007809A2">
        <w:rPr>
          <w:rFonts w:eastAsia="Times New Roman" w:cs="Arial"/>
          <w:bCs/>
          <w:szCs w:val="24"/>
          <w:lang w:eastAsia="en-GB"/>
        </w:rPr>
        <w:t>Annual Review</w:t>
      </w:r>
    </w:p>
    <w:p w14:paraId="3F77E0A6" w14:textId="77777777" w:rsidR="007353F8" w:rsidRPr="007809A2" w:rsidRDefault="00E60EE4" w:rsidP="00A664D2">
      <w:pPr>
        <w:pStyle w:val="ListParagraph"/>
        <w:numPr>
          <w:ilvl w:val="0"/>
          <w:numId w:val="92"/>
        </w:numPr>
        <w:rPr>
          <w:rFonts w:eastAsia="Times New Roman" w:cs="Arial"/>
          <w:bCs/>
          <w:szCs w:val="24"/>
          <w:lang w:eastAsia="en-GB"/>
        </w:rPr>
      </w:pPr>
      <w:r w:rsidRPr="007809A2">
        <w:rPr>
          <w:rFonts w:eastAsia="Times New Roman" w:cs="Arial"/>
          <w:bCs/>
          <w:szCs w:val="24"/>
          <w:lang w:eastAsia="en-GB"/>
        </w:rPr>
        <w:t>Disqualification</w:t>
      </w:r>
      <w:r w:rsidR="00DD7A11" w:rsidRPr="007809A2">
        <w:rPr>
          <w:rFonts w:eastAsia="Times New Roman" w:cs="Arial"/>
          <w:bCs/>
          <w:szCs w:val="24"/>
          <w:lang w:eastAsia="en-GB"/>
        </w:rPr>
        <w:t xml:space="preserve"> Review</w:t>
      </w:r>
    </w:p>
    <w:p w14:paraId="74F20A42" w14:textId="77777777" w:rsidR="00DD7A11" w:rsidRPr="007809A2" w:rsidRDefault="00E60EE4" w:rsidP="00A664D2">
      <w:pPr>
        <w:pStyle w:val="ListParagraph"/>
        <w:numPr>
          <w:ilvl w:val="0"/>
          <w:numId w:val="92"/>
        </w:numPr>
        <w:rPr>
          <w:rFonts w:eastAsia="Times New Roman" w:cs="Arial"/>
          <w:bCs/>
          <w:szCs w:val="24"/>
          <w:lang w:eastAsia="en-GB"/>
        </w:rPr>
      </w:pPr>
      <w:r w:rsidRPr="007809A2">
        <w:rPr>
          <w:rFonts w:eastAsia="Times New Roman" w:cs="Arial"/>
          <w:bCs/>
          <w:szCs w:val="24"/>
          <w:lang w:eastAsia="en-GB"/>
        </w:rPr>
        <w:t>Homelessness Suitability Review</w:t>
      </w:r>
    </w:p>
    <w:p w14:paraId="04806A89" w14:textId="77777777" w:rsidR="007353F8" w:rsidRPr="007809A2" w:rsidRDefault="00E60EE4" w:rsidP="00A664D2">
      <w:pPr>
        <w:pStyle w:val="ListParagraph"/>
        <w:numPr>
          <w:ilvl w:val="0"/>
          <w:numId w:val="92"/>
        </w:numPr>
        <w:rPr>
          <w:rFonts w:eastAsia="Times New Roman" w:cs="Arial"/>
          <w:bCs/>
          <w:szCs w:val="24"/>
          <w:lang w:eastAsia="en-GB"/>
        </w:rPr>
      </w:pPr>
      <w:r w:rsidRPr="007809A2">
        <w:rPr>
          <w:rFonts w:eastAsia="Times New Roman" w:cs="Arial"/>
          <w:bCs/>
          <w:szCs w:val="24"/>
          <w:lang w:eastAsia="en-GB"/>
        </w:rPr>
        <w:t>Statutory Right of Review</w:t>
      </w:r>
    </w:p>
    <w:p w14:paraId="4D83B441" w14:textId="77777777" w:rsidR="00DD7A11" w:rsidRPr="007809A2" w:rsidRDefault="00E60EE4" w:rsidP="00E9749C">
      <w:pPr>
        <w:pStyle w:val="ListParagraph"/>
        <w:numPr>
          <w:ilvl w:val="0"/>
          <w:numId w:val="92"/>
        </w:numPr>
        <w:rPr>
          <w:rFonts w:eastAsia="Times New Roman" w:cs="Arial"/>
          <w:bCs/>
          <w:szCs w:val="24"/>
          <w:lang w:eastAsia="en-GB"/>
        </w:rPr>
      </w:pPr>
      <w:r w:rsidRPr="007809A2">
        <w:rPr>
          <w:rFonts w:eastAsia="Times New Roman" w:cs="Arial"/>
          <w:bCs/>
          <w:szCs w:val="24"/>
          <w:lang w:eastAsia="en-GB"/>
        </w:rPr>
        <w:t>External R</w:t>
      </w:r>
      <w:r w:rsidR="008A4F2F" w:rsidRPr="007809A2">
        <w:rPr>
          <w:rFonts w:eastAsia="Times New Roman" w:cs="Arial"/>
          <w:bCs/>
          <w:szCs w:val="24"/>
          <w:lang w:eastAsia="en-GB"/>
        </w:rPr>
        <w:t>eview</w:t>
      </w:r>
    </w:p>
    <w:p w14:paraId="50A6FB14" w14:textId="77777777" w:rsidR="007F3B2E" w:rsidRPr="007809A2" w:rsidRDefault="007F3B2E" w:rsidP="006B634C">
      <w:pPr>
        <w:pStyle w:val="Heading3"/>
        <w:spacing w:after="240"/>
        <w:rPr>
          <w:color w:val="auto"/>
          <w:lang w:eastAsia="en-GB"/>
        </w:rPr>
      </w:pPr>
      <w:bookmarkStart w:id="284" w:name="_Toc77171599"/>
    </w:p>
    <w:p w14:paraId="30FB0376" w14:textId="77777777" w:rsidR="007353F8" w:rsidRPr="007809A2" w:rsidRDefault="00E60EE4" w:rsidP="006B634C">
      <w:pPr>
        <w:pStyle w:val="Heading3"/>
        <w:spacing w:after="240"/>
        <w:rPr>
          <w:rFonts w:eastAsia="Times New Roman"/>
          <w:i w:val="0"/>
          <w:iCs/>
          <w:color w:val="auto"/>
          <w:lang w:eastAsia="en-GB"/>
        </w:rPr>
      </w:pPr>
      <w:bookmarkStart w:id="285" w:name="_Toc159909694"/>
      <w:r w:rsidRPr="007809A2">
        <w:rPr>
          <w:b w:val="0"/>
          <w:bCs/>
          <w:i w:val="0"/>
          <w:iCs/>
          <w:color w:val="auto"/>
          <w:lang w:eastAsia="en-GB"/>
        </w:rPr>
        <w:t>6.3.1</w:t>
      </w:r>
      <w:r w:rsidRPr="007809A2">
        <w:rPr>
          <w:i w:val="0"/>
          <w:iCs/>
          <w:color w:val="auto"/>
          <w:lang w:eastAsia="en-GB"/>
        </w:rPr>
        <w:tab/>
        <w:t>Band 1 and Band 1+ review (Priority Card)</w:t>
      </w:r>
      <w:bookmarkEnd w:id="284"/>
      <w:bookmarkEnd w:id="285"/>
    </w:p>
    <w:p w14:paraId="28C08D80" w14:textId="77777777" w:rsidR="00E9749C" w:rsidRPr="007809A2" w:rsidRDefault="00E60EE4" w:rsidP="006B634C">
      <w:pPr>
        <w:pStyle w:val="ListParagraph"/>
        <w:numPr>
          <w:ilvl w:val="0"/>
          <w:numId w:val="130"/>
        </w:numPr>
        <w:autoSpaceDE w:val="0"/>
        <w:autoSpaceDN w:val="0"/>
        <w:adjustRightInd w:val="0"/>
        <w:spacing w:after="0" w:line="240" w:lineRule="auto"/>
        <w:ind w:left="1440"/>
        <w:rPr>
          <w:rFonts w:eastAsia="Times New Roman" w:cs="Arial"/>
          <w:szCs w:val="24"/>
          <w:lang w:eastAsia="en-GB"/>
        </w:rPr>
      </w:pPr>
      <w:r w:rsidRPr="007809A2">
        <w:rPr>
          <w:rFonts w:eastAsia="Arial" w:cs="Arial"/>
          <w:szCs w:val="24"/>
          <w:lang w:eastAsia="en-GB"/>
        </w:rPr>
        <w:t xml:space="preserve">It is expected that all applications awarded Band 1 or Band 1+ have the most need to move and need to move quickly, therefore all applicants </w:t>
      </w:r>
      <w:r w:rsidRPr="007809A2">
        <w:rPr>
          <w:rFonts w:eastAsia="Times New Roman" w:cs="Arial"/>
          <w:szCs w:val="24"/>
          <w:lang w:eastAsia="en-GB"/>
        </w:rPr>
        <w:t xml:space="preserve">placed into Band 1+ and Band 1 will be subject to a 2-month initial time limit. </w:t>
      </w:r>
    </w:p>
    <w:p w14:paraId="7E0133D9" w14:textId="77777777" w:rsidR="00E9749C" w:rsidRPr="007809A2" w:rsidRDefault="00E9749C" w:rsidP="006B634C">
      <w:pPr>
        <w:pStyle w:val="ListParagraph"/>
        <w:autoSpaceDE w:val="0"/>
        <w:autoSpaceDN w:val="0"/>
        <w:adjustRightInd w:val="0"/>
        <w:spacing w:after="0" w:line="240" w:lineRule="auto"/>
        <w:ind w:left="1440"/>
        <w:rPr>
          <w:rFonts w:eastAsia="Times New Roman" w:cs="Arial"/>
          <w:szCs w:val="24"/>
          <w:lang w:eastAsia="en-GB"/>
        </w:rPr>
      </w:pPr>
    </w:p>
    <w:p w14:paraId="0F2F0F8F" w14:textId="77777777" w:rsidR="00E9749C" w:rsidRPr="007809A2" w:rsidRDefault="00E60EE4" w:rsidP="006B634C">
      <w:pPr>
        <w:pStyle w:val="ListParagraph"/>
        <w:numPr>
          <w:ilvl w:val="0"/>
          <w:numId w:val="130"/>
        </w:numPr>
        <w:autoSpaceDE w:val="0"/>
        <w:autoSpaceDN w:val="0"/>
        <w:adjustRightInd w:val="0"/>
        <w:spacing w:after="0" w:line="240" w:lineRule="auto"/>
        <w:ind w:left="1440"/>
        <w:rPr>
          <w:rFonts w:eastAsia="Times New Roman" w:cs="Arial"/>
          <w:szCs w:val="24"/>
          <w:lang w:eastAsia="en-GB"/>
        </w:rPr>
      </w:pPr>
      <w:r w:rsidRPr="007809A2">
        <w:rPr>
          <w:rFonts w:eastAsia="Arial" w:cs="Arial"/>
          <w:szCs w:val="24"/>
          <w:lang w:eastAsia="en-GB"/>
        </w:rPr>
        <w:t xml:space="preserve">At the end of the initial 2 months, subject to a satisfactory review, the band 1/band 1+ status can be extended by a further 2 months, by which time there is an expectation that the applicant’s housing needs would have been met. </w:t>
      </w:r>
    </w:p>
    <w:p w14:paraId="1B74A104" w14:textId="77777777" w:rsidR="00E9749C" w:rsidRPr="007809A2" w:rsidRDefault="00E9749C" w:rsidP="006B634C">
      <w:pPr>
        <w:pStyle w:val="ListParagraph"/>
        <w:ind w:left="1440"/>
        <w:rPr>
          <w:rFonts w:eastAsia="Arial" w:cs="Arial"/>
          <w:szCs w:val="24"/>
          <w:lang w:eastAsia="en-GB"/>
        </w:rPr>
      </w:pPr>
    </w:p>
    <w:p w14:paraId="6451D58A" w14:textId="77777777" w:rsidR="00E9749C" w:rsidRPr="007809A2" w:rsidRDefault="00E60EE4" w:rsidP="006B634C">
      <w:pPr>
        <w:pStyle w:val="ListParagraph"/>
        <w:numPr>
          <w:ilvl w:val="0"/>
          <w:numId w:val="130"/>
        </w:numPr>
        <w:autoSpaceDE w:val="0"/>
        <w:autoSpaceDN w:val="0"/>
        <w:adjustRightInd w:val="0"/>
        <w:spacing w:after="0" w:line="240" w:lineRule="auto"/>
        <w:ind w:left="1440"/>
        <w:rPr>
          <w:rFonts w:eastAsia="Times New Roman" w:cs="Arial"/>
          <w:szCs w:val="24"/>
          <w:lang w:eastAsia="en-GB"/>
        </w:rPr>
      </w:pPr>
      <w:r w:rsidRPr="007809A2">
        <w:rPr>
          <w:rFonts w:eastAsia="Arial" w:cs="Arial"/>
          <w:szCs w:val="24"/>
          <w:lang w:eastAsia="en-GB"/>
        </w:rPr>
        <w:t xml:space="preserve">Where an applicant does not bid or refuses 3 suitable offers of accommodation within this timeframe an application may forfeit their Band 1 status. If it is determined that the applicant should indeed forfeit their Band 1/1+ status, a reduced preference will be applied which will place them in Band 2, unless it is a homeless offer in which case different rules apply.  </w:t>
      </w:r>
    </w:p>
    <w:p w14:paraId="327A0D17" w14:textId="77777777" w:rsidR="00E9749C" w:rsidRPr="007809A2" w:rsidRDefault="00E9749C" w:rsidP="006B634C">
      <w:pPr>
        <w:pStyle w:val="ListParagraph"/>
        <w:ind w:left="1440"/>
        <w:rPr>
          <w:rFonts w:eastAsia="Times New Roman" w:cs="Arial"/>
          <w:szCs w:val="24"/>
          <w:lang w:eastAsia="en-GB"/>
        </w:rPr>
      </w:pPr>
    </w:p>
    <w:p w14:paraId="0F54EBCC" w14:textId="77777777" w:rsidR="00E9749C" w:rsidRPr="007809A2" w:rsidRDefault="00E60EE4" w:rsidP="006B634C">
      <w:pPr>
        <w:pStyle w:val="ListParagraph"/>
        <w:numPr>
          <w:ilvl w:val="0"/>
          <w:numId w:val="130"/>
        </w:numPr>
        <w:autoSpaceDE w:val="0"/>
        <w:autoSpaceDN w:val="0"/>
        <w:adjustRightInd w:val="0"/>
        <w:spacing w:after="0" w:line="240" w:lineRule="auto"/>
        <w:ind w:left="1440"/>
        <w:rPr>
          <w:rFonts w:eastAsia="Times New Roman" w:cs="Arial"/>
          <w:szCs w:val="24"/>
          <w:lang w:eastAsia="en-GB"/>
        </w:rPr>
      </w:pPr>
      <w:r w:rsidRPr="007809A2">
        <w:rPr>
          <w:rFonts w:eastAsia="Times New Roman" w:cs="Arial"/>
          <w:szCs w:val="24"/>
          <w:lang w:eastAsia="en-GB"/>
        </w:rPr>
        <w:t>An applicant is entitled to review of the removal of the Band 1 status, and this would be conducted by a more senior officer not involved in the original decision or the allocation panel.</w:t>
      </w:r>
    </w:p>
    <w:p w14:paraId="47E6ACAD" w14:textId="77777777" w:rsidR="00E9749C" w:rsidRPr="007809A2" w:rsidRDefault="00E9749C" w:rsidP="006B634C">
      <w:pPr>
        <w:pStyle w:val="ListParagraph"/>
        <w:ind w:left="1440"/>
        <w:rPr>
          <w:rFonts w:eastAsia="Times New Roman" w:cs="Arial"/>
          <w:szCs w:val="24"/>
          <w:lang w:eastAsia="en-GB"/>
        </w:rPr>
      </w:pPr>
    </w:p>
    <w:p w14:paraId="777B5232" w14:textId="77777777" w:rsidR="00E9749C" w:rsidRPr="007809A2" w:rsidRDefault="00E60EE4" w:rsidP="006B634C">
      <w:pPr>
        <w:pStyle w:val="ListParagraph"/>
        <w:numPr>
          <w:ilvl w:val="0"/>
          <w:numId w:val="130"/>
        </w:numPr>
        <w:autoSpaceDE w:val="0"/>
        <w:autoSpaceDN w:val="0"/>
        <w:adjustRightInd w:val="0"/>
        <w:spacing w:after="0" w:line="240" w:lineRule="auto"/>
        <w:ind w:left="1440"/>
        <w:rPr>
          <w:rFonts w:eastAsia="Times New Roman" w:cs="Arial"/>
          <w:szCs w:val="24"/>
          <w:lang w:eastAsia="en-GB"/>
        </w:rPr>
      </w:pPr>
      <w:r w:rsidRPr="007809A2">
        <w:rPr>
          <w:rFonts w:eastAsia="Times New Roman" w:cs="Arial"/>
          <w:szCs w:val="24"/>
          <w:lang w:eastAsia="en-GB"/>
        </w:rPr>
        <w:t>Applicants will have 21 days in order to submit a review following a decision to demote the banding or following a refusal of accommodation by them.</w:t>
      </w:r>
    </w:p>
    <w:p w14:paraId="510D30D7" w14:textId="77777777" w:rsidR="00E9749C" w:rsidRPr="007809A2" w:rsidRDefault="00E9749C" w:rsidP="006B634C">
      <w:pPr>
        <w:pStyle w:val="ListParagraph"/>
        <w:ind w:left="1440"/>
        <w:rPr>
          <w:rFonts w:eastAsia="Times New Roman" w:cs="Arial"/>
          <w:szCs w:val="24"/>
          <w:lang w:eastAsia="en-GB"/>
        </w:rPr>
      </w:pPr>
    </w:p>
    <w:p w14:paraId="02177882" w14:textId="77777777" w:rsidR="00E9749C" w:rsidRPr="007809A2" w:rsidRDefault="00E60EE4" w:rsidP="006B634C">
      <w:pPr>
        <w:pStyle w:val="ListParagraph"/>
        <w:numPr>
          <w:ilvl w:val="0"/>
          <w:numId w:val="130"/>
        </w:numPr>
        <w:autoSpaceDE w:val="0"/>
        <w:autoSpaceDN w:val="0"/>
        <w:adjustRightInd w:val="0"/>
        <w:spacing w:after="0" w:line="240" w:lineRule="auto"/>
        <w:ind w:left="1440"/>
        <w:rPr>
          <w:rFonts w:eastAsia="Times New Roman" w:cs="Arial"/>
          <w:szCs w:val="24"/>
          <w:lang w:eastAsia="en-GB"/>
        </w:rPr>
      </w:pPr>
      <w:r w:rsidRPr="007809A2">
        <w:rPr>
          <w:rFonts w:eastAsia="Times New Roman" w:cs="Arial"/>
          <w:szCs w:val="24"/>
          <w:lang w:eastAsia="en-GB"/>
        </w:rPr>
        <w:t>Applicants awarded Band 1 through homeless, move on or best use of stock are only entitled to one offer of suitable accommodation.</w:t>
      </w:r>
    </w:p>
    <w:p w14:paraId="5976C2E1" w14:textId="77777777" w:rsidR="00E9749C" w:rsidRPr="007809A2" w:rsidRDefault="00E9749C" w:rsidP="006B634C">
      <w:pPr>
        <w:pStyle w:val="ListParagraph"/>
        <w:ind w:left="1440"/>
        <w:rPr>
          <w:rFonts w:eastAsia="Times New Roman" w:cs="Arial"/>
          <w:szCs w:val="24"/>
          <w:lang w:eastAsia="en-GB"/>
        </w:rPr>
      </w:pPr>
    </w:p>
    <w:p w14:paraId="3C1F1FA9" w14:textId="77777777" w:rsidR="00E9749C" w:rsidRPr="007809A2" w:rsidRDefault="00E60EE4" w:rsidP="006B634C">
      <w:pPr>
        <w:pStyle w:val="ListParagraph"/>
        <w:numPr>
          <w:ilvl w:val="0"/>
          <w:numId w:val="130"/>
        </w:numPr>
        <w:autoSpaceDE w:val="0"/>
        <w:autoSpaceDN w:val="0"/>
        <w:adjustRightInd w:val="0"/>
        <w:spacing w:after="0" w:line="240" w:lineRule="auto"/>
        <w:ind w:left="1440"/>
        <w:rPr>
          <w:rFonts w:eastAsia="Times New Roman" w:cs="Arial"/>
          <w:szCs w:val="24"/>
          <w:lang w:eastAsia="en-GB"/>
        </w:rPr>
      </w:pPr>
      <w:r w:rsidRPr="007809A2">
        <w:rPr>
          <w:rFonts w:eastAsia="Times New Roman" w:cs="Arial"/>
          <w:szCs w:val="24"/>
          <w:lang w:eastAsia="en-GB"/>
        </w:rPr>
        <w:t>Should following the review it be deemed there has been insufficient or suitable properties the applicants banding awarded would remain and will be reviewed every 2months until the banding can be discharged.</w:t>
      </w:r>
    </w:p>
    <w:p w14:paraId="110E72C9" w14:textId="77777777" w:rsidR="00E9749C" w:rsidRPr="007809A2" w:rsidRDefault="00E9749C" w:rsidP="006B634C">
      <w:pPr>
        <w:pStyle w:val="ListParagraph"/>
        <w:ind w:left="1440"/>
        <w:rPr>
          <w:rFonts w:eastAsia="Times New Roman" w:cs="Arial"/>
          <w:szCs w:val="24"/>
          <w:lang w:eastAsia="en-GB"/>
        </w:rPr>
      </w:pPr>
    </w:p>
    <w:p w14:paraId="72563B12" w14:textId="77777777" w:rsidR="00D325CE" w:rsidRPr="007809A2" w:rsidRDefault="00E60EE4" w:rsidP="006B634C">
      <w:pPr>
        <w:pStyle w:val="ListParagraph"/>
        <w:numPr>
          <w:ilvl w:val="0"/>
          <w:numId w:val="130"/>
        </w:numPr>
        <w:autoSpaceDE w:val="0"/>
        <w:autoSpaceDN w:val="0"/>
        <w:adjustRightInd w:val="0"/>
        <w:spacing w:after="0" w:line="240" w:lineRule="auto"/>
        <w:ind w:left="1440"/>
        <w:rPr>
          <w:rFonts w:eastAsia="Times New Roman" w:cs="Arial"/>
          <w:szCs w:val="24"/>
          <w:lang w:eastAsia="en-GB"/>
        </w:rPr>
      </w:pPr>
      <w:r w:rsidRPr="007809A2">
        <w:rPr>
          <w:rFonts w:eastAsia="Times New Roman" w:cs="Arial"/>
          <w:szCs w:val="24"/>
          <w:lang w:eastAsia="en-GB"/>
        </w:rPr>
        <w:t xml:space="preserve">All applications in these top bands will be assigned an officer to ensure bids are being placed and where bids are not being made proxy bids </w:t>
      </w:r>
      <w:r w:rsidR="00FA5942" w:rsidRPr="007809A2">
        <w:rPr>
          <w:rFonts w:eastAsia="Times New Roman" w:cs="Arial"/>
          <w:szCs w:val="24"/>
          <w:lang w:eastAsia="en-GB"/>
        </w:rPr>
        <w:t>may</w:t>
      </w:r>
      <w:r w:rsidRPr="007809A2">
        <w:rPr>
          <w:rFonts w:eastAsia="Times New Roman" w:cs="Arial"/>
          <w:szCs w:val="24"/>
          <w:lang w:eastAsia="en-GB"/>
        </w:rPr>
        <w:t xml:space="preserve"> be made on available properties.</w:t>
      </w:r>
    </w:p>
    <w:p w14:paraId="71250843" w14:textId="77777777" w:rsidR="00D325CE" w:rsidRPr="007809A2" w:rsidRDefault="00D325CE" w:rsidP="006B634C">
      <w:pPr>
        <w:pStyle w:val="ListParagraph"/>
        <w:ind w:left="1440"/>
        <w:rPr>
          <w:rFonts w:eastAsia="Arial" w:cs="Arial"/>
          <w:szCs w:val="24"/>
          <w:lang w:eastAsia="en-GB"/>
        </w:rPr>
      </w:pPr>
    </w:p>
    <w:p w14:paraId="34BAF3BE" w14:textId="77777777" w:rsidR="00D325CE" w:rsidRPr="007809A2" w:rsidRDefault="00E60EE4" w:rsidP="006B634C">
      <w:pPr>
        <w:pStyle w:val="ListParagraph"/>
        <w:numPr>
          <w:ilvl w:val="0"/>
          <w:numId w:val="130"/>
        </w:numPr>
        <w:autoSpaceDE w:val="0"/>
        <w:autoSpaceDN w:val="0"/>
        <w:adjustRightInd w:val="0"/>
        <w:spacing w:after="0" w:line="240" w:lineRule="auto"/>
        <w:ind w:left="1440"/>
        <w:rPr>
          <w:rFonts w:eastAsia="Times New Roman" w:cs="Arial"/>
          <w:szCs w:val="24"/>
          <w:lang w:eastAsia="en-GB"/>
        </w:rPr>
      </w:pPr>
      <w:r w:rsidRPr="007809A2">
        <w:rPr>
          <w:rFonts w:eastAsia="Arial" w:cs="Arial"/>
          <w:szCs w:val="24"/>
          <w:lang w:eastAsia="en-GB"/>
        </w:rPr>
        <w:t xml:space="preserve">The review will ensure that housing staff are monitoring and supporting applicants in bidding or identifying other housing options. </w:t>
      </w:r>
    </w:p>
    <w:p w14:paraId="03258E2D" w14:textId="77777777" w:rsidR="00D325CE" w:rsidRPr="007809A2" w:rsidRDefault="00D325CE" w:rsidP="006B634C">
      <w:pPr>
        <w:pStyle w:val="ListParagraph"/>
        <w:ind w:left="1440"/>
        <w:rPr>
          <w:rFonts w:eastAsia="Times New Roman" w:cs="Arial"/>
          <w:szCs w:val="24"/>
          <w:lang w:eastAsia="en-GB"/>
        </w:rPr>
      </w:pPr>
    </w:p>
    <w:p w14:paraId="52CC1922" w14:textId="77777777" w:rsidR="00D325CE" w:rsidRPr="007809A2" w:rsidRDefault="00E60EE4" w:rsidP="006B634C">
      <w:pPr>
        <w:pStyle w:val="ListParagraph"/>
        <w:numPr>
          <w:ilvl w:val="0"/>
          <w:numId w:val="130"/>
        </w:numPr>
        <w:autoSpaceDE w:val="0"/>
        <w:autoSpaceDN w:val="0"/>
        <w:adjustRightInd w:val="0"/>
        <w:spacing w:after="0" w:line="240" w:lineRule="auto"/>
        <w:ind w:left="1440"/>
        <w:rPr>
          <w:rFonts w:eastAsia="Times New Roman" w:cs="Arial"/>
          <w:szCs w:val="24"/>
          <w:lang w:eastAsia="en-GB"/>
        </w:rPr>
      </w:pPr>
      <w:r w:rsidRPr="007809A2">
        <w:rPr>
          <w:rFonts w:eastAsia="Times New Roman" w:cs="Arial"/>
          <w:szCs w:val="24"/>
          <w:lang w:eastAsia="en-GB"/>
        </w:rPr>
        <w:t>This review does not apply to households accepted as statutorily homeless as they are processed differently and subject to different rules.</w:t>
      </w:r>
    </w:p>
    <w:p w14:paraId="7AECFD73" w14:textId="77777777" w:rsidR="00D325CE" w:rsidRPr="007809A2" w:rsidRDefault="00D325CE" w:rsidP="006B634C">
      <w:pPr>
        <w:pStyle w:val="ListParagraph"/>
        <w:ind w:left="1440"/>
        <w:rPr>
          <w:rFonts w:eastAsia="Times New Roman" w:cs="Arial"/>
          <w:szCs w:val="24"/>
          <w:lang w:eastAsia="en-GB"/>
        </w:rPr>
      </w:pPr>
    </w:p>
    <w:p w14:paraId="70C41C49" w14:textId="77777777" w:rsidR="006B634C" w:rsidRPr="007809A2" w:rsidRDefault="00E60EE4" w:rsidP="006B634C">
      <w:pPr>
        <w:pStyle w:val="ListParagraph"/>
        <w:numPr>
          <w:ilvl w:val="0"/>
          <w:numId w:val="130"/>
        </w:numPr>
        <w:autoSpaceDE w:val="0"/>
        <w:autoSpaceDN w:val="0"/>
        <w:adjustRightInd w:val="0"/>
        <w:spacing w:after="0" w:line="240" w:lineRule="auto"/>
        <w:ind w:left="1440"/>
        <w:rPr>
          <w:rFonts w:eastAsia="Times New Roman" w:cs="Arial"/>
          <w:szCs w:val="24"/>
          <w:lang w:eastAsia="en-GB"/>
        </w:rPr>
      </w:pPr>
      <w:r w:rsidRPr="007809A2">
        <w:rPr>
          <w:rFonts w:eastAsia="Times New Roman" w:cs="Arial"/>
          <w:szCs w:val="24"/>
          <w:lang w:eastAsia="en-GB"/>
        </w:rPr>
        <w:t>All applicants who are placed in these priority bands will require a suitability of accommodation assessment completed when they are placed in these bands.  This will help identify which properties in which areas may or may not be suitable and will assist the officer assigned to their case when making proxy bids (if applicable).  Any proxy bids made should be in line with this suitability assessment.</w:t>
      </w:r>
    </w:p>
    <w:p w14:paraId="2E7E11EF" w14:textId="77777777" w:rsidR="007F3B2E" w:rsidRPr="007809A2" w:rsidRDefault="007F3B2E" w:rsidP="007F3B2E">
      <w:pPr>
        <w:pStyle w:val="ListParagraph"/>
        <w:rPr>
          <w:rFonts w:eastAsia="Times New Roman" w:cs="Arial"/>
          <w:szCs w:val="24"/>
          <w:lang w:eastAsia="en-GB"/>
        </w:rPr>
      </w:pPr>
    </w:p>
    <w:p w14:paraId="3582C994" w14:textId="77777777" w:rsidR="006B634C" w:rsidRPr="007809A2" w:rsidRDefault="006B634C" w:rsidP="006B634C">
      <w:pPr>
        <w:pStyle w:val="ListParagraph"/>
        <w:autoSpaceDE w:val="0"/>
        <w:autoSpaceDN w:val="0"/>
        <w:adjustRightInd w:val="0"/>
        <w:spacing w:after="0" w:line="240" w:lineRule="auto"/>
        <w:ind w:left="1440"/>
        <w:rPr>
          <w:rFonts w:eastAsia="Times New Roman" w:cs="Arial"/>
          <w:szCs w:val="24"/>
          <w:lang w:eastAsia="en-GB"/>
        </w:rPr>
      </w:pPr>
    </w:p>
    <w:p w14:paraId="757BFEBD" w14:textId="77777777" w:rsidR="00E51F2A" w:rsidRPr="007809A2" w:rsidRDefault="00E60EE4" w:rsidP="006B634C">
      <w:pPr>
        <w:pStyle w:val="Heading3"/>
        <w:spacing w:after="240"/>
        <w:rPr>
          <w:i w:val="0"/>
          <w:iCs/>
          <w:color w:val="auto"/>
          <w:lang w:eastAsia="en-GB"/>
        </w:rPr>
      </w:pPr>
      <w:bookmarkStart w:id="286" w:name="_Toc159909695"/>
      <w:r w:rsidRPr="007809A2">
        <w:rPr>
          <w:b w:val="0"/>
          <w:bCs/>
          <w:i w:val="0"/>
          <w:iCs/>
          <w:color w:val="auto"/>
          <w:lang w:eastAsia="en-GB"/>
        </w:rPr>
        <w:t>6.3.2</w:t>
      </w:r>
      <w:r w:rsidRPr="007809A2">
        <w:rPr>
          <w:i w:val="0"/>
          <w:iCs/>
          <w:color w:val="auto"/>
          <w:lang w:eastAsia="en-GB"/>
        </w:rPr>
        <w:tab/>
        <w:t>Annual Review</w:t>
      </w:r>
      <w:bookmarkEnd w:id="286"/>
    </w:p>
    <w:p w14:paraId="30E89FE8" w14:textId="77777777" w:rsidR="006B634C" w:rsidRPr="007809A2" w:rsidRDefault="00E60EE4" w:rsidP="006B634C">
      <w:pPr>
        <w:pStyle w:val="ListParagraph"/>
        <w:numPr>
          <w:ilvl w:val="0"/>
          <w:numId w:val="131"/>
        </w:numPr>
        <w:autoSpaceDE w:val="0"/>
        <w:autoSpaceDN w:val="0"/>
        <w:adjustRightInd w:val="0"/>
        <w:spacing w:after="0" w:line="240" w:lineRule="auto"/>
        <w:rPr>
          <w:rFonts w:eastAsia="Times New Roman" w:cs="Arial"/>
          <w:szCs w:val="24"/>
          <w:lang w:eastAsia="en-GB"/>
        </w:rPr>
      </w:pPr>
      <w:r w:rsidRPr="007809A2">
        <w:rPr>
          <w:rFonts w:eastAsia="Times New Roman" w:cs="Arial"/>
          <w:szCs w:val="24"/>
          <w:lang w:eastAsia="en-GB"/>
        </w:rPr>
        <w:t>In order to maintain a Housing Register which accurately reflects current housing need, applicants will be required to respond to a review of their application at least once per year. This review process involves confirming whether any changes in circumstances need to be reported and if they want to remain on the register.</w:t>
      </w:r>
    </w:p>
    <w:p w14:paraId="674B5BE0" w14:textId="77777777" w:rsidR="006B634C" w:rsidRPr="007809A2" w:rsidRDefault="006B634C" w:rsidP="006B634C">
      <w:pPr>
        <w:pStyle w:val="ListParagraph"/>
        <w:autoSpaceDE w:val="0"/>
        <w:autoSpaceDN w:val="0"/>
        <w:adjustRightInd w:val="0"/>
        <w:spacing w:after="0" w:line="240" w:lineRule="auto"/>
        <w:ind w:left="1429"/>
        <w:rPr>
          <w:rFonts w:eastAsia="Times New Roman" w:cs="Arial"/>
          <w:szCs w:val="24"/>
          <w:lang w:eastAsia="en-GB"/>
        </w:rPr>
      </w:pPr>
    </w:p>
    <w:p w14:paraId="51107CFC" w14:textId="77777777" w:rsidR="006B634C" w:rsidRPr="007809A2" w:rsidRDefault="00E60EE4" w:rsidP="006B634C">
      <w:pPr>
        <w:pStyle w:val="ListParagraph"/>
        <w:numPr>
          <w:ilvl w:val="0"/>
          <w:numId w:val="131"/>
        </w:numPr>
        <w:autoSpaceDE w:val="0"/>
        <w:autoSpaceDN w:val="0"/>
        <w:adjustRightInd w:val="0"/>
        <w:spacing w:after="0" w:line="240" w:lineRule="auto"/>
        <w:rPr>
          <w:rFonts w:eastAsia="Times New Roman" w:cs="Arial"/>
          <w:szCs w:val="24"/>
          <w:lang w:eastAsia="en-GB"/>
        </w:rPr>
      </w:pPr>
      <w:r w:rsidRPr="007809A2">
        <w:rPr>
          <w:rFonts w:eastAsia="Times New Roman" w:cs="Arial"/>
          <w:szCs w:val="24"/>
          <w:lang w:eastAsia="en-GB"/>
        </w:rPr>
        <w:t>If an applicant fails to respond to the review letter within the allocated time of 28 days from the date of the letter and they have not been actively bidding, their application will be cancelled and removed. The applicant will then need to register a new application and be reassessed with a new band and priority date, should they still have a housing need.</w:t>
      </w:r>
    </w:p>
    <w:p w14:paraId="0097BCDF" w14:textId="77777777" w:rsidR="006B634C" w:rsidRPr="007809A2" w:rsidRDefault="006B634C" w:rsidP="006B634C">
      <w:pPr>
        <w:pStyle w:val="ListParagraph"/>
        <w:rPr>
          <w:rFonts w:cs="Arial"/>
          <w:szCs w:val="24"/>
        </w:rPr>
      </w:pPr>
    </w:p>
    <w:p w14:paraId="58356B03" w14:textId="77777777" w:rsidR="006B634C" w:rsidRPr="007809A2" w:rsidRDefault="00E60EE4" w:rsidP="006B634C">
      <w:pPr>
        <w:pStyle w:val="ListParagraph"/>
        <w:numPr>
          <w:ilvl w:val="0"/>
          <w:numId w:val="131"/>
        </w:numPr>
        <w:autoSpaceDE w:val="0"/>
        <w:autoSpaceDN w:val="0"/>
        <w:adjustRightInd w:val="0"/>
        <w:spacing w:after="0" w:line="240" w:lineRule="auto"/>
        <w:rPr>
          <w:rFonts w:eastAsia="Times New Roman" w:cs="Arial"/>
          <w:szCs w:val="24"/>
          <w:lang w:eastAsia="en-GB"/>
        </w:rPr>
      </w:pPr>
      <w:r w:rsidRPr="007809A2">
        <w:rPr>
          <w:rFonts w:cs="Arial"/>
          <w:szCs w:val="24"/>
        </w:rPr>
        <w:t>Cancelled applications will only be reinstated in exceptional circumstances at the discretion of the Housing Solutions Manager provided the request is received within 6 weeks and provided there were strong grounds for not responding, e.g. the applicant was in hospital and appropriate evidence is provided.</w:t>
      </w:r>
    </w:p>
    <w:p w14:paraId="14572E2E" w14:textId="77777777" w:rsidR="006B634C" w:rsidRPr="007809A2" w:rsidRDefault="006B634C" w:rsidP="006B634C">
      <w:pPr>
        <w:pStyle w:val="ListParagraph"/>
        <w:rPr>
          <w:rFonts w:cs="Arial"/>
          <w:szCs w:val="24"/>
        </w:rPr>
      </w:pPr>
    </w:p>
    <w:p w14:paraId="6F9362B7" w14:textId="77777777" w:rsidR="007F3B2E" w:rsidRPr="007809A2" w:rsidRDefault="007F3B2E" w:rsidP="006B634C">
      <w:pPr>
        <w:pStyle w:val="ListParagraph"/>
        <w:rPr>
          <w:rFonts w:cs="Arial"/>
          <w:szCs w:val="24"/>
        </w:rPr>
      </w:pPr>
    </w:p>
    <w:p w14:paraId="043EF5AE" w14:textId="77777777" w:rsidR="007F3B2E" w:rsidRPr="007809A2" w:rsidRDefault="007F3B2E" w:rsidP="006B634C">
      <w:pPr>
        <w:pStyle w:val="ListParagraph"/>
        <w:rPr>
          <w:rFonts w:cs="Arial"/>
          <w:szCs w:val="24"/>
        </w:rPr>
      </w:pPr>
    </w:p>
    <w:p w14:paraId="7E63B699" w14:textId="77777777" w:rsidR="006B634C" w:rsidRPr="007809A2" w:rsidRDefault="00E60EE4" w:rsidP="006B634C">
      <w:pPr>
        <w:pStyle w:val="ListParagraph"/>
        <w:numPr>
          <w:ilvl w:val="0"/>
          <w:numId w:val="131"/>
        </w:numPr>
        <w:autoSpaceDE w:val="0"/>
        <w:autoSpaceDN w:val="0"/>
        <w:adjustRightInd w:val="0"/>
        <w:spacing w:after="0" w:line="240" w:lineRule="auto"/>
        <w:rPr>
          <w:rFonts w:eastAsia="Times New Roman" w:cs="Arial"/>
          <w:szCs w:val="24"/>
          <w:lang w:eastAsia="en-GB"/>
        </w:rPr>
      </w:pPr>
      <w:r w:rsidRPr="007809A2">
        <w:rPr>
          <w:rFonts w:cs="Arial"/>
          <w:szCs w:val="24"/>
        </w:rPr>
        <w:t>Where the Council identifies that an applicant has special requirements such as in terms of how the Council communicates with them, the Housing Solutions team will make all reasonable efforts to contact the applicant in a way that is acceptable to them. For example, if the applicant has sight issues, any communication can be sent in a specified font size, or if the applicant is vulnerable, any communication can be through a nominated third party.</w:t>
      </w:r>
    </w:p>
    <w:p w14:paraId="52611A18" w14:textId="77777777" w:rsidR="007F3B2E" w:rsidRPr="007809A2" w:rsidRDefault="007F3B2E" w:rsidP="007F3B2E">
      <w:pPr>
        <w:pStyle w:val="ListParagraph"/>
        <w:autoSpaceDE w:val="0"/>
        <w:autoSpaceDN w:val="0"/>
        <w:adjustRightInd w:val="0"/>
        <w:spacing w:after="0" w:line="240" w:lineRule="auto"/>
        <w:ind w:left="1429"/>
        <w:rPr>
          <w:rFonts w:eastAsia="Times New Roman" w:cs="Arial"/>
          <w:szCs w:val="24"/>
          <w:lang w:eastAsia="en-GB"/>
        </w:rPr>
      </w:pPr>
    </w:p>
    <w:p w14:paraId="7232F723" w14:textId="77777777" w:rsidR="006B634C" w:rsidRPr="007809A2" w:rsidRDefault="006B634C" w:rsidP="006B634C">
      <w:pPr>
        <w:pStyle w:val="ListParagraph"/>
        <w:autoSpaceDE w:val="0"/>
        <w:autoSpaceDN w:val="0"/>
        <w:adjustRightInd w:val="0"/>
        <w:spacing w:after="0" w:line="240" w:lineRule="auto"/>
        <w:ind w:left="1429"/>
        <w:rPr>
          <w:rFonts w:eastAsia="Times New Roman" w:cs="Arial"/>
          <w:szCs w:val="24"/>
          <w:lang w:eastAsia="en-GB"/>
        </w:rPr>
      </w:pPr>
    </w:p>
    <w:p w14:paraId="283FF38D" w14:textId="77777777" w:rsidR="00261E77" w:rsidRPr="007809A2" w:rsidRDefault="00E60EE4" w:rsidP="00310902">
      <w:pPr>
        <w:pStyle w:val="Heading3"/>
        <w:spacing w:after="240"/>
        <w:rPr>
          <w:bCs/>
          <w:i w:val="0"/>
          <w:iCs/>
          <w:color w:val="auto"/>
        </w:rPr>
      </w:pPr>
      <w:bookmarkStart w:id="287" w:name="_Toc77171602"/>
      <w:bookmarkStart w:id="288" w:name="_Toc159909696"/>
      <w:r w:rsidRPr="007809A2">
        <w:rPr>
          <w:b w:val="0"/>
          <w:bCs/>
          <w:i w:val="0"/>
          <w:iCs/>
          <w:color w:val="auto"/>
        </w:rPr>
        <w:t>6.3.3</w:t>
      </w:r>
      <w:r w:rsidRPr="007809A2">
        <w:rPr>
          <w:i w:val="0"/>
          <w:iCs/>
          <w:color w:val="auto"/>
        </w:rPr>
        <w:tab/>
      </w:r>
      <w:r w:rsidR="008A4F2F" w:rsidRPr="007809A2">
        <w:rPr>
          <w:i w:val="0"/>
          <w:iCs/>
          <w:color w:val="auto"/>
        </w:rPr>
        <w:t>Disqualification</w:t>
      </w:r>
      <w:bookmarkEnd w:id="287"/>
      <w:r w:rsidRPr="007809A2">
        <w:rPr>
          <w:i w:val="0"/>
          <w:iCs/>
          <w:color w:val="auto"/>
        </w:rPr>
        <w:t xml:space="preserve"> Review</w:t>
      </w:r>
      <w:bookmarkEnd w:id="288"/>
    </w:p>
    <w:p w14:paraId="386F2930" w14:textId="77777777" w:rsidR="008A4F2F" w:rsidRPr="007809A2" w:rsidRDefault="00E60EE4" w:rsidP="00A664D2">
      <w:pPr>
        <w:pStyle w:val="ListParagraph"/>
        <w:numPr>
          <w:ilvl w:val="0"/>
          <w:numId w:val="96"/>
        </w:numPr>
        <w:tabs>
          <w:tab w:val="left" w:pos="851"/>
        </w:tabs>
        <w:autoSpaceDE w:val="0"/>
        <w:autoSpaceDN w:val="0"/>
        <w:adjustRightInd w:val="0"/>
        <w:spacing w:after="0" w:line="240" w:lineRule="auto"/>
        <w:rPr>
          <w:rFonts w:eastAsia="Times New Roman" w:cs="Arial"/>
          <w:szCs w:val="24"/>
          <w:lang w:eastAsia="en-GB"/>
        </w:rPr>
      </w:pPr>
      <w:r w:rsidRPr="007809A2">
        <w:rPr>
          <w:rFonts w:eastAsia="Arial" w:cs="Arial"/>
          <w:szCs w:val="24"/>
        </w:rPr>
        <w:t xml:space="preserve">Most decisions will initially be made by the Housing Solutions Advisors and any review of such decisions is undertaken by a more senior officer in the team not involved in the initial decision or the allocation panel.  For any decisions that are made by a Senior Officer or the Allocations Panel the reviews will be dealt with by the </w:t>
      </w:r>
      <w:r w:rsidR="00FA5942" w:rsidRPr="007809A2">
        <w:rPr>
          <w:rFonts w:eastAsia="Arial" w:cs="Arial"/>
          <w:szCs w:val="24"/>
        </w:rPr>
        <w:t xml:space="preserve">Head of Service </w:t>
      </w:r>
      <w:r w:rsidRPr="007809A2">
        <w:rPr>
          <w:rFonts w:eastAsia="Arial" w:cs="Arial"/>
          <w:szCs w:val="24"/>
        </w:rPr>
        <w:t>or a housing manager who has not had any previous involvement in a given case.</w:t>
      </w:r>
    </w:p>
    <w:p w14:paraId="1B8BDC6C" w14:textId="77777777" w:rsidR="008A4F2F" w:rsidRPr="007809A2" w:rsidRDefault="008A4F2F" w:rsidP="008A4F2F">
      <w:pPr>
        <w:pStyle w:val="ListParagraph"/>
        <w:tabs>
          <w:tab w:val="left" w:pos="851"/>
        </w:tabs>
        <w:autoSpaceDE w:val="0"/>
        <w:autoSpaceDN w:val="0"/>
        <w:adjustRightInd w:val="0"/>
        <w:spacing w:after="0" w:line="240" w:lineRule="auto"/>
        <w:ind w:left="851"/>
        <w:rPr>
          <w:rFonts w:eastAsia="Times New Roman" w:cs="Arial"/>
          <w:szCs w:val="24"/>
          <w:lang w:eastAsia="en-GB"/>
        </w:rPr>
      </w:pPr>
    </w:p>
    <w:p w14:paraId="5F93E7BC" w14:textId="77777777" w:rsidR="008A4F2F" w:rsidRPr="007809A2" w:rsidRDefault="00E60EE4" w:rsidP="00A664D2">
      <w:pPr>
        <w:pStyle w:val="ListParagraph"/>
        <w:numPr>
          <w:ilvl w:val="0"/>
          <w:numId w:val="96"/>
        </w:numPr>
        <w:tabs>
          <w:tab w:val="left" w:pos="851"/>
        </w:tabs>
        <w:autoSpaceDE w:val="0"/>
        <w:autoSpaceDN w:val="0"/>
        <w:adjustRightInd w:val="0"/>
        <w:spacing w:after="0" w:line="240" w:lineRule="auto"/>
        <w:rPr>
          <w:rFonts w:eastAsia="Times New Roman" w:cs="Arial"/>
          <w:szCs w:val="24"/>
          <w:lang w:eastAsia="en-GB"/>
        </w:rPr>
      </w:pPr>
      <w:r w:rsidRPr="007809A2">
        <w:rPr>
          <w:rFonts w:eastAsia="Arial" w:cs="Arial"/>
          <w:szCs w:val="24"/>
        </w:rPr>
        <w:t xml:space="preserve">Decisions to disqualify form the Housing Register under the grounds of unacceptable behaviour or rent arrears would be made by the Council’s Allocations Panel. The applicant will be </w:t>
      </w:r>
      <w:r w:rsidR="00FA5942" w:rsidRPr="007809A2">
        <w:rPr>
          <w:rFonts w:eastAsia="Arial" w:cs="Arial"/>
          <w:szCs w:val="24"/>
        </w:rPr>
        <w:t>contacted</w:t>
      </w:r>
      <w:r w:rsidRPr="007809A2">
        <w:rPr>
          <w:rFonts w:eastAsia="Arial" w:cs="Arial"/>
          <w:szCs w:val="24"/>
        </w:rPr>
        <w:t xml:space="preserve"> to discuss </w:t>
      </w:r>
      <w:r w:rsidR="00310902" w:rsidRPr="007809A2">
        <w:rPr>
          <w:rFonts w:eastAsia="Arial" w:cs="Arial"/>
          <w:szCs w:val="24"/>
        </w:rPr>
        <w:t>this,</w:t>
      </w:r>
      <w:r w:rsidRPr="007809A2">
        <w:rPr>
          <w:rFonts w:eastAsia="Arial" w:cs="Arial"/>
          <w:szCs w:val="24"/>
        </w:rPr>
        <w:t xml:space="preserve"> and the interviewing officer would then </w:t>
      </w:r>
      <w:r w:rsidR="00FA5942" w:rsidRPr="007809A2">
        <w:rPr>
          <w:rFonts w:eastAsia="Arial" w:cs="Arial"/>
          <w:szCs w:val="24"/>
        </w:rPr>
        <w:t>refer</w:t>
      </w:r>
      <w:r w:rsidRPr="007809A2">
        <w:rPr>
          <w:rFonts w:eastAsia="Arial" w:cs="Arial"/>
          <w:szCs w:val="24"/>
        </w:rPr>
        <w:t xml:space="preserve"> the case to the allocations panel.  The applicant will be notified of the Panel decision by letter.  When a decision has been made to disqualify an applicant from the Housing Register, they have the right to a review of this.  The review will be carried out by the </w:t>
      </w:r>
      <w:r w:rsidR="00FA5942" w:rsidRPr="007809A2">
        <w:rPr>
          <w:rFonts w:eastAsia="Arial" w:cs="Arial"/>
          <w:szCs w:val="24"/>
        </w:rPr>
        <w:t>Head of service</w:t>
      </w:r>
      <w:r w:rsidRPr="007809A2">
        <w:rPr>
          <w:rFonts w:eastAsia="Arial" w:cs="Arial"/>
          <w:szCs w:val="24"/>
        </w:rPr>
        <w:t xml:space="preserve"> or manager not involved in the original decision.  </w:t>
      </w:r>
    </w:p>
    <w:p w14:paraId="482E0298" w14:textId="77777777" w:rsidR="008A4F2F" w:rsidRPr="007809A2" w:rsidRDefault="008A4F2F" w:rsidP="008A4F2F">
      <w:pPr>
        <w:pStyle w:val="ListParagraph"/>
        <w:tabs>
          <w:tab w:val="left" w:pos="851"/>
        </w:tabs>
        <w:autoSpaceDE w:val="0"/>
        <w:autoSpaceDN w:val="0"/>
        <w:adjustRightInd w:val="0"/>
        <w:spacing w:after="0" w:line="240" w:lineRule="auto"/>
        <w:ind w:left="851" w:hanging="851"/>
        <w:rPr>
          <w:rFonts w:eastAsia="Times New Roman" w:cs="Arial"/>
          <w:szCs w:val="24"/>
          <w:lang w:eastAsia="en-GB"/>
        </w:rPr>
      </w:pPr>
    </w:p>
    <w:p w14:paraId="28265F41" w14:textId="77777777" w:rsidR="008A4F2F" w:rsidRPr="007809A2" w:rsidRDefault="00E60EE4" w:rsidP="00A664D2">
      <w:pPr>
        <w:pStyle w:val="ListParagraph"/>
        <w:numPr>
          <w:ilvl w:val="0"/>
          <w:numId w:val="96"/>
        </w:numPr>
        <w:tabs>
          <w:tab w:val="left" w:pos="851"/>
        </w:tabs>
        <w:autoSpaceDE w:val="0"/>
        <w:autoSpaceDN w:val="0"/>
        <w:adjustRightInd w:val="0"/>
        <w:spacing w:after="0" w:line="240" w:lineRule="auto"/>
        <w:rPr>
          <w:rFonts w:eastAsia="Times New Roman" w:cs="Arial"/>
          <w:szCs w:val="24"/>
          <w:lang w:eastAsia="en-GB"/>
        </w:rPr>
      </w:pPr>
      <w:r w:rsidRPr="007809A2">
        <w:rPr>
          <w:rFonts w:eastAsia="Times New Roman" w:cs="Arial"/>
          <w:szCs w:val="24"/>
          <w:lang w:eastAsia="en-GB"/>
        </w:rPr>
        <w:t>All requests for a review must be made within 21 days of the date of the relevant notification letter.</w:t>
      </w:r>
    </w:p>
    <w:p w14:paraId="632118E1" w14:textId="77777777" w:rsidR="008A4F2F" w:rsidRPr="007809A2" w:rsidRDefault="008A4F2F" w:rsidP="008A4F2F">
      <w:pPr>
        <w:tabs>
          <w:tab w:val="left" w:pos="851"/>
        </w:tabs>
        <w:autoSpaceDE w:val="0"/>
        <w:autoSpaceDN w:val="0"/>
        <w:adjustRightInd w:val="0"/>
        <w:spacing w:after="0" w:line="240" w:lineRule="auto"/>
        <w:ind w:left="851" w:hanging="851"/>
        <w:rPr>
          <w:rFonts w:ascii="Arial" w:eastAsia="Times New Roman" w:hAnsi="Arial" w:cs="Arial"/>
          <w:sz w:val="24"/>
          <w:szCs w:val="24"/>
          <w:lang w:eastAsia="en-GB"/>
        </w:rPr>
      </w:pPr>
    </w:p>
    <w:p w14:paraId="07C44888" w14:textId="77777777" w:rsidR="008A4F2F" w:rsidRPr="007809A2" w:rsidRDefault="00E60EE4" w:rsidP="00A664D2">
      <w:pPr>
        <w:pStyle w:val="ListParagraph"/>
        <w:numPr>
          <w:ilvl w:val="0"/>
          <w:numId w:val="96"/>
        </w:numPr>
        <w:tabs>
          <w:tab w:val="left" w:pos="851"/>
        </w:tabs>
        <w:autoSpaceDE w:val="0"/>
        <w:autoSpaceDN w:val="0"/>
        <w:adjustRightInd w:val="0"/>
        <w:spacing w:after="0" w:line="240" w:lineRule="auto"/>
        <w:rPr>
          <w:rFonts w:eastAsia="Arial" w:cs="Arial"/>
          <w:szCs w:val="24"/>
        </w:rPr>
      </w:pPr>
      <w:r w:rsidRPr="007809A2">
        <w:rPr>
          <w:rFonts w:eastAsia="Arial" w:cs="Arial"/>
          <w:szCs w:val="24"/>
        </w:rPr>
        <w:t>The review must be considered on the basis of policy, law and known facts at the date of the review. The review will consider any representations, whether written or otherwise, made by the applicant or an advocate if the applicant is unable to put forward their own representation due to being vulnerable.</w:t>
      </w:r>
    </w:p>
    <w:p w14:paraId="101F4640" w14:textId="77777777" w:rsidR="008A4F2F" w:rsidRPr="007809A2" w:rsidRDefault="008A4F2F" w:rsidP="008A4F2F">
      <w:pPr>
        <w:tabs>
          <w:tab w:val="left" w:pos="851"/>
        </w:tabs>
        <w:autoSpaceDE w:val="0"/>
        <w:autoSpaceDN w:val="0"/>
        <w:adjustRightInd w:val="0"/>
        <w:spacing w:after="0" w:line="240" w:lineRule="auto"/>
        <w:rPr>
          <w:rFonts w:ascii="Arial" w:eastAsia="Arial" w:hAnsi="Arial" w:cs="Arial"/>
          <w:sz w:val="24"/>
          <w:szCs w:val="24"/>
        </w:rPr>
      </w:pPr>
    </w:p>
    <w:p w14:paraId="1AD6CB9C" w14:textId="77777777" w:rsidR="008A4F2F" w:rsidRPr="007809A2" w:rsidRDefault="00E60EE4" w:rsidP="00A664D2">
      <w:pPr>
        <w:pStyle w:val="ListParagraph"/>
        <w:numPr>
          <w:ilvl w:val="0"/>
          <w:numId w:val="96"/>
        </w:numPr>
        <w:tabs>
          <w:tab w:val="left" w:pos="851"/>
        </w:tabs>
        <w:autoSpaceDE w:val="0"/>
        <w:autoSpaceDN w:val="0"/>
        <w:adjustRightInd w:val="0"/>
        <w:spacing w:after="0" w:line="240" w:lineRule="auto"/>
        <w:rPr>
          <w:rFonts w:eastAsia="Times New Roman" w:cs="Arial"/>
          <w:szCs w:val="24"/>
          <w:lang w:eastAsia="en-GB"/>
        </w:rPr>
      </w:pPr>
      <w:r w:rsidRPr="007809A2">
        <w:rPr>
          <w:rFonts w:eastAsia="Arial" w:cs="Arial"/>
          <w:szCs w:val="24"/>
        </w:rPr>
        <w:t xml:space="preserve">The disqualification review must be conducted within 56 days of the request being made.  </w:t>
      </w:r>
    </w:p>
    <w:p w14:paraId="3D4DE8A7" w14:textId="77777777" w:rsidR="008A4F2F" w:rsidRPr="007809A2" w:rsidRDefault="008A4F2F" w:rsidP="008A4F2F">
      <w:pPr>
        <w:pStyle w:val="ListParagraph"/>
        <w:tabs>
          <w:tab w:val="left" w:pos="851"/>
        </w:tabs>
        <w:ind w:left="851" w:hanging="851"/>
        <w:rPr>
          <w:rFonts w:eastAsia="Arial" w:cs="Arial"/>
          <w:szCs w:val="24"/>
        </w:rPr>
      </w:pPr>
    </w:p>
    <w:p w14:paraId="70E3255B" w14:textId="77777777" w:rsidR="008A4F2F" w:rsidRPr="007809A2" w:rsidRDefault="00E60EE4" w:rsidP="00A664D2">
      <w:pPr>
        <w:pStyle w:val="ListParagraph"/>
        <w:numPr>
          <w:ilvl w:val="0"/>
          <w:numId w:val="96"/>
        </w:numPr>
        <w:tabs>
          <w:tab w:val="left" w:pos="851"/>
        </w:tabs>
        <w:autoSpaceDE w:val="0"/>
        <w:autoSpaceDN w:val="0"/>
        <w:adjustRightInd w:val="0"/>
        <w:spacing w:after="0" w:line="240" w:lineRule="auto"/>
        <w:rPr>
          <w:rFonts w:eastAsia="Times New Roman" w:cs="Arial"/>
          <w:szCs w:val="24"/>
          <w:lang w:eastAsia="en-GB"/>
        </w:rPr>
      </w:pPr>
      <w:r w:rsidRPr="007809A2">
        <w:rPr>
          <w:rFonts w:eastAsia="Arial" w:cs="Arial"/>
          <w:szCs w:val="24"/>
        </w:rPr>
        <w:t>A written notification of the decision, including the grounds of the decision, will be sent to the applicant. All correspondence will be sent to the applicant’s home address or a mailing address of their choice. If the applicant is of no fixed abode, the decision letter can be collected from the Council offices in Tamworth where it will be held for 28 days from the date the decision is made.</w:t>
      </w:r>
    </w:p>
    <w:p w14:paraId="551D1A54" w14:textId="77777777" w:rsidR="00310902" w:rsidRPr="007809A2" w:rsidRDefault="00310902" w:rsidP="00310902">
      <w:bookmarkStart w:id="289" w:name="_Toc77171593"/>
    </w:p>
    <w:p w14:paraId="5887F589" w14:textId="77777777" w:rsidR="006F60A7" w:rsidRPr="007809A2" w:rsidRDefault="00E60EE4" w:rsidP="00310902">
      <w:pPr>
        <w:pStyle w:val="Heading3"/>
        <w:spacing w:after="240"/>
        <w:rPr>
          <w:i w:val="0"/>
          <w:iCs/>
          <w:color w:val="auto"/>
        </w:rPr>
      </w:pPr>
      <w:bookmarkStart w:id="290" w:name="_Toc159909697"/>
      <w:r w:rsidRPr="007809A2">
        <w:rPr>
          <w:b w:val="0"/>
          <w:bCs/>
          <w:i w:val="0"/>
          <w:iCs/>
          <w:color w:val="auto"/>
        </w:rPr>
        <w:t>6.3.4</w:t>
      </w:r>
      <w:r w:rsidRPr="007809A2">
        <w:rPr>
          <w:i w:val="0"/>
          <w:iCs/>
          <w:color w:val="auto"/>
        </w:rPr>
        <w:tab/>
        <w:t>Homelessness Suitability Review</w:t>
      </w:r>
      <w:bookmarkEnd w:id="290"/>
    </w:p>
    <w:p w14:paraId="72E36D9F" w14:textId="77777777" w:rsidR="00E51F2A" w:rsidRPr="007809A2" w:rsidRDefault="00E60EE4" w:rsidP="007F3B2E">
      <w:pPr>
        <w:pStyle w:val="ListParagraph"/>
        <w:outlineLvl w:val="1"/>
        <w:rPr>
          <w:rFonts w:cs="Arial"/>
          <w:bCs/>
          <w:i/>
          <w:szCs w:val="24"/>
        </w:rPr>
      </w:pPr>
      <w:bookmarkStart w:id="291" w:name="_Toc159589027"/>
      <w:bookmarkStart w:id="292" w:name="_Toc159647733"/>
      <w:bookmarkStart w:id="293" w:name="_Toc159756042"/>
      <w:bookmarkStart w:id="294" w:name="_Toc159909698"/>
      <w:r w:rsidRPr="007809A2">
        <w:rPr>
          <w:rFonts w:eastAsia="Arial" w:cs="Arial"/>
          <w:bCs/>
          <w:i/>
          <w:szCs w:val="24"/>
        </w:rPr>
        <w:t xml:space="preserve">Review of ‘suitability’ of an offer of accommodation for households accepted as statutory </w:t>
      </w:r>
      <w:bookmarkEnd w:id="289"/>
      <w:r w:rsidR="00310902" w:rsidRPr="007809A2">
        <w:rPr>
          <w:rFonts w:eastAsia="Arial" w:cs="Arial"/>
          <w:bCs/>
          <w:i/>
          <w:szCs w:val="24"/>
        </w:rPr>
        <w:t>homeless.</w:t>
      </w:r>
      <w:bookmarkEnd w:id="291"/>
      <w:bookmarkEnd w:id="292"/>
      <w:bookmarkEnd w:id="293"/>
      <w:bookmarkEnd w:id="294"/>
    </w:p>
    <w:p w14:paraId="19F15956" w14:textId="77777777" w:rsidR="006F60A7" w:rsidRPr="007809A2" w:rsidRDefault="006F60A7" w:rsidP="006F60A7">
      <w:pPr>
        <w:pStyle w:val="ListParagraph"/>
        <w:autoSpaceDE w:val="0"/>
        <w:autoSpaceDN w:val="0"/>
        <w:adjustRightInd w:val="0"/>
        <w:spacing w:after="0" w:line="240" w:lineRule="auto"/>
        <w:ind w:left="714"/>
        <w:rPr>
          <w:rFonts w:eastAsia="Arial" w:cs="Arial"/>
          <w:szCs w:val="24"/>
        </w:rPr>
      </w:pPr>
    </w:p>
    <w:p w14:paraId="5AFCF35C" w14:textId="77777777" w:rsidR="006F60A7" w:rsidRPr="007809A2" w:rsidRDefault="00E60EE4" w:rsidP="00310902">
      <w:pPr>
        <w:pStyle w:val="ListParagraph"/>
        <w:numPr>
          <w:ilvl w:val="0"/>
          <w:numId w:val="132"/>
        </w:numPr>
        <w:autoSpaceDE w:val="0"/>
        <w:autoSpaceDN w:val="0"/>
        <w:adjustRightInd w:val="0"/>
        <w:spacing w:after="0" w:line="240" w:lineRule="auto"/>
        <w:ind w:left="1440"/>
        <w:rPr>
          <w:rFonts w:eastAsia="Times New Roman" w:cs="Arial"/>
          <w:szCs w:val="24"/>
          <w:lang w:eastAsia="en-GB"/>
        </w:rPr>
      </w:pPr>
      <w:r w:rsidRPr="007809A2">
        <w:rPr>
          <w:rFonts w:eastAsia="Arial" w:cs="Arial"/>
          <w:szCs w:val="24"/>
        </w:rPr>
        <w:t xml:space="preserve">Applicants that have been accepted as statutorily homeless are entitled to request a statutory review where they consider that an offer of accommodation was not suitable. </w:t>
      </w:r>
    </w:p>
    <w:p w14:paraId="3510F653" w14:textId="77777777" w:rsidR="006F60A7" w:rsidRPr="007809A2" w:rsidRDefault="006F60A7" w:rsidP="00310902">
      <w:pPr>
        <w:pStyle w:val="ListParagraph"/>
        <w:autoSpaceDE w:val="0"/>
        <w:autoSpaceDN w:val="0"/>
        <w:adjustRightInd w:val="0"/>
        <w:spacing w:after="0" w:line="240" w:lineRule="auto"/>
        <w:ind w:left="2154"/>
        <w:rPr>
          <w:rFonts w:eastAsia="Times New Roman" w:cs="Arial"/>
          <w:szCs w:val="24"/>
          <w:lang w:eastAsia="en-GB"/>
        </w:rPr>
      </w:pPr>
    </w:p>
    <w:p w14:paraId="66C6A930" w14:textId="77777777" w:rsidR="006F60A7" w:rsidRPr="007809A2" w:rsidRDefault="00E60EE4" w:rsidP="00310902">
      <w:pPr>
        <w:pStyle w:val="ListParagraph"/>
        <w:numPr>
          <w:ilvl w:val="0"/>
          <w:numId w:val="132"/>
        </w:numPr>
        <w:autoSpaceDE w:val="0"/>
        <w:autoSpaceDN w:val="0"/>
        <w:adjustRightInd w:val="0"/>
        <w:spacing w:after="0" w:line="240" w:lineRule="auto"/>
        <w:ind w:left="1440"/>
        <w:rPr>
          <w:rFonts w:eastAsia="Times New Roman" w:cs="Arial"/>
          <w:szCs w:val="24"/>
          <w:lang w:eastAsia="en-GB"/>
        </w:rPr>
      </w:pPr>
      <w:r w:rsidRPr="007809A2">
        <w:rPr>
          <w:rFonts w:eastAsia="Times New Roman" w:cs="Arial"/>
          <w:szCs w:val="24"/>
          <w:lang w:eastAsia="en-GB"/>
        </w:rPr>
        <w:t>Where an applicant has refused a suitable offer of accommodation and the Council discharges its relevant duties, they would then be placed in Band 3.</w:t>
      </w:r>
    </w:p>
    <w:p w14:paraId="6E558AE0" w14:textId="77777777" w:rsidR="006F60A7" w:rsidRPr="007809A2" w:rsidRDefault="006F60A7" w:rsidP="00310902">
      <w:pPr>
        <w:pStyle w:val="ListParagraph"/>
        <w:ind w:left="1440"/>
        <w:rPr>
          <w:rFonts w:cs="Arial"/>
          <w:szCs w:val="24"/>
        </w:rPr>
      </w:pPr>
    </w:p>
    <w:p w14:paraId="62BD978D" w14:textId="77777777" w:rsidR="006F60A7" w:rsidRPr="007809A2" w:rsidRDefault="00E60EE4" w:rsidP="00310902">
      <w:pPr>
        <w:pStyle w:val="ListParagraph"/>
        <w:numPr>
          <w:ilvl w:val="0"/>
          <w:numId w:val="132"/>
        </w:numPr>
        <w:autoSpaceDE w:val="0"/>
        <w:autoSpaceDN w:val="0"/>
        <w:adjustRightInd w:val="0"/>
        <w:spacing w:after="0" w:line="240" w:lineRule="auto"/>
        <w:ind w:left="1440"/>
        <w:rPr>
          <w:rFonts w:eastAsia="Times New Roman" w:cs="Arial"/>
          <w:szCs w:val="24"/>
          <w:lang w:eastAsia="en-GB"/>
        </w:rPr>
      </w:pPr>
      <w:r w:rsidRPr="007809A2">
        <w:rPr>
          <w:rFonts w:cs="Arial"/>
          <w:szCs w:val="24"/>
        </w:rPr>
        <w:t>Requests for a review of suitability must be made within 21 days of the date the applicant is notified of the Council’s decision.</w:t>
      </w:r>
    </w:p>
    <w:p w14:paraId="1E6BF6E2" w14:textId="77777777" w:rsidR="006F60A7" w:rsidRPr="007809A2" w:rsidRDefault="006F60A7" w:rsidP="00310902">
      <w:pPr>
        <w:pStyle w:val="ListParagraph"/>
        <w:ind w:left="1440"/>
        <w:rPr>
          <w:rFonts w:cs="Arial"/>
          <w:szCs w:val="24"/>
        </w:rPr>
      </w:pPr>
    </w:p>
    <w:p w14:paraId="2EEAFCD7" w14:textId="77777777" w:rsidR="006F60A7" w:rsidRPr="007809A2" w:rsidRDefault="00E60EE4" w:rsidP="00310902">
      <w:pPr>
        <w:pStyle w:val="ListParagraph"/>
        <w:numPr>
          <w:ilvl w:val="0"/>
          <w:numId w:val="132"/>
        </w:numPr>
        <w:autoSpaceDE w:val="0"/>
        <w:autoSpaceDN w:val="0"/>
        <w:adjustRightInd w:val="0"/>
        <w:spacing w:after="0" w:line="240" w:lineRule="auto"/>
        <w:ind w:left="1440"/>
        <w:rPr>
          <w:rFonts w:eastAsia="Times New Roman" w:cs="Arial"/>
          <w:szCs w:val="24"/>
          <w:lang w:eastAsia="en-GB"/>
        </w:rPr>
      </w:pPr>
      <w:r w:rsidRPr="007809A2">
        <w:rPr>
          <w:rFonts w:cs="Arial"/>
          <w:szCs w:val="24"/>
        </w:rPr>
        <w:t>When refusing an offer of accommodation and requesting a review, the</w:t>
      </w:r>
      <w:r w:rsidR="00310902" w:rsidRPr="007809A2">
        <w:rPr>
          <w:rFonts w:cs="Arial"/>
          <w:szCs w:val="24"/>
        </w:rPr>
        <w:t xml:space="preserve"> </w:t>
      </w:r>
      <w:r w:rsidRPr="007809A2">
        <w:rPr>
          <w:rFonts w:cs="Arial"/>
          <w:szCs w:val="24"/>
        </w:rPr>
        <w:t>reasons for refusal must be provided to the housing solutions service, where a review officer or manager will review the case and make a decision on the applicant’s review request within 8 weeks (56 working days).</w:t>
      </w:r>
    </w:p>
    <w:p w14:paraId="07F29B8D" w14:textId="77777777" w:rsidR="006F60A7" w:rsidRPr="007809A2" w:rsidRDefault="006F60A7" w:rsidP="00310902">
      <w:pPr>
        <w:pStyle w:val="ListParagraph"/>
        <w:ind w:left="1440"/>
        <w:rPr>
          <w:rFonts w:cs="Arial"/>
          <w:szCs w:val="24"/>
        </w:rPr>
      </w:pPr>
    </w:p>
    <w:p w14:paraId="014622BA" w14:textId="77777777" w:rsidR="006F60A7" w:rsidRPr="007809A2" w:rsidRDefault="00E60EE4" w:rsidP="00310902">
      <w:pPr>
        <w:pStyle w:val="ListParagraph"/>
        <w:numPr>
          <w:ilvl w:val="0"/>
          <w:numId w:val="132"/>
        </w:numPr>
        <w:autoSpaceDE w:val="0"/>
        <w:autoSpaceDN w:val="0"/>
        <w:adjustRightInd w:val="0"/>
        <w:spacing w:after="0" w:line="240" w:lineRule="auto"/>
        <w:ind w:left="1440"/>
        <w:rPr>
          <w:rFonts w:eastAsia="Times New Roman" w:cs="Arial"/>
          <w:szCs w:val="24"/>
          <w:lang w:eastAsia="en-GB"/>
        </w:rPr>
      </w:pPr>
      <w:r w:rsidRPr="007809A2">
        <w:rPr>
          <w:rFonts w:cs="Arial"/>
          <w:szCs w:val="24"/>
        </w:rPr>
        <w:t>The applicant will be advised to accept the offer, as the property will not be held whilst the review decision is being made.  Any other bids made on other properties during this period will be discounted.</w:t>
      </w:r>
    </w:p>
    <w:p w14:paraId="7AAEFD61" w14:textId="77777777" w:rsidR="006F60A7" w:rsidRPr="007809A2" w:rsidRDefault="006F60A7" w:rsidP="00310902">
      <w:pPr>
        <w:pStyle w:val="ListParagraph"/>
        <w:ind w:left="1440"/>
        <w:rPr>
          <w:rFonts w:cs="Arial"/>
          <w:szCs w:val="24"/>
        </w:rPr>
      </w:pPr>
    </w:p>
    <w:p w14:paraId="263B5AD7" w14:textId="77777777" w:rsidR="006F60A7" w:rsidRPr="007809A2" w:rsidRDefault="00E60EE4" w:rsidP="00310902">
      <w:pPr>
        <w:pStyle w:val="ListParagraph"/>
        <w:numPr>
          <w:ilvl w:val="0"/>
          <w:numId w:val="132"/>
        </w:numPr>
        <w:autoSpaceDE w:val="0"/>
        <w:autoSpaceDN w:val="0"/>
        <w:adjustRightInd w:val="0"/>
        <w:spacing w:after="0" w:line="240" w:lineRule="auto"/>
        <w:ind w:left="1440"/>
        <w:rPr>
          <w:rFonts w:eastAsia="Times New Roman" w:cs="Arial"/>
          <w:szCs w:val="24"/>
          <w:lang w:eastAsia="en-GB"/>
        </w:rPr>
      </w:pPr>
      <w:r w:rsidRPr="007809A2">
        <w:rPr>
          <w:rFonts w:cs="Arial"/>
          <w:szCs w:val="24"/>
        </w:rPr>
        <w:t>If the decision is that the offer was not suitable the applicant’s priority will be reinstated to that prior to the refusal and they will be able to continue to bid.</w:t>
      </w:r>
    </w:p>
    <w:p w14:paraId="4E18BF00" w14:textId="77777777" w:rsidR="006F60A7" w:rsidRPr="007809A2" w:rsidRDefault="006F60A7" w:rsidP="00310902">
      <w:pPr>
        <w:pStyle w:val="ListParagraph"/>
        <w:ind w:left="1440"/>
        <w:rPr>
          <w:rFonts w:cs="Arial"/>
          <w:szCs w:val="24"/>
        </w:rPr>
      </w:pPr>
    </w:p>
    <w:p w14:paraId="26643520" w14:textId="77777777" w:rsidR="006F60A7" w:rsidRPr="007809A2" w:rsidRDefault="00E60EE4" w:rsidP="00310902">
      <w:pPr>
        <w:pStyle w:val="ListParagraph"/>
        <w:numPr>
          <w:ilvl w:val="0"/>
          <w:numId w:val="132"/>
        </w:numPr>
        <w:autoSpaceDE w:val="0"/>
        <w:autoSpaceDN w:val="0"/>
        <w:adjustRightInd w:val="0"/>
        <w:spacing w:after="0" w:line="240" w:lineRule="auto"/>
        <w:ind w:left="1440"/>
        <w:rPr>
          <w:rFonts w:eastAsia="Times New Roman" w:cs="Arial"/>
          <w:szCs w:val="24"/>
          <w:lang w:eastAsia="en-GB"/>
        </w:rPr>
      </w:pPr>
      <w:r w:rsidRPr="007809A2">
        <w:rPr>
          <w:rFonts w:cs="Arial"/>
          <w:szCs w:val="24"/>
        </w:rPr>
        <w:t>If the review decision is that the offer was suitable and the applicant did not accept the property prior to requesting a review, the Council will notify the applicant that it has discharged its duty under homelessness legislation and that no further offers will be made. The application will then remain in Band 3.</w:t>
      </w:r>
    </w:p>
    <w:p w14:paraId="6D56C318" w14:textId="77777777" w:rsidR="006F60A7" w:rsidRPr="007809A2" w:rsidRDefault="006F60A7" w:rsidP="00310902">
      <w:pPr>
        <w:pStyle w:val="ListParagraph"/>
        <w:ind w:left="1440"/>
        <w:rPr>
          <w:rFonts w:eastAsia="Times New Roman" w:cs="Arial"/>
          <w:szCs w:val="24"/>
          <w:lang w:eastAsia="en-GB"/>
        </w:rPr>
      </w:pPr>
    </w:p>
    <w:p w14:paraId="348771F2" w14:textId="77777777" w:rsidR="00E51F2A" w:rsidRPr="007809A2" w:rsidRDefault="00E60EE4" w:rsidP="00310902">
      <w:pPr>
        <w:pStyle w:val="ListParagraph"/>
        <w:numPr>
          <w:ilvl w:val="0"/>
          <w:numId w:val="132"/>
        </w:numPr>
        <w:autoSpaceDE w:val="0"/>
        <w:autoSpaceDN w:val="0"/>
        <w:adjustRightInd w:val="0"/>
        <w:spacing w:after="0" w:line="240" w:lineRule="auto"/>
        <w:ind w:left="1440"/>
        <w:rPr>
          <w:rFonts w:eastAsia="Times New Roman" w:cs="Arial"/>
          <w:szCs w:val="24"/>
          <w:lang w:eastAsia="en-GB"/>
        </w:rPr>
      </w:pPr>
      <w:r w:rsidRPr="007809A2">
        <w:rPr>
          <w:rFonts w:eastAsia="Times New Roman" w:cs="Arial"/>
          <w:szCs w:val="24"/>
          <w:lang w:eastAsia="en-GB"/>
        </w:rPr>
        <w:t xml:space="preserve">If an applicant remains </w:t>
      </w:r>
      <w:r w:rsidR="006F60A7" w:rsidRPr="007809A2">
        <w:rPr>
          <w:rFonts w:eastAsia="Times New Roman" w:cs="Arial"/>
          <w:szCs w:val="24"/>
          <w:lang w:eastAsia="en-GB"/>
        </w:rPr>
        <w:t>dissatisfied,</w:t>
      </w:r>
      <w:r w:rsidRPr="007809A2">
        <w:rPr>
          <w:rFonts w:eastAsia="Times New Roman" w:cs="Arial"/>
          <w:szCs w:val="24"/>
          <w:lang w:eastAsia="en-GB"/>
        </w:rPr>
        <w:t xml:space="preserve"> they can request a </w:t>
      </w:r>
      <w:r w:rsidRPr="007809A2">
        <w:rPr>
          <w:rFonts w:cs="Arial"/>
          <w:szCs w:val="24"/>
        </w:rPr>
        <w:t xml:space="preserve">further review on a point of law through the courts. </w:t>
      </w:r>
    </w:p>
    <w:p w14:paraId="4B2B1F10" w14:textId="77777777" w:rsidR="007F3B2E" w:rsidRPr="007809A2" w:rsidRDefault="00E60EE4">
      <w:pPr>
        <w:rPr>
          <w:lang w:eastAsia="en-GB"/>
        </w:rPr>
      </w:pPr>
      <w:r w:rsidRPr="007809A2">
        <w:rPr>
          <w:lang w:eastAsia="en-GB"/>
        </w:rPr>
        <w:br w:type="page"/>
      </w:r>
    </w:p>
    <w:p w14:paraId="505393F6" w14:textId="77777777" w:rsidR="00E51F2A" w:rsidRPr="007809A2" w:rsidRDefault="00E60EE4" w:rsidP="00310902">
      <w:pPr>
        <w:pStyle w:val="Heading3"/>
        <w:spacing w:after="240"/>
        <w:rPr>
          <w:i w:val="0"/>
          <w:iCs/>
          <w:color w:val="auto"/>
          <w:lang w:eastAsia="en-GB"/>
        </w:rPr>
      </w:pPr>
      <w:bookmarkStart w:id="295" w:name="_Toc159909699"/>
      <w:r w:rsidRPr="007809A2">
        <w:rPr>
          <w:b w:val="0"/>
          <w:bCs/>
          <w:i w:val="0"/>
          <w:iCs/>
          <w:color w:val="auto"/>
          <w:lang w:eastAsia="en-GB"/>
        </w:rPr>
        <w:t>6.3.5</w:t>
      </w:r>
      <w:r w:rsidRPr="007809A2">
        <w:rPr>
          <w:i w:val="0"/>
          <w:iCs/>
          <w:color w:val="auto"/>
          <w:lang w:eastAsia="en-GB"/>
        </w:rPr>
        <w:tab/>
      </w:r>
      <w:r w:rsidR="007353F8" w:rsidRPr="007809A2">
        <w:rPr>
          <w:i w:val="0"/>
          <w:iCs/>
          <w:color w:val="auto"/>
          <w:lang w:eastAsia="en-GB"/>
        </w:rPr>
        <w:t>Statutory Right of Review</w:t>
      </w:r>
      <w:bookmarkEnd w:id="295"/>
    </w:p>
    <w:p w14:paraId="31601477" w14:textId="77777777" w:rsidR="00E51F2A" w:rsidRPr="007809A2" w:rsidRDefault="00E60EE4" w:rsidP="00A664D2">
      <w:pPr>
        <w:pStyle w:val="ListParagraph"/>
        <w:numPr>
          <w:ilvl w:val="0"/>
          <w:numId w:val="108"/>
        </w:numPr>
        <w:autoSpaceDE w:val="0"/>
        <w:autoSpaceDN w:val="0"/>
        <w:adjustRightInd w:val="0"/>
        <w:spacing w:after="0" w:line="240" w:lineRule="auto"/>
        <w:rPr>
          <w:rFonts w:eastAsia="Times New Roman" w:cs="Arial"/>
          <w:b/>
          <w:szCs w:val="24"/>
          <w:lang w:eastAsia="en-GB"/>
        </w:rPr>
      </w:pPr>
      <w:r w:rsidRPr="007809A2">
        <w:rPr>
          <w:rFonts w:eastAsia="Arial" w:cs="Arial"/>
          <w:szCs w:val="24"/>
        </w:rPr>
        <w:t xml:space="preserve">Applicants have the right to request </w:t>
      </w:r>
      <w:r w:rsidR="00F40F13" w:rsidRPr="007809A2">
        <w:rPr>
          <w:rFonts w:eastAsia="Arial" w:cs="Arial"/>
          <w:szCs w:val="24"/>
        </w:rPr>
        <w:t>of all decisions in relation to an application. Some of the examples are listed below:</w:t>
      </w:r>
    </w:p>
    <w:p w14:paraId="4DFDF9BD" w14:textId="77777777" w:rsidR="006F60A7" w:rsidRPr="007809A2" w:rsidRDefault="00E60EE4" w:rsidP="00A664D2">
      <w:pPr>
        <w:pStyle w:val="ListParagraph"/>
        <w:numPr>
          <w:ilvl w:val="0"/>
          <w:numId w:val="109"/>
        </w:numPr>
        <w:tabs>
          <w:tab w:val="left" w:pos="993"/>
        </w:tabs>
        <w:spacing w:after="0" w:line="240" w:lineRule="auto"/>
        <w:rPr>
          <w:rFonts w:eastAsia="Symbol" w:cs="Arial"/>
          <w:szCs w:val="24"/>
        </w:rPr>
      </w:pPr>
      <w:r w:rsidRPr="007809A2">
        <w:rPr>
          <w:rFonts w:eastAsia="Arial" w:cs="Arial"/>
          <w:szCs w:val="24"/>
        </w:rPr>
        <w:t>The applicant is found to be ineligible</w:t>
      </w:r>
      <w:r w:rsidR="00F40F13" w:rsidRPr="007809A2">
        <w:rPr>
          <w:rFonts w:eastAsia="Arial" w:cs="Arial"/>
          <w:szCs w:val="24"/>
        </w:rPr>
        <w:t>.</w:t>
      </w:r>
    </w:p>
    <w:p w14:paraId="23629FB4" w14:textId="77777777" w:rsidR="006F60A7" w:rsidRPr="007809A2" w:rsidRDefault="00E60EE4" w:rsidP="00A664D2">
      <w:pPr>
        <w:pStyle w:val="ListParagraph"/>
        <w:numPr>
          <w:ilvl w:val="0"/>
          <w:numId w:val="109"/>
        </w:numPr>
        <w:tabs>
          <w:tab w:val="left" w:pos="993"/>
        </w:tabs>
        <w:spacing w:after="0" w:line="240" w:lineRule="auto"/>
        <w:rPr>
          <w:rFonts w:eastAsia="Symbol" w:cs="Arial"/>
          <w:szCs w:val="24"/>
        </w:rPr>
      </w:pPr>
      <w:r w:rsidRPr="007809A2">
        <w:rPr>
          <w:rFonts w:eastAsia="Arial" w:cs="Arial"/>
          <w:szCs w:val="24"/>
        </w:rPr>
        <w:t>The applicant is found to be disqualified</w:t>
      </w:r>
      <w:r w:rsidR="00F40F13" w:rsidRPr="007809A2">
        <w:rPr>
          <w:rFonts w:eastAsia="Arial" w:cs="Arial"/>
          <w:szCs w:val="24"/>
        </w:rPr>
        <w:t>.</w:t>
      </w:r>
    </w:p>
    <w:p w14:paraId="19958047" w14:textId="77777777" w:rsidR="00F40F13" w:rsidRPr="007809A2" w:rsidRDefault="00E60EE4" w:rsidP="00A664D2">
      <w:pPr>
        <w:pStyle w:val="ListParagraph"/>
        <w:numPr>
          <w:ilvl w:val="0"/>
          <w:numId w:val="109"/>
        </w:numPr>
        <w:tabs>
          <w:tab w:val="left" w:pos="993"/>
        </w:tabs>
        <w:spacing w:after="0" w:line="240" w:lineRule="auto"/>
        <w:rPr>
          <w:rFonts w:eastAsia="Symbol" w:cs="Arial"/>
          <w:szCs w:val="24"/>
        </w:rPr>
      </w:pPr>
      <w:r w:rsidRPr="007809A2">
        <w:rPr>
          <w:rFonts w:eastAsia="Arial" w:cs="Arial"/>
          <w:szCs w:val="24"/>
        </w:rPr>
        <w:t>Cancellation because applicant failed to provide evidence.</w:t>
      </w:r>
    </w:p>
    <w:p w14:paraId="1766ED00" w14:textId="77777777" w:rsidR="00F40F13" w:rsidRPr="007809A2" w:rsidRDefault="00E60EE4" w:rsidP="00A664D2">
      <w:pPr>
        <w:pStyle w:val="ListParagraph"/>
        <w:numPr>
          <w:ilvl w:val="0"/>
          <w:numId w:val="109"/>
        </w:numPr>
        <w:tabs>
          <w:tab w:val="left" w:pos="993"/>
        </w:tabs>
        <w:spacing w:after="0" w:line="240" w:lineRule="auto"/>
        <w:rPr>
          <w:rFonts w:eastAsia="Symbol" w:cs="Arial"/>
          <w:szCs w:val="24"/>
        </w:rPr>
      </w:pPr>
      <w:r w:rsidRPr="007809A2">
        <w:rPr>
          <w:rFonts w:eastAsia="Arial" w:cs="Arial"/>
          <w:szCs w:val="24"/>
        </w:rPr>
        <w:t>Applicant is dissatisfied with the assessment (band) of their application.</w:t>
      </w:r>
    </w:p>
    <w:p w14:paraId="629EDE3B" w14:textId="77777777" w:rsidR="006F60A7" w:rsidRPr="007809A2" w:rsidRDefault="00E60EE4" w:rsidP="00A664D2">
      <w:pPr>
        <w:pStyle w:val="ListParagraph"/>
        <w:numPr>
          <w:ilvl w:val="0"/>
          <w:numId w:val="109"/>
        </w:numPr>
        <w:tabs>
          <w:tab w:val="left" w:pos="993"/>
        </w:tabs>
        <w:spacing w:after="0" w:line="240" w:lineRule="auto"/>
        <w:rPr>
          <w:rFonts w:eastAsia="Symbol" w:cs="Arial"/>
          <w:szCs w:val="24"/>
        </w:rPr>
      </w:pPr>
      <w:r w:rsidRPr="007809A2">
        <w:rPr>
          <w:rFonts w:eastAsia="Arial" w:cs="Arial"/>
          <w:szCs w:val="24"/>
        </w:rPr>
        <w:t>Cancellation because the applicant failed to bid.</w:t>
      </w:r>
    </w:p>
    <w:p w14:paraId="03C07759" w14:textId="77777777" w:rsidR="006F60A7" w:rsidRPr="007809A2" w:rsidRDefault="00E60EE4" w:rsidP="00A664D2">
      <w:pPr>
        <w:pStyle w:val="ListParagraph"/>
        <w:numPr>
          <w:ilvl w:val="0"/>
          <w:numId w:val="109"/>
        </w:numPr>
        <w:tabs>
          <w:tab w:val="left" w:pos="993"/>
        </w:tabs>
        <w:spacing w:after="0" w:line="240" w:lineRule="auto"/>
        <w:rPr>
          <w:rFonts w:eastAsia="Symbol" w:cs="Arial"/>
          <w:szCs w:val="24"/>
        </w:rPr>
      </w:pPr>
      <w:r w:rsidRPr="007809A2">
        <w:rPr>
          <w:rFonts w:eastAsia="Arial" w:cs="Arial"/>
          <w:szCs w:val="24"/>
        </w:rPr>
        <w:t xml:space="preserve">Duration of the disqualification from the </w:t>
      </w:r>
      <w:r w:rsidR="00E51F2A" w:rsidRPr="007809A2">
        <w:rPr>
          <w:rFonts w:eastAsia="Arial" w:cs="Arial"/>
          <w:szCs w:val="24"/>
        </w:rPr>
        <w:t>housing register</w:t>
      </w:r>
      <w:r w:rsidRPr="007809A2">
        <w:rPr>
          <w:rFonts w:eastAsia="Arial" w:cs="Arial"/>
          <w:szCs w:val="24"/>
        </w:rPr>
        <w:t>.</w:t>
      </w:r>
    </w:p>
    <w:p w14:paraId="09AF32C1" w14:textId="77777777" w:rsidR="006F60A7" w:rsidRPr="007809A2" w:rsidRDefault="00E60EE4" w:rsidP="00A664D2">
      <w:pPr>
        <w:pStyle w:val="ListParagraph"/>
        <w:numPr>
          <w:ilvl w:val="0"/>
          <w:numId w:val="109"/>
        </w:numPr>
        <w:tabs>
          <w:tab w:val="left" w:pos="993"/>
        </w:tabs>
        <w:spacing w:after="0" w:line="240" w:lineRule="auto"/>
        <w:rPr>
          <w:rFonts w:eastAsia="Symbol" w:cs="Arial"/>
          <w:szCs w:val="24"/>
        </w:rPr>
      </w:pPr>
      <w:r w:rsidRPr="007809A2">
        <w:rPr>
          <w:rFonts w:eastAsia="Arial" w:cs="Arial"/>
          <w:szCs w:val="24"/>
        </w:rPr>
        <w:t xml:space="preserve">Applicant is dissatisfied with the reassessment (band) of their application following a </w:t>
      </w:r>
      <w:r w:rsidR="00E51F2A" w:rsidRPr="007809A2">
        <w:rPr>
          <w:rFonts w:eastAsia="Arial" w:cs="Arial"/>
          <w:szCs w:val="24"/>
        </w:rPr>
        <w:t>change in circumstances</w:t>
      </w:r>
      <w:r w:rsidRPr="007809A2">
        <w:rPr>
          <w:rFonts w:eastAsia="Arial" w:cs="Arial"/>
          <w:szCs w:val="24"/>
        </w:rPr>
        <w:t>.</w:t>
      </w:r>
    </w:p>
    <w:p w14:paraId="213ACA0A" w14:textId="77777777" w:rsidR="00E51F2A" w:rsidRPr="007809A2" w:rsidRDefault="00E60EE4" w:rsidP="00A664D2">
      <w:pPr>
        <w:pStyle w:val="ListParagraph"/>
        <w:numPr>
          <w:ilvl w:val="0"/>
          <w:numId w:val="109"/>
        </w:numPr>
        <w:tabs>
          <w:tab w:val="left" w:pos="993"/>
        </w:tabs>
        <w:spacing w:after="0" w:line="240" w:lineRule="auto"/>
        <w:rPr>
          <w:rFonts w:eastAsia="Symbol" w:cs="Arial"/>
          <w:szCs w:val="24"/>
        </w:rPr>
      </w:pPr>
      <w:r w:rsidRPr="007809A2">
        <w:rPr>
          <w:rFonts w:eastAsia="Arial" w:cs="Arial"/>
          <w:szCs w:val="24"/>
        </w:rPr>
        <w:t>Applicant is dissatisfied with the offer of accommodation which they deem as unreasonable or unsuitable.</w:t>
      </w:r>
    </w:p>
    <w:p w14:paraId="6765B6C0" w14:textId="77777777" w:rsidR="00E51F2A" w:rsidRPr="007809A2" w:rsidRDefault="00E51F2A" w:rsidP="00E51F2A">
      <w:pPr>
        <w:pStyle w:val="ListParagraph"/>
        <w:autoSpaceDE w:val="0"/>
        <w:autoSpaceDN w:val="0"/>
        <w:adjustRightInd w:val="0"/>
        <w:spacing w:after="0" w:line="240" w:lineRule="auto"/>
        <w:ind w:left="993" w:hanging="993"/>
        <w:rPr>
          <w:rFonts w:eastAsia="Times New Roman" w:cs="Arial"/>
          <w:b/>
          <w:szCs w:val="24"/>
          <w:lang w:eastAsia="en-GB"/>
        </w:rPr>
      </w:pPr>
    </w:p>
    <w:p w14:paraId="4420CAC7" w14:textId="77777777" w:rsidR="006F60A7" w:rsidRPr="007809A2" w:rsidRDefault="00E60EE4" w:rsidP="00A664D2">
      <w:pPr>
        <w:pStyle w:val="ListParagraph"/>
        <w:numPr>
          <w:ilvl w:val="0"/>
          <w:numId w:val="110"/>
        </w:numPr>
        <w:autoSpaceDE w:val="0"/>
        <w:autoSpaceDN w:val="0"/>
        <w:adjustRightInd w:val="0"/>
        <w:spacing w:after="0" w:line="240" w:lineRule="auto"/>
        <w:rPr>
          <w:rFonts w:eastAsia="Times New Roman" w:cs="Arial"/>
          <w:szCs w:val="24"/>
          <w:lang w:eastAsia="en-GB"/>
        </w:rPr>
      </w:pPr>
      <w:r w:rsidRPr="007809A2">
        <w:rPr>
          <w:rFonts w:eastAsia="Times New Roman" w:cs="Arial"/>
          <w:szCs w:val="24"/>
          <w:lang w:eastAsia="en-GB"/>
        </w:rPr>
        <w:t>This review</w:t>
      </w:r>
      <w:r w:rsidR="00F40F13" w:rsidRPr="007809A2">
        <w:rPr>
          <w:rFonts w:eastAsia="Times New Roman" w:cs="Arial"/>
          <w:szCs w:val="24"/>
          <w:lang w:eastAsia="en-GB"/>
        </w:rPr>
        <w:t xml:space="preserve"> </w:t>
      </w:r>
      <w:r w:rsidRPr="007809A2">
        <w:rPr>
          <w:rFonts w:eastAsia="Times New Roman" w:cs="Arial"/>
          <w:szCs w:val="24"/>
          <w:lang w:eastAsia="en-GB"/>
        </w:rPr>
        <w:t>process only applies to decisions in relation to the housing register.</w:t>
      </w:r>
      <w:r w:rsidR="00301146" w:rsidRPr="007809A2">
        <w:rPr>
          <w:rFonts w:eastAsia="Times New Roman" w:cs="Arial"/>
          <w:szCs w:val="24"/>
          <w:lang w:eastAsia="en-GB"/>
        </w:rPr>
        <w:t xml:space="preserve"> </w:t>
      </w:r>
      <w:r w:rsidRPr="007809A2">
        <w:rPr>
          <w:rFonts w:eastAsia="Times New Roman" w:cs="Arial"/>
          <w:szCs w:val="24"/>
          <w:lang w:eastAsia="en-GB"/>
        </w:rPr>
        <w:t xml:space="preserve">Reviews in relation to homelessness decisions are subject to separate processes not covered within this </w:t>
      </w:r>
      <w:r w:rsidR="00F40F13" w:rsidRPr="007809A2">
        <w:rPr>
          <w:rFonts w:eastAsia="Times New Roman" w:cs="Arial"/>
          <w:szCs w:val="24"/>
          <w:lang w:eastAsia="en-GB"/>
        </w:rPr>
        <w:t>p</w:t>
      </w:r>
      <w:r w:rsidRPr="007809A2">
        <w:rPr>
          <w:rFonts w:eastAsia="Times New Roman" w:cs="Arial"/>
          <w:szCs w:val="24"/>
          <w:lang w:eastAsia="en-GB"/>
        </w:rPr>
        <w:t>olicy</w:t>
      </w:r>
      <w:r w:rsidR="00F40F13" w:rsidRPr="007809A2">
        <w:rPr>
          <w:rFonts w:eastAsia="Times New Roman" w:cs="Arial"/>
          <w:szCs w:val="24"/>
          <w:lang w:eastAsia="en-GB"/>
        </w:rPr>
        <w:t>. There may be some overlap</w:t>
      </w:r>
      <w:r w:rsidR="00301146" w:rsidRPr="007809A2">
        <w:rPr>
          <w:rFonts w:eastAsia="Times New Roman" w:cs="Arial"/>
          <w:szCs w:val="24"/>
          <w:lang w:eastAsia="en-GB"/>
        </w:rPr>
        <w:t xml:space="preserve"> such as </w:t>
      </w:r>
      <w:r w:rsidRPr="007809A2">
        <w:rPr>
          <w:rFonts w:eastAsia="Times New Roman" w:cs="Arial"/>
          <w:szCs w:val="24"/>
          <w:lang w:eastAsia="en-GB"/>
        </w:rPr>
        <w:t xml:space="preserve">a review of </w:t>
      </w:r>
      <w:r w:rsidR="00301146" w:rsidRPr="007809A2">
        <w:rPr>
          <w:rFonts w:eastAsia="Times New Roman" w:cs="Arial"/>
          <w:szCs w:val="24"/>
          <w:lang w:eastAsia="en-GB"/>
        </w:rPr>
        <w:t xml:space="preserve">the </w:t>
      </w:r>
      <w:r w:rsidRPr="007809A2">
        <w:rPr>
          <w:rFonts w:eastAsia="Times New Roman" w:cs="Arial"/>
          <w:szCs w:val="24"/>
          <w:lang w:eastAsia="en-GB"/>
        </w:rPr>
        <w:t>suitability of accommodation.</w:t>
      </w:r>
    </w:p>
    <w:p w14:paraId="391004C4" w14:textId="77777777" w:rsidR="006F60A7" w:rsidRPr="007809A2" w:rsidRDefault="006F60A7" w:rsidP="006F60A7">
      <w:pPr>
        <w:pStyle w:val="ListParagraph"/>
        <w:autoSpaceDE w:val="0"/>
        <w:autoSpaceDN w:val="0"/>
        <w:adjustRightInd w:val="0"/>
        <w:spacing w:after="0" w:line="240" w:lineRule="auto"/>
        <w:ind w:left="1434"/>
        <w:rPr>
          <w:rFonts w:eastAsia="Times New Roman" w:cs="Arial"/>
          <w:szCs w:val="24"/>
          <w:lang w:eastAsia="en-GB"/>
        </w:rPr>
      </w:pPr>
    </w:p>
    <w:p w14:paraId="3693B031" w14:textId="77777777" w:rsidR="006F60A7" w:rsidRPr="007809A2" w:rsidRDefault="00E60EE4" w:rsidP="00A664D2">
      <w:pPr>
        <w:pStyle w:val="ListParagraph"/>
        <w:numPr>
          <w:ilvl w:val="0"/>
          <w:numId w:val="110"/>
        </w:numPr>
        <w:autoSpaceDE w:val="0"/>
        <w:autoSpaceDN w:val="0"/>
        <w:adjustRightInd w:val="0"/>
        <w:spacing w:after="0" w:line="240" w:lineRule="auto"/>
        <w:rPr>
          <w:rFonts w:eastAsia="Times New Roman" w:cs="Arial"/>
          <w:szCs w:val="24"/>
          <w:lang w:eastAsia="en-GB"/>
        </w:rPr>
      </w:pPr>
      <w:r w:rsidRPr="007809A2">
        <w:rPr>
          <w:rFonts w:eastAsia="Times New Roman" w:cs="Arial"/>
          <w:szCs w:val="24"/>
          <w:lang w:eastAsia="en-GB"/>
        </w:rPr>
        <w:t xml:space="preserve">The right of review process is only followed where a decision is made which directly affects the application. For examples of what constitutes a decision </w:t>
      </w:r>
      <w:r w:rsidRPr="007809A2">
        <w:rPr>
          <w:rFonts w:eastAsia="Times New Roman" w:cs="Arial"/>
          <w:szCs w:val="24"/>
          <w:u w:val="single"/>
          <w:lang w:eastAsia="en-GB"/>
        </w:rPr>
        <w:t>see section 6.1</w:t>
      </w:r>
      <w:r w:rsidR="00A051AC" w:rsidRPr="007809A2">
        <w:rPr>
          <w:rFonts w:eastAsia="Times New Roman" w:cs="Arial"/>
          <w:szCs w:val="24"/>
          <w:u w:val="single"/>
          <w:lang w:eastAsia="en-GB"/>
        </w:rPr>
        <w:t>.</w:t>
      </w:r>
    </w:p>
    <w:p w14:paraId="5ADB0B3C" w14:textId="77777777" w:rsidR="006F60A7" w:rsidRPr="007809A2" w:rsidRDefault="006F60A7" w:rsidP="006F60A7">
      <w:pPr>
        <w:pStyle w:val="ListParagraph"/>
        <w:autoSpaceDE w:val="0"/>
        <w:autoSpaceDN w:val="0"/>
        <w:adjustRightInd w:val="0"/>
        <w:spacing w:after="0" w:line="240" w:lineRule="auto"/>
        <w:ind w:left="1434"/>
        <w:rPr>
          <w:rFonts w:eastAsia="Times New Roman" w:cs="Arial"/>
          <w:szCs w:val="24"/>
          <w:lang w:eastAsia="en-GB"/>
        </w:rPr>
      </w:pPr>
    </w:p>
    <w:p w14:paraId="204AE8EC" w14:textId="77777777" w:rsidR="00310902" w:rsidRPr="007809A2" w:rsidRDefault="00E60EE4" w:rsidP="00310902">
      <w:pPr>
        <w:pStyle w:val="ListParagraph"/>
        <w:numPr>
          <w:ilvl w:val="0"/>
          <w:numId w:val="110"/>
        </w:numPr>
        <w:autoSpaceDE w:val="0"/>
        <w:autoSpaceDN w:val="0"/>
        <w:adjustRightInd w:val="0"/>
        <w:spacing w:after="0" w:line="240" w:lineRule="auto"/>
        <w:ind w:right="-598"/>
        <w:rPr>
          <w:rFonts w:eastAsia="Times New Roman" w:cs="Arial"/>
          <w:szCs w:val="24"/>
          <w:lang w:eastAsia="en-GB"/>
        </w:rPr>
      </w:pPr>
      <w:r w:rsidRPr="007809A2">
        <w:rPr>
          <w:rFonts w:eastAsia="Arial" w:cs="Arial"/>
          <w:szCs w:val="24"/>
        </w:rPr>
        <w:t xml:space="preserve">The request for a review should be </w:t>
      </w:r>
      <w:r w:rsidR="00F40F13" w:rsidRPr="007809A2">
        <w:rPr>
          <w:rFonts w:eastAsia="Arial" w:cs="Arial"/>
          <w:szCs w:val="24"/>
        </w:rPr>
        <w:t xml:space="preserve">emailed </w:t>
      </w:r>
      <w:r w:rsidR="00E63668" w:rsidRPr="007809A2">
        <w:rPr>
          <w:rFonts w:eastAsia="Arial" w:cs="Arial"/>
          <w:szCs w:val="24"/>
        </w:rPr>
        <w:t>to:</w:t>
      </w:r>
      <w:hyperlink r:id="rId48" w:history="1">
        <w:r w:rsidR="00FA5942" w:rsidRPr="007809A2">
          <w:rPr>
            <w:rStyle w:val="Hyperlink"/>
            <w:rFonts w:eastAsia="Times New Roman" w:cs="Arial"/>
            <w:color w:val="auto"/>
            <w:szCs w:val="24"/>
            <w:lang w:eastAsia="en-GB"/>
          </w:rPr>
          <w:t>ReviewsHS@tamworth.gov.uk</w:t>
        </w:r>
      </w:hyperlink>
      <w:r w:rsidR="00E63668" w:rsidRPr="007809A2">
        <w:rPr>
          <w:rFonts w:eastAsia="Times New Roman" w:cs="Arial"/>
          <w:szCs w:val="24"/>
          <w:lang w:eastAsia="en-GB"/>
        </w:rPr>
        <w:t xml:space="preserve"> or</w:t>
      </w:r>
      <w:r w:rsidR="00FA24B5" w:rsidRPr="007809A2">
        <w:rPr>
          <w:rFonts w:eastAsia="Times New Roman" w:cs="Arial"/>
          <w:szCs w:val="24"/>
          <w:lang w:eastAsia="en-GB"/>
        </w:rPr>
        <w:t xml:space="preserve"> by writing to:</w:t>
      </w:r>
      <w:r w:rsidR="00F40F13" w:rsidRPr="007809A2">
        <w:rPr>
          <w:rFonts w:eastAsia="Times New Roman" w:cs="Arial"/>
          <w:szCs w:val="24"/>
          <w:lang w:eastAsia="en-GB"/>
        </w:rPr>
        <w:t xml:space="preserve"> </w:t>
      </w:r>
      <w:r w:rsidRPr="007809A2">
        <w:rPr>
          <w:rFonts w:eastAsia="Arial" w:cs="Arial"/>
          <w:szCs w:val="24"/>
        </w:rPr>
        <w:t xml:space="preserve">Housing Solutions </w:t>
      </w:r>
      <w:r w:rsidR="00FA5942" w:rsidRPr="007809A2">
        <w:rPr>
          <w:rFonts w:eastAsia="Arial" w:cs="Arial"/>
          <w:szCs w:val="24"/>
        </w:rPr>
        <w:t>Team</w:t>
      </w:r>
      <w:r w:rsidR="00F40F13" w:rsidRPr="007809A2">
        <w:rPr>
          <w:rFonts w:eastAsia="Arial" w:cs="Arial"/>
          <w:szCs w:val="24"/>
        </w:rPr>
        <w:t xml:space="preserve">, </w:t>
      </w:r>
      <w:r w:rsidRPr="007809A2">
        <w:rPr>
          <w:rFonts w:eastAsia="Arial" w:cs="Arial"/>
          <w:szCs w:val="24"/>
        </w:rPr>
        <w:t>Tamworth Borough Council</w:t>
      </w:r>
      <w:r w:rsidR="00F40F13" w:rsidRPr="007809A2">
        <w:rPr>
          <w:rFonts w:eastAsia="Arial" w:cs="Arial"/>
          <w:szCs w:val="24"/>
        </w:rPr>
        <w:t xml:space="preserve">, </w:t>
      </w:r>
      <w:r w:rsidRPr="007809A2">
        <w:rPr>
          <w:rFonts w:eastAsia="Arial" w:cs="Arial"/>
          <w:szCs w:val="24"/>
        </w:rPr>
        <w:t>Marmion House</w:t>
      </w:r>
      <w:r w:rsidR="00F40F13" w:rsidRPr="007809A2">
        <w:rPr>
          <w:rFonts w:eastAsia="Arial" w:cs="Arial"/>
          <w:szCs w:val="24"/>
        </w:rPr>
        <w:t xml:space="preserve">, </w:t>
      </w:r>
      <w:r w:rsidRPr="007809A2">
        <w:rPr>
          <w:rFonts w:eastAsia="Arial" w:cs="Arial"/>
          <w:szCs w:val="24"/>
        </w:rPr>
        <w:t>Lichfield Street</w:t>
      </w:r>
      <w:r w:rsidR="00F40F13" w:rsidRPr="007809A2">
        <w:rPr>
          <w:rFonts w:eastAsia="Arial" w:cs="Arial"/>
          <w:szCs w:val="24"/>
        </w:rPr>
        <w:t xml:space="preserve">, </w:t>
      </w:r>
      <w:r w:rsidRPr="007809A2">
        <w:rPr>
          <w:rFonts w:eastAsia="Arial" w:cs="Arial"/>
          <w:szCs w:val="24"/>
        </w:rPr>
        <w:t>Tamworth</w:t>
      </w:r>
      <w:r w:rsidR="007353F8" w:rsidRPr="007809A2">
        <w:rPr>
          <w:rFonts w:eastAsia="Arial" w:cs="Arial"/>
          <w:szCs w:val="24"/>
        </w:rPr>
        <w:t xml:space="preserve">, </w:t>
      </w:r>
      <w:r w:rsidRPr="007809A2">
        <w:rPr>
          <w:rFonts w:eastAsia="Arial" w:cs="Arial"/>
          <w:szCs w:val="24"/>
        </w:rPr>
        <w:t>Staffordshire</w:t>
      </w:r>
      <w:r w:rsidR="007353F8" w:rsidRPr="007809A2">
        <w:rPr>
          <w:rFonts w:eastAsia="Arial" w:cs="Arial"/>
          <w:szCs w:val="24"/>
        </w:rPr>
        <w:t xml:space="preserve">, </w:t>
      </w:r>
      <w:r w:rsidRPr="007809A2">
        <w:rPr>
          <w:rFonts w:eastAsia="Arial" w:cs="Arial"/>
          <w:szCs w:val="24"/>
        </w:rPr>
        <w:t>B79 7BZ</w:t>
      </w:r>
      <w:r w:rsidR="00F40F13" w:rsidRPr="007809A2">
        <w:rPr>
          <w:rFonts w:eastAsia="Arial" w:cs="Arial"/>
          <w:szCs w:val="24"/>
        </w:rPr>
        <w:t>.</w:t>
      </w:r>
    </w:p>
    <w:p w14:paraId="74D65D54" w14:textId="77777777" w:rsidR="00310902" w:rsidRPr="007809A2" w:rsidRDefault="00310902" w:rsidP="00310902">
      <w:pPr>
        <w:pStyle w:val="ListParagraph"/>
        <w:rPr>
          <w:rFonts w:eastAsia="Times New Roman" w:cs="Arial"/>
          <w:szCs w:val="24"/>
          <w:lang w:eastAsia="en-GB"/>
        </w:rPr>
      </w:pPr>
    </w:p>
    <w:p w14:paraId="5EC7572D" w14:textId="77777777" w:rsidR="00310902" w:rsidRPr="007809A2" w:rsidRDefault="00E60EE4" w:rsidP="00310902">
      <w:pPr>
        <w:pStyle w:val="ListParagraph"/>
        <w:numPr>
          <w:ilvl w:val="0"/>
          <w:numId w:val="110"/>
        </w:numPr>
        <w:autoSpaceDE w:val="0"/>
        <w:autoSpaceDN w:val="0"/>
        <w:adjustRightInd w:val="0"/>
        <w:spacing w:after="0" w:line="240" w:lineRule="auto"/>
        <w:ind w:right="-598"/>
        <w:rPr>
          <w:rFonts w:eastAsia="Times New Roman" w:cs="Arial"/>
          <w:szCs w:val="24"/>
          <w:lang w:eastAsia="en-GB"/>
        </w:rPr>
      </w:pPr>
      <w:r w:rsidRPr="007809A2">
        <w:rPr>
          <w:rFonts w:eastAsia="Times New Roman" w:cs="Arial"/>
          <w:szCs w:val="24"/>
          <w:lang w:eastAsia="en-GB"/>
        </w:rPr>
        <w:t xml:space="preserve">Where the applicant cannot write their own letter, they can </w:t>
      </w:r>
      <w:r w:rsidR="00FA5942" w:rsidRPr="007809A2">
        <w:rPr>
          <w:rFonts w:eastAsia="Times New Roman" w:cs="Arial"/>
          <w:szCs w:val="24"/>
          <w:lang w:eastAsia="en-GB"/>
        </w:rPr>
        <w:t xml:space="preserve">contact </w:t>
      </w:r>
      <w:r w:rsidRPr="007809A2">
        <w:rPr>
          <w:rFonts w:eastAsia="Times New Roman" w:cs="Arial"/>
          <w:szCs w:val="24"/>
          <w:lang w:eastAsia="en-GB"/>
        </w:rPr>
        <w:t xml:space="preserve">the Council and a </w:t>
      </w:r>
      <w:r w:rsidR="00E63668" w:rsidRPr="007809A2">
        <w:rPr>
          <w:rFonts w:eastAsia="Times New Roman" w:cs="Arial"/>
          <w:szCs w:val="24"/>
          <w:lang w:eastAsia="en-GB"/>
        </w:rPr>
        <w:t>c</w:t>
      </w:r>
      <w:r w:rsidRPr="007809A2">
        <w:rPr>
          <w:rFonts w:eastAsia="Times New Roman" w:cs="Arial"/>
          <w:szCs w:val="24"/>
          <w:lang w:eastAsia="en-GB"/>
        </w:rPr>
        <w:t>ouncil officer will help them.</w:t>
      </w:r>
    </w:p>
    <w:p w14:paraId="20683656" w14:textId="77777777" w:rsidR="00310902" w:rsidRPr="007809A2" w:rsidRDefault="00310902" w:rsidP="00310902">
      <w:pPr>
        <w:pStyle w:val="ListParagraph"/>
        <w:rPr>
          <w:rFonts w:eastAsia="Times New Roman" w:cs="Arial"/>
          <w:szCs w:val="24"/>
          <w:lang w:eastAsia="en-GB"/>
        </w:rPr>
      </w:pPr>
    </w:p>
    <w:p w14:paraId="58F944AD" w14:textId="77777777" w:rsidR="0066146B" w:rsidRPr="007809A2" w:rsidRDefault="00E60EE4" w:rsidP="0066146B">
      <w:pPr>
        <w:pStyle w:val="ListParagraph"/>
        <w:numPr>
          <w:ilvl w:val="0"/>
          <w:numId w:val="110"/>
        </w:numPr>
        <w:autoSpaceDE w:val="0"/>
        <w:autoSpaceDN w:val="0"/>
        <w:adjustRightInd w:val="0"/>
        <w:spacing w:after="0" w:line="240" w:lineRule="auto"/>
        <w:ind w:right="-598"/>
        <w:rPr>
          <w:rFonts w:eastAsia="Times New Roman" w:cs="Arial"/>
          <w:szCs w:val="24"/>
          <w:lang w:eastAsia="en-GB"/>
        </w:rPr>
      </w:pPr>
      <w:r w:rsidRPr="007809A2">
        <w:rPr>
          <w:rFonts w:eastAsia="Times New Roman" w:cs="Arial"/>
          <w:szCs w:val="24"/>
          <w:lang w:eastAsia="en-GB"/>
        </w:rPr>
        <w:t xml:space="preserve">Applicants will have a period of 21days in order to request a review of any given decision. </w:t>
      </w:r>
    </w:p>
    <w:p w14:paraId="6DCC8CF7" w14:textId="77777777" w:rsidR="0066146B" w:rsidRPr="007809A2" w:rsidRDefault="0066146B" w:rsidP="0066146B">
      <w:pPr>
        <w:pStyle w:val="ListParagraph"/>
        <w:rPr>
          <w:rFonts w:eastAsia="Times New Roman" w:cs="Arial"/>
          <w:szCs w:val="24"/>
          <w:lang w:eastAsia="en-GB"/>
        </w:rPr>
      </w:pPr>
    </w:p>
    <w:p w14:paraId="5B48E40D" w14:textId="77777777" w:rsidR="0066146B" w:rsidRPr="007809A2" w:rsidRDefault="00E60EE4" w:rsidP="0066146B">
      <w:pPr>
        <w:pStyle w:val="ListParagraph"/>
        <w:numPr>
          <w:ilvl w:val="0"/>
          <w:numId w:val="110"/>
        </w:numPr>
        <w:autoSpaceDE w:val="0"/>
        <w:autoSpaceDN w:val="0"/>
        <w:adjustRightInd w:val="0"/>
        <w:spacing w:after="0" w:line="240" w:lineRule="auto"/>
        <w:ind w:right="-598"/>
        <w:rPr>
          <w:rFonts w:eastAsia="Times New Roman" w:cs="Arial"/>
          <w:szCs w:val="24"/>
          <w:lang w:eastAsia="en-GB"/>
        </w:rPr>
      </w:pPr>
      <w:r w:rsidRPr="007809A2">
        <w:rPr>
          <w:rFonts w:eastAsia="Times New Roman" w:cs="Arial"/>
          <w:szCs w:val="24"/>
          <w:lang w:eastAsia="en-GB"/>
        </w:rPr>
        <w:t>A right of review will be dealt with by a more senior officer within the Housing Solutions Team than the one who made the original decision, who will assess all known facts and information available to them and will review the decision.  The officer has 28 days from when the banding review has been received to make a decision and the applicant will be notified in writing.</w:t>
      </w:r>
    </w:p>
    <w:p w14:paraId="1661BE89" w14:textId="77777777" w:rsidR="0066146B" w:rsidRPr="007809A2" w:rsidRDefault="0066146B" w:rsidP="0066146B">
      <w:pPr>
        <w:pStyle w:val="ListParagraph"/>
        <w:rPr>
          <w:rFonts w:eastAsia="Times New Roman" w:cs="Arial"/>
          <w:szCs w:val="24"/>
          <w:lang w:eastAsia="en-GB"/>
        </w:rPr>
      </w:pPr>
    </w:p>
    <w:p w14:paraId="3ED75241" w14:textId="77777777" w:rsidR="007F3B2E" w:rsidRPr="007809A2" w:rsidRDefault="00E60EE4" w:rsidP="00FA5942">
      <w:pPr>
        <w:pStyle w:val="ListParagraph"/>
        <w:numPr>
          <w:ilvl w:val="0"/>
          <w:numId w:val="110"/>
        </w:numPr>
        <w:autoSpaceDE w:val="0"/>
        <w:autoSpaceDN w:val="0"/>
        <w:adjustRightInd w:val="0"/>
        <w:spacing w:after="0" w:line="240" w:lineRule="auto"/>
        <w:ind w:right="-598"/>
        <w:rPr>
          <w:rFonts w:eastAsia="Times New Roman" w:cs="Arial"/>
          <w:szCs w:val="24"/>
          <w:lang w:eastAsia="en-GB"/>
        </w:rPr>
      </w:pPr>
      <w:r w:rsidRPr="007809A2">
        <w:rPr>
          <w:rFonts w:eastAsia="Times New Roman" w:cs="Arial"/>
          <w:szCs w:val="24"/>
          <w:lang w:eastAsia="en-GB"/>
        </w:rPr>
        <w:t>If the senior officer determines that the information provided results in an amendment to the decision, the application will be reassessed based on the information held.</w:t>
      </w:r>
    </w:p>
    <w:p w14:paraId="657B6233" w14:textId="77777777" w:rsidR="0066146B" w:rsidRPr="007809A2" w:rsidRDefault="0066146B" w:rsidP="0066146B">
      <w:pPr>
        <w:pStyle w:val="ListParagraph"/>
        <w:rPr>
          <w:rFonts w:eastAsia="Times New Roman" w:cs="Arial"/>
          <w:szCs w:val="24"/>
          <w:lang w:eastAsia="en-GB"/>
        </w:rPr>
      </w:pPr>
    </w:p>
    <w:p w14:paraId="49732F85" w14:textId="77777777" w:rsidR="0066146B" w:rsidRPr="007809A2" w:rsidRDefault="00E60EE4" w:rsidP="0066146B">
      <w:pPr>
        <w:pStyle w:val="ListParagraph"/>
        <w:numPr>
          <w:ilvl w:val="0"/>
          <w:numId w:val="110"/>
        </w:numPr>
        <w:autoSpaceDE w:val="0"/>
        <w:autoSpaceDN w:val="0"/>
        <w:adjustRightInd w:val="0"/>
        <w:spacing w:after="0" w:line="240" w:lineRule="auto"/>
        <w:ind w:right="-598"/>
        <w:rPr>
          <w:rFonts w:eastAsia="Times New Roman" w:cs="Arial"/>
          <w:szCs w:val="24"/>
          <w:lang w:eastAsia="en-GB"/>
        </w:rPr>
      </w:pPr>
      <w:r w:rsidRPr="007809A2">
        <w:rPr>
          <w:rFonts w:eastAsia="Times New Roman" w:cs="Arial"/>
          <w:szCs w:val="24"/>
          <w:lang w:eastAsia="en-GB"/>
        </w:rPr>
        <w:t>If the applicant remains dissatisfied, they have a final right of review which will be conducted by a manager. This must be received within 21 of the first right of review decision. If the manager determines the decision was wrong, the application will be reassessed based on the information held.</w:t>
      </w:r>
    </w:p>
    <w:p w14:paraId="62F2D7DB" w14:textId="77777777" w:rsidR="0066146B" w:rsidRPr="007809A2" w:rsidRDefault="0066146B" w:rsidP="0066146B">
      <w:pPr>
        <w:pStyle w:val="ListParagraph"/>
        <w:rPr>
          <w:rFonts w:eastAsia="Times New Roman" w:cs="Arial"/>
          <w:szCs w:val="24"/>
          <w:lang w:eastAsia="en-GB"/>
        </w:rPr>
      </w:pPr>
    </w:p>
    <w:p w14:paraId="194FE4E5" w14:textId="77777777" w:rsidR="0066146B" w:rsidRPr="007809A2" w:rsidRDefault="00E60EE4" w:rsidP="0066146B">
      <w:pPr>
        <w:pStyle w:val="ListParagraph"/>
        <w:numPr>
          <w:ilvl w:val="0"/>
          <w:numId w:val="110"/>
        </w:numPr>
        <w:autoSpaceDE w:val="0"/>
        <w:autoSpaceDN w:val="0"/>
        <w:adjustRightInd w:val="0"/>
        <w:spacing w:after="0" w:line="240" w:lineRule="auto"/>
        <w:ind w:right="-598"/>
        <w:rPr>
          <w:rFonts w:eastAsia="Times New Roman" w:cs="Arial"/>
          <w:szCs w:val="24"/>
          <w:lang w:eastAsia="en-GB"/>
        </w:rPr>
      </w:pPr>
      <w:r w:rsidRPr="007809A2">
        <w:rPr>
          <w:rFonts w:eastAsia="Times New Roman" w:cs="Arial"/>
          <w:szCs w:val="24"/>
          <w:lang w:eastAsia="en-GB"/>
        </w:rPr>
        <w:t>Officers will then have 28 days in order to complete a banding review or a period of 56 days in order to complete</w:t>
      </w:r>
      <w:r w:rsidR="00424753" w:rsidRPr="007809A2">
        <w:rPr>
          <w:rFonts w:eastAsia="Times New Roman" w:cs="Arial"/>
          <w:szCs w:val="24"/>
          <w:lang w:eastAsia="en-GB"/>
        </w:rPr>
        <w:t xml:space="preserve"> more complex disqualification reviews or</w:t>
      </w:r>
      <w:r w:rsidRPr="007809A2">
        <w:rPr>
          <w:rFonts w:eastAsia="Times New Roman" w:cs="Arial"/>
          <w:szCs w:val="24"/>
          <w:lang w:eastAsia="en-GB"/>
        </w:rPr>
        <w:t xml:space="preserve"> a suitability of accommodation review.</w:t>
      </w:r>
    </w:p>
    <w:p w14:paraId="290CF418" w14:textId="77777777" w:rsidR="0066146B" w:rsidRPr="007809A2" w:rsidRDefault="0066146B" w:rsidP="0066146B">
      <w:pPr>
        <w:pStyle w:val="ListParagraph"/>
        <w:rPr>
          <w:rFonts w:eastAsia="Times New Roman" w:cs="Arial"/>
          <w:szCs w:val="24"/>
          <w:lang w:eastAsia="en-GB"/>
        </w:rPr>
      </w:pPr>
    </w:p>
    <w:p w14:paraId="70FCFA75" w14:textId="77777777" w:rsidR="00E51F2A" w:rsidRPr="007809A2" w:rsidRDefault="00E60EE4" w:rsidP="0066146B">
      <w:pPr>
        <w:pStyle w:val="ListParagraph"/>
        <w:numPr>
          <w:ilvl w:val="0"/>
          <w:numId w:val="110"/>
        </w:numPr>
        <w:autoSpaceDE w:val="0"/>
        <w:autoSpaceDN w:val="0"/>
        <w:adjustRightInd w:val="0"/>
        <w:spacing w:after="0" w:line="240" w:lineRule="auto"/>
        <w:ind w:right="-598"/>
        <w:rPr>
          <w:rFonts w:eastAsia="Times New Roman" w:cs="Arial"/>
          <w:szCs w:val="24"/>
          <w:lang w:eastAsia="en-GB"/>
        </w:rPr>
      </w:pPr>
      <w:r w:rsidRPr="007809A2">
        <w:rPr>
          <w:rFonts w:eastAsia="Times New Roman" w:cs="Arial"/>
          <w:szCs w:val="24"/>
          <w:lang w:eastAsia="en-GB"/>
        </w:rPr>
        <w:t>Whilst applicants are under review any bids applicants make will be discounted.</w:t>
      </w:r>
    </w:p>
    <w:p w14:paraId="34214E1F" w14:textId="77777777" w:rsidR="00E51F2A" w:rsidRPr="007809A2" w:rsidRDefault="00E51F2A" w:rsidP="00E51F2A">
      <w:pPr>
        <w:pStyle w:val="ListParagraph"/>
        <w:tabs>
          <w:tab w:val="left" w:pos="1134"/>
        </w:tabs>
        <w:spacing w:after="0" w:line="238" w:lineRule="auto"/>
        <w:ind w:left="1134"/>
        <w:rPr>
          <w:rFonts w:eastAsia="Arial" w:cs="Arial"/>
          <w:szCs w:val="24"/>
        </w:rPr>
      </w:pPr>
    </w:p>
    <w:p w14:paraId="7CBEB939" w14:textId="77777777" w:rsidR="007D6AD1" w:rsidRPr="007809A2" w:rsidRDefault="007D6AD1" w:rsidP="00E51F2A">
      <w:pPr>
        <w:pStyle w:val="ListParagraph"/>
        <w:tabs>
          <w:tab w:val="left" w:pos="1134"/>
        </w:tabs>
        <w:spacing w:after="0" w:line="238" w:lineRule="auto"/>
        <w:ind w:left="1134"/>
        <w:rPr>
          <w:rFonts w:eastAsia="Arial" w:cs="Arial"/>
          <w:szCs w:val="24"/>
        </w:rPr>
      </w:pPr>
    </w:p>
    <w:p w14:paraId="3BD4C83A" w14:textId="77777777" w:rsidR="006F60A7" w:rsidRPr="007809A2" w:rsidRDefault="00E60EE4" w:rsidP="0066146B">
      <w:pPr>
        <w:pStyle w:val="Heading3"/>
        <w:spacing w:after="240"/>
        <w:rPr>
          <w:i w:val="0"/>
          <w:iCs/>
          <w:color w:val="auto"/>
          <w:lang w:eastAsia="en-GB"/>
        </w:rPr>
      </w:pPr>
      <w:bookmarkStart w:id="296" w:name="_Toc77171603"/>
      <w:bookmarkStart w:id="297" w:name="_Toc159909700"/>
      <w:r w:rsidRPr="007809A2">
        <w:rPr>
          <w:b w:val="0"/>
          <w:bCs/>
          <w:i w:val="0"/>
          <w:iCs/>
          <w:color w:val="auto"/>
          <w:lang w:eastAsia="en-GB"/>
        </w:rPr>
        <w:t>6.3.6</w:t>
      </w:r>
      <w:r w:rsidRPr="007809A2">
        <w:rPr>
          <w:i w:val="0"/>
          <w:iCs/>
          <w:color w:val="auto"/>
          <w:lang w:eastAsia="en-GB"/>
        </w:rPr>
        <w:tab/>
        <w:t>External R</w:t>
      </w:r>
      <w:r w:rsidR="00E51F2A" w:rsidRPr="007809A2">
        <w:rPr>
          <w:i w:val="0"/>
          <w:iCs/>
          <w:color w:val="auto"/>
          <w:lang w:eastAsia="en-GB"/>
        </w:rPr>
        <w:t>eviews</w:t>
      </w:r>
      <w:bookmarkEnd w:id="296"/>
      <w:bookmarkEnd w:id="297"/>
    </w:p>
    <w:p w14:paraId="6D12311C" w14:textId="33077A3C" w:rsidR="0066146B" w:rsidRPr="007809A2" w:rsidRDefault="00E60EE4" w:rsidP="007F3B2E">
      <w:pPr>
        <w:pStyle w:val="ListParagraph"/>
        <w:autoSpaceDE w:val="0"/>
        <w:autoSpaceDN w:val="0"/>
        <w:adjustRightInd w:val="0"/>
        <w:spacing w:after="0" w:line="240" w:lineRule="auto"/>
        <w:rPr>
          <w:rFonts w:cs="Arial"/>
          <w:szCs w:val="24"/>
        </w:rPr>
      </w:pPr>
      <w:r w:rsidRPr="007809A2">
        <w:rPr>
          <w:rFonts w:cs="Arial"/>
          <w:szCs w:val="24"/>
        </w:rPr>
        <w:t>Where an applicant is unhappy with the Council’s review decision, they are entitled to write to the Housing Ombudsman, 81 Aldwych, London, WC2B 4HN or The Local Government and Social Care Ombudsm</w:t>
      </w:r>
      <w:r w:rsidR="00967B8F" w:rsidRPr="007809A2">
        <w:rPr>
          <w:rFonts w:cs="Arial"/>
          <w:szCs w:val="24"/>
        </w:rPr>
        <w:t>a</w:t>
      </w:r>
      <w:r w:rsidRPr="007809A2">
        <w:rPr>
          <w:rFonts w:cs="Arial"/>
          <w:szCs w:val="24"/>
        </w:rPr>
        <w:t xml:space="preserve">n (LGSCO) who will also consider complaints regarding the Council’s housing allocation scheme and policy. </w:t>
      </w:r>
    </w:p>
    <w:p w14:paraId="6DF2E96B" w14:textId="77777777" w:rsidR="0066146B" w:rsidRPr="007809A2" w:rsidRDefault="0066146B" w:rsidP="0066146B">
      <w:pPr>
        <w:pStyle w:val="ListParagraph"/>
        <w:autoSpaceDE w:val="0"/>
        <w:autoSpaceDN w:val="0"/>
        <w:adjustRightInd w:val="0"/>
        <w:spacing w:after="0" w:line="240" w:lineRule="auto"/>
        <w:rPr>
          <w:rFonts w:cs="Arial"/>
          <w:szCs w:val="24"/>
        </w:rPr>
      </w:pPr>
    </w:p>
    <w:p w14:paraId="1AF19D97" w14:textId="77777777" w:rsidR="00E51F2A" w:rsidRPr="007809A2" w:rsidRDefault="00E60EE4" w:rsidP="007F3B2E">
      <w:pPr>
        <w:pStyle w:val="ListParagraph"/>
        <w:autoSpaceDE w:val="0"/>
        <w:autoSpaceDN w:val="0"/>
        <w:adjustRightInd w:val="0"/>
        <w:spacing w:after="0" w:line="240" w:lineRule="auto"/>
        <w:rPr>
          <w:rFonts w:cs="Arial"/>
          <w:szCs w:val="24"/>
        </w:rPr>
      </w:pPr>
      <w:r w:rsidRPr="007809A2">
        <w:rPr>
          <w:rFonts w:eastAsia="Times New Roman" w:cs="Arial"/>
          <w:szCs w:val="24"/>
          <w:lang w:eastAsia="en-GB"/>
        </w:rPr>
        <w:t xml:space="preserve">If an applicant remains dissatisfied and feels the </w:t>
      </w:r>
      <w:r w:rsidR="00301146" w:rsidRPr="007809A2">
        <w:rPr>
          <w:rFonts w:eastAsia="Times New Roman" w:cs="Arial"/>
          <w:szCs w:val="24"/>
          <w:lang w:eastAsia="en-GB"/>
        </w:rPr>
        <w:t>Tamworth has n</w:t>
      </w:r>
      <w:r w:rsidRPr="007809A2">
        <w:rPr>
          <w:rFonts w:eastAsia="Times New Roman" w:cs="Arial"/>
          <w:szCs w:val="24"/>
          <w:lang w:eastAsia="en-GB"/>
        </w:rPr>
        <w:t>ot acted correctly an applicant may also apply for a judicial review of the decision.</w:t>
      </w:r>
    </w:p>
    <w:p w14:paraId="42377D1A" w14:textId="77777777" w:rsidR="00ED14CA" w:rsidRPr="007809A2" w:rsidRDefault="00E60EE4">
      <w:pPr>
        <w:rPr>
          <w:rFonts w:ascii="Arial" w:eastAsia="Times New Roman" w:hAnsi="Arial" w:cs="Arial"/>
          <w:sz w:val="24"/>
          <w:szCs w:val="24"/>
          <w:lang w:eastAsia="en-GB"/>
        </w:rPr>
      </w:pPr>
      <w:r w:rsidRPr="007809A2">
        <w:rPr>
          <w:rFonts w:ascii="Arial" w:eastAsia="Times New Roman" w:hAnsi="Arial" w:cs="Arial"/>
          <w:sz w:val="24"/>
          <w:szCs w:val="24"/>
          <w:lang w:eastAsia="en-GB"/>
        </w:rPr>
        <w:br w:type="page"/>
      </w:r>
    </w:p>
    <w:p w14:paraId="65C720B7" w14:textId="77777777" w:rsidR="00ED14CA" w:rsidRPr="007809A2" w:rsidRDefault="00E60EE4" w:rsidP="0066146B">
      <w:pPr>
        <w:pStyle w:val="Heading1"/>
        <w:rPr>
          <w:rFonts w:cs="Arial"/>
          <w:color w:val="auto"/>
          <w:szCs w:val="24"/>
          <w:u w:val="single"/>
        </w:rPr>
      </w:pPr>
      <w:bookmarkStart w:id="298" w:name="_Toc159909701"/>
      <w:r w:rsidRPr="007809A2">
        <w:rPr>
          <w:rFonts w:cs="Arial"/>
          <w:color w:val="auto"/>
          <w:szCs w:val="24"/>
          <w:u w:val="single"/>
        </w:rPr>
        <w:t>Appendix 1: Allocation Panel Terms of Reference</w:t>
      </w:r>
      <w:bookmarkEnd w:id="298"/>
    </w:p>
    <w:p w14:paraId="233EF741" w14:textId="77777777" w:rsidR="00352EA7" w:rsidRPr="007809A2" w:rsidRDefault="00E60EE4" w:rsidP="0066146B">
      <w:pPr>
        <w:pStyle w:val="Heading3"/>
        <w:rPr>
          <w:color w:val="auto"/>
        </w:rPr>
      </w:pPr>
      <w:bookmarkStart w:id="299" w:name="_Toc159589031"/>
      <w:bookmarkStart w:id="300" w:name="_Toc159647737"/>
      <w:bookmarkStart w:id="301" w:name="_Toc159756046"/>
      <w:bookmarkStart w:id="302" w:name="_Toc159909702"/>
      <w:r w:rsidRPr="007809A2">
        <w:rPr>
          <w:color w:val="auto"/>
        </w:rPr>
        <w:t xml:space="preserve">What is the </w:t>
      </w:r>
      <w:r w:rsidR="001F7F90" w:rsidRPr="007809A2">
        <w:rPr>
          <w:color w:val="auto"/>
        </w:rPr>
        <w:t>a</w:t>
      </w:r>
      <w:r w:rsidRPr="007809A2">
        <w:rPr>
          <w:color w:val="auto"/>
        </w:rPr>
        <w:t xml:space="preserve">llocation </w:t>
      </w:r>
      <w:r w:rsidR="001F7F90" w:rsidRPr="007809A2">
        <w:rPr>
          <w:color w:val="auto"/>
        </w:rPr>
        <w:t>p</w:t>
      </w:r>
      <w:r w:rsidRPr="007809A2">
        <w:rPr>
          <w:color w:val="auto"/>
        </w:rPr>
        <w:t>anel</w:t>
      </w:r>
      <w:bookmarkEnd w:id="299"/>
      <w:bookmarkEnd w:id="300"/>
      <w:bookmarkEnd w:id="301"/>
      <w:bookmarkEnd w:id="302"/>
    </w:p>
    <w:p w14:paraId="41A04C3C" w14:textId="77777777" w:rsidR="00352EA7" w:rsidRPr="007809A2" w:rsidRDefault="00352EA7" w:rsidP="00352EA7">
      <w:pPr>
        <w:spacing w:after="0" w:line="240" w:lineRule="auto"/>
        <w:rPr>
          <w:rFonts w:ascii="Arial" w:hAnsi="Arial" w:cs="Arial"/>
          <w:b/>
          <w:sz w:val="24"/>
          <w:szCs w:val="24"/>
        </w:rPr>
      </w:pPr>
    </w:p>
    <w:p w14:paraId="3D99688C" w14:textId="77777777" w:rsidR="00352EA7" w:rsidRPr="007809A2" w:rsidRDefault="00E60EE4" w:rsidP="00352EA7">
      <w:pPr>
        <w:spacing w:after="0" w:line="240" w:lineRule="auto"/>
        <w:rPr>
          <w:rFonts w:ascii="Arial" w:hAnsi="Arial" w:cs="Arial"/>
          <w:sz w:val="24"/>
          <w:szCs w:val="24"/>
        </w:rPr>
      </w:pPr>
      <w:r w:rsidRPr="007809A2">
        <w:rPr>
          <w:rFonts w:ascii="Arial" w:hAnsi="Arial" w:cs="Arial"/>
          <w:sz w:val="24"/>
          <w:szCs w:val="24"/>
        </w:rPr>
        <w:t>The panel is made up of representatives from Housing Solutions, Tenancy sustainment (Income), tenancy sustainment (ASB) and Safeguarding to ensure assessments for exclusion from the housing register are assessed consistently, fairly and in line with the Allocations Policy.</w:t>
      </w:r>
    </w:p>
    <w:p w14:paraId="414C9907" w14:textId="77777777" w:rsidR="00352EA7" w:rsidRPr="007809A2" w:rsidRDefault="00352EA7" w:rsidP="00352EA7">
      <w:pPr>
        <w:spacing w:after="0" w:line="240" w:lineRule="auto"/>
        <w:rPr>
          <w:rFonts w:ascii="Arial" w:hAnsi="Arial" w:cs="Arial"/>
          <w:b/>
          <w:sz w:val="24"/>
          <w:szCs w:val="24"/>
        </w:rPr>
      </w:pPr>
    </w:p>
    <w:p w14:paraId="3297770A" w14:textId="77777777" w:rsidR="00352EA7" w:rsidRPr="007809A2" w:rsidRDefault="00E60EE4" w:rsidP="00352EA7">
      <w:pPr>
        <w:spacing w:after="0" w:line="240" w:lineRule="auto"/>
        <w:rPr>
          <w:rFonts w:ascii="Arial" w:hAnsi="Arial" w:cs="Arial"/>
          <w:sz w:val="24"/>
          <w:szCs w:val="24"/>
        </w:rPr>
      </w:pPr>
      <w:r w:rsidRPr="007809A2">
        <w:rPr>
          <w:rFonts w:ascii="Arial" w:hAnsi="Arial" w:cs="Arial"/>
          <w:sz w:val="24"/>
          <w:szCs w:val="24"/>
        </w:rPr>
        <w:t>These meetings are held to make decisions considering disqualification and reviews of exclusion from the Housing Register.</w:t>
      </w:r>
    </w:p>
    <w:p w14:paraId="77BE77C5" w14:textId="77777777" w:rsidR="00352EA7" w:rsidRPr="007809A2" w:rsidRDefault="00352EA7" w:rsidP="00352EA7">
      <w:pPr>
        <w:spacing w:after="0" w:line="240" w:lineRule="auto"/>
        <w:rPr>
          <w:rFonts w:ascii="Arial" w:hAnsi="Arial" w:cs="Arial"/>
          <w:b/>
          <w:sz w:val="24"/>
          <w:szCs w:val="24"/>
        </w:rPr>
      </w:pPr>
    </w:p>
    <w:p w14:paraId="6105C929" w14:textId="77777777" w:rsidR="00352EA7" w:rsidRPr="007809A2" w:rsidRDefault="00352EA7" w:rsidP="00352EA7">
      <w:pPr>
        <w:spacing w:after="0" w:line="240" w:lineRule="auto"/>
        <w:rPr>
          <w:rFonts w:ascii="Arial" w:hAnsi="Arial" w:cs="Arial"/>
          <w:b/>
          <w:sz w:val="24"/>
          <w:szCs w:val="24"/>
        </w:rPr>
      </w:pPr>
    </w:p>
    <w:p w14:paraId="360308D4" w14:textId="77777777" w:rsidR="00352EA7" w:rsidRPr="007809A2" w:rsidRDefault="00E60EE4" w:rsidP="0066146B">
      <w:pPr>
        <w:pStyle w:val="Heading3"/>
        <w:rPr>
          <w:color w:val="auto"/>
        </w:rPr>
      </w:pPr>
      <w:bookmarkStart w:id="303" w:name="_Toc159589032"/>
      <w:bookmarkStart w:id="304" w:name="_Toc159647738"/>
      <w:bookmarkStart w:id="305" w:name="_Toc159756047"/>
      <w:bookmarkStart w:id="306" w:name="_Toc159909703"/>
      <w:r w:rsidRPr="007809A2">
        <w:rPr>
          <w:color w:val="auto"/>
        </w:rPr>
        <w:t>Frequency of panel meetings</w:t>
      </w:r>
      <w:bookmarkEnd w:id="303"/>
      <w:bookmarkEnd w:id="304"/>
      <w:bookmarkEnd w:id="305"/>
      <w:bookmarkEnd w:id="306"/>
    </w:p>
    <w:p w14:paraId="2D768C2D" w14:textId="77777777" w:rsidR="00352EA7" w:rsidRPr="007809A2" w:rsidRDefault="00352EA7" w:rsidP="00352EA7">
      <w:pPr>
        <w:spacing w:after="0" w:line="240" w:lineRule="auto"/>
        <w:rPr>
          <w:rFonts w:ascii="Arial" w:hAnsi="Arial" w:cs="Arial"/>
          <w:b/>
          <w:sz w:val="24"/>
          <w:szCs w:val="24"/>
        </w:rPr>
      </w:pPr>
    </w:p>
    <w:p w14:paraId="37EC680D" w14:textId="77777777" w:rsidR="00352EA7" w:rsidRPr="007809A2" w:rsidRDefault="00E60EE4" w:rsidP="00352EA7">
      <w:pPr>
        <w:spacing w:after="0" w:line="240" w:lineRule="auto"/>
        <w:rPr>
          <w:rFonts w:ascii="Arial" w:hAnsi="Arial" w:cs="Arial"/>
          <w:sz w:val="24"/>
          <w:szCs w:val="24"/>
        </w:rPr>
      </w:pPr>
      <w:r w:rsidRPr="007809A2">
        <w:rPr>
          <w:rFonts w:ascii="Arial" w:hAnsi="Arial" w:cs="Arial"/>
          <w:sz w:val="24"/>
          <w:szCs w:val="24"/>
        </w:rPr>
        <w:t xml:space="preserve">Panel meetings are held every 4 weeks or as needed. Applicants will be advised in writing the outcome of the Panel assessment and have the opportunity to ask for a review of this. The meetings are minuted and the outcomes are added to the individual application notes. </w:t>
      </w:r>
    </w:p>
    <w:p w14:paraId="03607C10" w14:textId="77777777" w:rsidR="00352EA7" w:rsidRPr="007809A2" w:rsidRDefault="00352EA7" w:rsidP="00352EA7">
      <w:pPr>
        <w:spacing w:after="0" w:line="240" w:lineRule="auto"/>
        <w:rPr>
          <w:rFonts w:ascii="Arial" w:hAnsi="Arial" w:cs="Arial"/>
          <w:sz w:val="24"/>
          <w:szCs w:val="24"/>
        </w:rPr>
      </w:pPr>
    </w:p>
    <w:p w14:paraId="27843447" w14:textId="77777777" w:rsidR="00352EA7" w:rsidRPr="007809A2" w:rsidRDefault="00352EA7" w:rsidP="00352EA7">
      <w:pPr>
        <w:spacing w:after="0" w:line="240" w:lineRule="auto"/>
        <w:rPr>
          <w:rFonts w:ascii="Arial" w:hAnsi="Arial" w:cs="Arial"/>
          <w:b/>
          <w:sz w:val="24"/>
          <w:szCs w:val="24"/>
        </w:rPr>
      </w:pPr>
    </w:p>
    <w:p w14:paraId="15D63FB1" w14:textId="77777777" w:rsidR="00352EA7" w:rsidRPr="007809A2" w:rsidRDefault="00E60EE4" w:rsidP="0066146B">
      <w:pPr>
        <w:pStyle w:val="Heading3"/>
        <w:rPr>
          <w:color w:val="auto"/>
        </w:rPr>
      </w:pPr>
      <w:bookmarkStart w:id="307" w:name="_Toc159589033"/>
      <w:bookmarkStart w:id="308" w:name="_Toc159647739"/>
      <w:bookmarkStart w:id="309" w:name="_Toc159756048"/>
      <w:bookmarkStart w:id="310" w:name="_Toc159909704"/>
      <w:r w:rsidRPr="007809A2">
        <w:rPr>
          <w:color w:val="auto"/>
        </w:rPr>
        <w:t>Considering disqualification</w:t>
      </w:r>
      <w:bookmarkEnd w:id="307"/>
      <w:bookmarkEnd w:id="308"/>
      <w:bookmarkEnd w:id="309"/>
      <w:bookmarkEnd w:id="310"/>
    </w:p>
    <w:p w14:paraId="5756301B" w14:textId="77777777" w:rsidR="00352EA7" w:rsidRPr="007809A2" w:rsidRDefault="00352EA7" w:rsidP="00352EA7">
      <w:pPr>
        <w:spacing w:after="0" w:line="240" w:lineRule="auto"/>
        <w:rPr>
          <w:rFonts w:ascii="Arial" w:hAnsi="Arial" w:cs="Arial"/>
          <w:b/>
          <w:sz w:val="24"/>
          <w:szCs w:val="24"/>
        </w:rPr>
      </w:pPr>
    </w:p>
    <w:p w14:paraId="20806E9A" w14:textId="77777777" w:rsidR="00352EA7" w:rsidRPr="007809A2" w:rsidRDefault="00E60EE4" w:rsidP="00352EA7">
      <w:pPr>
        <w:spacing w:after="0" w:line="240" w:lineRule="auto"/>
        <w:rPr>
          <w:rFonts w:ascii="Arial" w:hAnsi="Arial" w:cs="Arial"/>
          <w:b/>
          <w:sz w:val="24"/>
          <w:szCs w:val="24"/>
        </w:rPr>
      </w:pPr>
      <w:r w:rsidRPr="007809A2">
        <w:rPr>
          <w:rFonts w:ascii="Arial" w:hAnsi="Arial" w:cs="Arial"/>
          <w:b/>
          <w:sz w:val="24"/>
          <w:szCs w:val="24"/>
        </w:rPr>
        <w:t>It is important to consider the following, when reviewing an application for disqualification:</w:t>
      </w:r>
    </w:p>
    <w:p w14:paraId="7A1FC7E8" w14:textId="77777777" w:rsidR="00352EA7" w:rsidRPr="007809A2" w:rsidRDefault="00352EA7" w:rsidP="00352EA7">
      <w:pPr>
        <w:spacing w:after="0" w:line="240" w:lineRule="auto"/>
        <w:rPr>
          <w:rFonts w:ascii="Arial" w:hAnsi="Arial" w:cs="Arial"/>
          <w:b/>
          <w:sz w:val="24"/>
          <w:szCs w:val="24"/>
        </w:rPr>
      </w:pPr>
    </w:p>
    <w:p w14:paraId="304517CD" w14:textId="77777777" w:rsidR="00352EA7" w:rsidRPr="007809A2" w:rsidRDefault="00E60EE4" w:rsidP="00A664D2">
      <w:pPr>
        <w:numPr>
          <w:ilvl w:val="0"/>
          <w:numId w:val="115"/>
        </w:numPr>
        <w:spacing w:after="0" w:line="240" w:lineRule="auto"/>
        <w:rPr>
          <w:rFonts w:ascii="Arial" w:hAnsi="Arial" w:cs="Arial"/>
          <w:sz w:val="24"/>
          <w:szCs w:val="24"/>
        </w:rPr>
      </w:pPr>
      <w:r w:rsidRPr="007809A2">
        <w:rPr>
          <w:rFonts w:ascii="Arial" w:hAnsi="Arial" w:cs="Arial"/>
          <w:sz w:val="24"/>
          <w:szCs w:val="24"/>
        </w:rPr>
        <w:t xml:space="preserve">Background information and current circumstances </w:t>
      </w:r>
    </w:p>
    <w:p w14:paraId="65AEEB83" w14:textId="77777777" w:rsidR="00352EA7" w:rsidRPr="007809A2" w:rsidRDefault="00E60EE4" w:rsidP="00A664D2">
      <w:pPr>
        <w:numPr>
          <w:ilvl w:val="0"/>
          <w:numId w:val="115"/>
        </w:numPr>
        <w:spacing w:after="0" w:line="240" w:lineRule="auto"/>
        <w:rPr>
          <w:rFonts w:ascii="Arial" w:hAnsi="Arial" w:cs="Arial"/>
          <w:sz w:val="24"/>
          <w:szCs w:val="24"/>
        </w:rPr>
      </w:pPr>
      <w:r w:rsidRPr="007809A2">
        <w:rPr>
          <w:rFonts w:ascii="Arial" w:hAnsi="Arial" w:cs="Arial"/>
          <w:sz w:val="24"/>
          <w:szCs w:val="24"/>
        </w:rPr>
        <w:t xml:space="preserve">The level of ASB </w:t>
      </w:r>
    </w:p>
    <w:p w14:paraId="028DEAD8" w14:textId="77777777" w:rsidR="00352EA7" w:rsidRPr="007809A2" w:rsidRDefault="00E60EE4" w:rsidP="00A664D2">
      <w:pPr>
        <w:numPr>
          <w:ilvl w:val="0"/>
          <w:numId w:val="115"/>
        </w:numPr>
        <w:spacing w:after="0" w:line="240" w:lineRule="auto"/>
        <w:rPr>
          <w:rFonts w:ascii="Arial" w:hAnsi="Arial" w:cs="Arial"/>
          <w:sz w:val="24"/>
          <w:szCs w:val="24"/>
        </w:rPr>
      </w:pPr>
      <w:r w:rsidRPr="007809A2">
        <w:rPr>
          <w:rFonts w:ascii="Arial" w:hAnsi="Arial" w:cs="Arial"/>
          <w:sz w:val="24"/>
          <w:szCs w:val="24"/>
        </w:rPr>
        <w:t>Housing investigations</w:t>
      </w:r>
    </w:p>
    <w:p w14:paraId="19770350" w14:textId="77777777" w:rsidR="00352EA7" w:rsidRPr="007809A2" w:rsidRDefault="00E60EE4" w:rsidP="00A664D2">
      <w:pPr>
        <w:numPr>
          <w:ilvl w:val="0"/>
          <w:numId w:val="115"/>
        </w:numPr>
        <w:spacing w:after="0" w:line="240" w:lineRule="auto"/>
        <w:rPr>
          <w:rFonts w:ascii="Arial" w:hAnsi="Arial" w:cs="Arial"/>
          <w:sz w:val="24"/>
          <w:szCs w:val="24"/>
        </w:rPr>
      </w:pPr>
      <w:r w:rsidRPr="007809A2">
        <w:rPr>
          <w:rFonts w:ascii="Arial" w:hAnsi="Arial" w:cs="Arial"/>
          <w:sz w:val="24"/>
          <w:szCs w:val="24"/>
        </w:rPr>
        <w:t>Tenancy history</w:t>
      </w:r>
    </w:p>
    <w:p w14:paraId="05C6D94D" w14:textId="77777777" w:rsidR="00352EA7" w:rsidRPr="007809A2" w:rsidRDefault="00E60EE4" w:rsidP="00A664D2">
      <w:pPr>
        <w:numPr>
          <w:ilvl w:val="0"/>
          <w:numId w:val="115"/>
        </w:numPr>
        <w:spacing w:after="0" w:line="240" w:lineRule="auto"/>
        <w:rPr>
          <w:rFonts w:ascii="Arial" w:hAnsi="Arial" w:cs="Arial"/>
          <w:sz w:val="24"/>
          <w:szCs w:val="24"/>
        </w:rPr>
      </w:pPr>
      <w:r w:rsidRPr="007809A2">
        <w:rPr>
          <w:rFonts w:ascii="Arial" w:hAnsi="Arial" w:cs="Arial"/>
          <w:sz w:val="24"/>
          <w:szCs w:val="24"/>
        </w:rPr>
        <w:t>Action to date</w:t>
      </w:r>
    </w:p>
    <w:p w14:paraId="388B2328" w14:textId="77777777" w:rsidR="00352EA7" w:rsidRPr="007809A2" w:rsidRDefault="00E60EE4" w:rsidP="00A664D2">
      <w:pPr>
        <w:numPr>
          <w:ilvl w:val="0"/>
          <w:numId w:val="115"/>
        </w:numPr>
        <w:spacing w:after="0" w:line="240" w:lineRule="auto"/>
        <w:rPr>
          <w:rFonts w:ascii="Arial" w:hAnsi="Arial" w:cs="Arial"/>
          <w:sz w:val="24"/>
          <w:szCs w:val="24"/>
        </w:rPr>
      </w:pPr>
      <w:r w:rsidRPr="007809A2">
        <w:rPr>
          <w:rFonts w:ascii="Arial" w:hAnsi="Arial" w:cs="Arial"/>
          <w:sz w:val="24"/>
          <w:szCs w:val="24"/>
        </w:rPr>
        <w:t xml:space="preserve">Whether professional supporting evidence is needed to assess the mental health of the </w:t>
      </w:r>
      <w:r w:rsidR="001F7F90" w:rsidRPr="007809A2">
        <w:rPr>
          <w:rFonts w:ascii="Arial" w:hAnsi="Arial" w:cs="Arial"/>
          <w:sz w:val="24"/>
          <w:szCs w:val="24"/>
        </w:rPr>
        <w:t>applicant and how their housing is impacting this.</w:t>
      </w:r>
    </w:p>
    <w:p w14:paraId="4CD09A9C" w14:textId="77777777" w:rsidR="00352EA7" w:rsidRPr="007809A2" w:rsidRDefault="00E60EE4" w:rsidP="00A664D2">
      <w:pPr>
        <w:numPr>
          <w:ilvl w:val="0"/>
          <w:numId w:val="115"/>
        </w:numPr>
        <w:spacing w:after="0" w:line="240" w:lineRule="auto"/>
        <w:rPr>
          <w:rFonts w:ascii="Arial" w:hAnsi="Arial" w:cs="Arial"/>
          <w:sz w:val="24"/>
          <w:szCs w:val="24"/>
        </w:rPr>
      </w:pPr>
      <w:r w:rsidRPr="007809A2">
        <w:rPr>
          <w:rFonts w:ascii="Arial" w:hAnsi="Arial" w:cs="Arial"/>
          <w:sz w:val="24"/>
          <w:szCs w:val="24"/>
        </w:rPr>
        <w:t>Agency reports on why support the move, the type of property needed and in what area and whether additional support can be put in place to support the applicant until they can move</w:t>
      </w:r>
    </w:p>
    <w:p w14:paraId="79C82DC8" w14:textId="77777777" w:rsidR="00352EA7" w:rsidRPr="007809A2" w:rsidRDefault="00E60EE4" w:rsidP="00A664D2">
      <w:pPr>
        <w:numPr>
          <w:ilvl w:val="0"/>
          <w:numId w:val="115"/>
        </w:numPr>
        <w:spacing w:after="0" w:line="240" w:lineRule="auto"/>
        <w:rPr>
          <w:rFonts w:ascii="Arial" w:hAnsi="Arial" w:cs="Arial"/>
          <w:sz w:val="24"/>
          <w:szCs w:val="24"/>
        </w:rPr>
      </w:pPr>
      <w:r w:rsidRPr="007809A2">
        <w:rPr>
          <w:rFonts w:ascii="Arial" w:hAnsi="Arial" w:cs="Arial"/>
          <w:sz w:val="24"/>
          <w:szCs w:val="24"/>
        </w:rPr>
        <w:t xml:space="preserve">Consider whether a multiagency meeting or referral to TVP </w:t>
      </w:r>
      <w:r w:rsidR="00E52F95" w:rsidRPr="007809A2">
        <w:rPr>
          <w:rFonts w:ascii="Arial" w:hAnsi="Arial" w:cs="Arial"/>
          <w:sz w:val="24"/>
          <w:szCs w:val="24"/>
        </w:rPr>
        <w:t xml:space="preserve">(Tamworth Vulnerability Partnership) </w:t>
      </w:r>
      <w:r w:rsidRPr="007809A2">
        <w:rPr>
          <w:rFonts w:ascii="Arial" w:hAnsi="Arial" w:cs="Arial"/>
          <w:sz w:val="24"/>
          <w:szCs w:val="24"/>
        </w:rPr>
        <w:t>would be beneficial to agree the way forward</w:t>
      </w:r>
    </w:p>
    <w:p w14:paraId="0F914D11" w14:textId="77777777" w:rsidR="001F7F90" w:rsidRPr="007809A2" w:rsidRDefault="00E60EE4" w:rsidP="00A664D2">
      <w:pPr>
        <w:numPr>
          <w:ilvl w:val="0"/>
          <w:numId w:val="115"/>
        </w:numPr>
        <w:spacing w:after="0" w:line="240" w:lineRule="auto"/>
        <w:rPr>
          <w:rFonts w:ascii="Arial" w:hAnsi="Arial" w:cs="Arial"/>
          <w:sz w:val="24"/>
          <w:szCs w:val="24"/>
        </w:rPr>
      </w:pPr>
      <w:r w:rsidRPr="007809A2">
        <w:rPr>
          <w:rFonts w:ascii="Arial" w:hAnsi="Arial" w:cs="Arial"/>
          <w:sz w:val="24"/>
          <w:szCs w:val="24"/>
        </w:rPr>
        <w:t>What support will be put in place when this person moves to prevent the new tenancy failing</w:t>
      </w:r>
      <w:bookmarkEnd w:id="236"/>
      <w:r w:rsidRPr="007809A2">
        <w:rPr>
          <w:rFonts w:ascii="Arial" w:hAnsi="Arial" w:cs="Arial"/>
          <w:sz w:val="24"/>
          <w:szCs w:val="24"/>
        </w:rPr>
        <w:t>.</w:t>
      </w:r>
    </w:p>
    <w:p w14:paraId="54463EF2" w14:textId="77777777" w:rsidR="001F7F90" w:rsidRPr="007809A2" w:rsidRDefault="00E60EE4">
      <w:pPr>
        <w:rPr>
          <w:rFonts w:ascii="Arial" w:hAnsi="Arial" w:cs="Arial"/>
          <w:sz w:val="24"/>
          <w:szCs w:val="24"/>
        </w:rPr>
      </w:pPr>
      <w:r w:rsidRPr="007809A2">
        <w:rPr>
          <w:rFonts w:ascii="Arial" w:hAnsi="Arial" w:cs="Arial"/>
          <w:sz w:val="24"/>
          <w:szCs w:val="24"/>
        </w:rPr>
        <w:br w:type="page"/>
      </w:r>
    </w:p>
    <w:p w14:paraId="25E9A57A" w14:textId="77777777" w:rsidR="00F041C7" w:rsidRPr="007809A2" w:rsidRDefault="00E60EE4" w:rsidP="00F041C7">
      <w:pPr>
        <w:pStyle w:val="Heading1"/>
        <w:rPr>
          <w:rFonts w:cs="Arial"/>
          <w:color w:val="auto"/>
          <w:szCs w:val="24"/>
          <w:u w:val="single"/>
        </w:rPr>
      </w:pPr>
      <w:bookmarkStart w:id="311" w:name="_Toc159909710"/>
      <w:r w:rsidRPr="007809A2">
        <w:rPr>
          <w:rFonts w:cs="Arial"/>
          <w:color w:val="auto"/>
          <w:szCs w:val="24"/>
          <w:u w:val="single"/>
        </w:rPr>
        <w:t xml:space="preserve">Appendix </w:t>
      </w:r>
      <w:r w:rsidR="00AE75D6" w:rsidRPr="007809A2">
        <w:rPr>
          <w:rFonts w:cs="Arial"/>
          <w:color w:val="auto"/>
          <w:szCs w:val="24"/>
          <w:u w:val="single"/>
        </w:rPr>
        <w:t>2</w:t>
      </w:r>
      <w:r w:rsidRPr="007809A2">
        <w:rPr>
          <w:rFonts w:cs="Arial"/>
          <w:color w:val="auto"/>
          <w:szCs w:val="24"/>
          <w:u w:val="single"/>
        </w:rPr>
        <w:t>: Age Restricted Properties in the Borough</w:t>
      </w:r>
      <w:bookmarkEnd w:id="311"/>
    </w:p>
    <w:p w14:paraId="0F7E11D0" w14:textId="77777777" w:rsidR="00F041C7" w:rsidRPr="007809A2" w:rsidRDefault="00F041C7" w:rsidP="00F041C7">
      <w:pPr>
        <w:pStyle w:val="ListParagraph"/>
        <w:autoSpaceDE w:val="0"/>
        <w:autoSpaceDN w:val="0"/>
        <w:adjustRightInd w:val="0"/>
        <w:spacing w:after="0" w:line="240" w:lineRule="auto"/>
        <w:rPr>
          <w:rFonts w:eastAsia="Times New Roman" w:cs="Arial"/>
          <w:szCs w:val="24"/>
          <w:lang w:eastAsia="en-GB"/>
        </w:rPr>
      </w:pPr>
    </w:p>
    <w:p w14:paraId="727E1FE4" w14:textId="77777777" w:rsidR="00F041C7" w:rsidRPr="007809A2" w:rsidRDefault="00E60EE4" w:rsidP="00F041C7">
      <w:pPr>
        <w:spacing w:after="0" w:line="240" w:lineRule="auto"/>
        <w:rPr>
          <w:rFonts w:ascii="Arial" w:hAnsi="Arial" w:cs="Arial"/>
          <w:sz w:val="24"/>
          <w:szCs w:val="24"/>
        </w:rPr>
      </w:pPr>
      <w:r w:rsidRPr="007809A2">
        <w:rPr>
          <w:rFonts w:ascii="Arial" w:hAnsi="Arial" w:cs="Arial"/>
          <w:sz w:val="24"/>
          <w:szCs w:val="24"/>
        </w:rPr>
        <w:t xml:space="preserve">The table below shows the age </w:t>
      </w:r>
      <w:r w:rsidR="00564A6D" w:rsidRPr="007809A2">
        <w:rPr>
          <w:rFonts w:ascii="Arial" w:hAnsi="Arial" w:cs="Arial"/>
          <w:sz w:val="24"/>
          <w:szCs w:val="24"/>
        </w:rPr>
        <w:t xml:space="preserve">restricted properties in Tamworth owned by the Council. </w:t>
      </w:r>
      <w:r w:rsidRPr="007809A2">
        <w:rPr>
          <w:rFonts w:ascii="Arial" w:hAnsi="Arial" w:cs="Arial"/>
          <w:sz w:val="24"/>
          <w:szCs w:val="24"/>
        </w:rPr>
        <w:t>Applicants must be the age shown or over to qualify for these properties.</w:t>
      </w:r>
    </w:p>
    <w:p w14:paraId="6B9A6B08" w14:textId="77777777" w:rsidR="0062161A" w:rsidRPr="007809A2" w:rsidRDefault="0062161A" w:rsidP="00F041C7">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2963"/>
        <w:gridCol w:w="2963"/>
        <w:gridCol w:w="2964"/>
      </w:tblGrid>
      <w:tr w:rsidR="007809A2" w:rsidRPr="007809A2" w14:paraId="091E6E91" w14:textId="77777777" w:rsidTr="00993259">
        <w:tc>
          <w:tcPr>
            <w:tcW w:w="2963" w:type="dxa"/>
            <w:shd w:val="clear" w:color="auto" w:fill="F2F2F2" w:themeFill="background1" w:themeFillShade="F2"/>
          </w:tcPr>
          <w:p w14:paraId="1E08FFD4" w14:textId="77777777" w:rsidR="0062161A" w:rsidRPr="007809A2" w:rsidRDefault="00E60EE4" w:rsidP="001F7F90">
            <w:pPr>
              <w:rPr>
                <w:rFonts w:ascii="Arial" w:hAnsi="Arial" w:cs="Arial"/>
                <w:b/>
                <w:bCs/>
                <w:sz w:val="24"/>
                <w:szCs w:val="24"/>
              </w:rPr>
            </w:pPr>
            <w:r w:rsidRPr="007809A2">
              <w:rPr>
                <w:rFonts w:ascii="Arial" w:hAnsi="Arial" w:cs="Arial"/>
                <w:b/>
                <w:bCs/>
                <w:sz w:val="24"/>
                <w:szCs w:val="24"/>
              </w:rPr>
              <w:t>Scheme/Block</w:t>
            </w:r>
          </w:p>
        </w:tc>
        <w:tc>
          <w:tcPr>
            <w:tcW w:w="2963" w:type="dxa"/>
            <w:shd w:val="clear" w:color="auto" w:fill="F2F2F2" w:themeFill="background1" w:themeFillShade="F2"/>
          </w:tcPr>
          <w:p w14:paraId="5A4B2D79" w14:textId="77777777" w:rsidR="0062161A" w:rsidRPr="007809A2" w:rsidRDefault="00E60EE4" w:rsidP="0094780C">
            <w:pPr>
              <w:jc w:val="center"/>
              <w:rPr>
                <w:rFonts w:ascii="Arial" w:hAnsi="Arial" w:cs="Arial"/>
                <w:b/>
                <w:bCs/>
                <w:sz w:val="24"/>
                <w:szCs w:val="24"/>
              </w:rPr>
            </w:pPr>
            <w:r w:rsidRPr="007809A2">
              <w:rPr>
                <w:rFonts w:ascii="Arial" w:hAnsi="Arial" w:cs="Arial"/>
                <w:b/>
                <w:bCs/>
                <w:sz w:val="24"/>
                <w:szCs w:val="24"/>
              </w:rPr>
              <w:t>Number of Units</w:t>
            </w:r>
          </w:p>
        </w:tc>
        <w:tc>
          <w:tcPr>
            <w:tcW w:w="2964" w:type="dxa"/>
            <w:shd w:val="clear" w:color="auto" w:fill="F2F2F2" w:themeFill="background1" w:themeFillShade="F2"/>
          </w:tcPr>
          <w:p w14:paraId="111C6369" w14:textId="77777777" w:rsidR="0062161A" w:rsidRPr="007809A2" w:rsidRDefault="00E60EE4" w:rsidP="0094780C">
            <w:pPr>
              <w:jc w:val="center"/>
              <w:rPr>
                <w:rFonts w:ascii="Arial" w:hAnsi="Arial" w:cs="Arial"/>
                <w:b/>
                <w:bCs/>
                <w:sz w:val="24"/>
                <w:szCs w:val="24"/>
              </w:rPr>
            </w:pPr>
            <w:r w:rsidRPr="007809A2">
              <w:rPr>
                <w:rFonts w:ascii="Arial" w:hAnsi="Arial" w:cs="Arial"/>
                <w:b/>
                <w:bCs/>
                <w:sz w:val="24"/>
                <w:szCs w:val="24"/>
              </w:rPr>
              <w:t>Age Restriction</w:t>
            </w:r>
          </w:p>
        </w:tc>
      </w:tr>
      <w:tr w:rsidR="007809A2" w:rsidRPr="007809A2" w14:paraId="176C1C7E" w14:textId="77777777" w:rsidTr="00993259">
        <w:tc>
          <w:tcPr>
            <w:tcW w:w="2963" w:type="dxa"/>
            <w:shd w:val="clear" w:color="auto" w:fill="FDFECA"/>
          </w:tcPr>
          <w:p w14:paraId="6F8465B9" w14:textId="77777777" w:rsidR="00564A6D" w:rsidRPr="007809A2" w:rsidRDefault="00E60EE4" w:rsidP="002B129E">
            <w:pPr>
              <w:rPr>
                <w:rFonts w:ascii="Arial" w:hAnsi="Arial" w:cs="Arial"/>
                <w:sz w:val="24"/>
                <w:szCs w:val="24"/>
              </w:rPr>
            </w:pPr>
            <w:r w:rsidRPr="007809A2">
              <w:rPr>
                <w:rFonts w:ascii="Arial" w:hAnsi="Arial" w:cs="Arial"/>
                <w:sz w:val="24"/>
                <w:szCs w:val="24"/>
              </w:rPr>
              <w:t>Ankermoor Court</w:t>
            </w:r>
          </w:p>
        </w:tc>
        <w:tc>
          <w:tcPr>
            <w:tcW w:w="2963" w:type="dxa"/>
            <w:shd w:val="clear" w:color="auto" w:fill="FDFECA"/>
          </w:tcPr>
          <w:p w14:paraId="453F5B20" w14:textId="77777777" w:rsidR="00564A6D" w:rsidRPr="007809A2" w:rsidRDefault="00E60EE4" w:rsidP="002B129E">
            <w:pPr>
              <w:jc w:val="center"/>
              <w:rPr>
                <w:rFonts w:ascii="Arial" w:hAnsi="Arial" w:cs="Arial"/>
                <w:sz w:val="24"/>
                <w:szCs w:val="24"/>
              </w:rPr>
            </w:pPr>
            <w:r w:rsidRPr="007809A2">
              <w:rPr>
                <w:rFonts w:ascii="Arial" w:hAnsi="Arial" w:cs="Arial"/>
                <w:sz w:val="24"/>
                <w:szCs w:val="24"/>
              </w:rPr>
              <w:t>40</w:t>
            </w:r>
          </w:p>
        </w:tc>
        <w:tc>
          <w:tcPr>
            <w:tcW w:w="2964" w:type="dxa"/>
            <w:shd w:val="clear" w:color="auto" w:fill="FDFECA"/>
          </w:tcPr>
          <w:p w14:paraId="2A97AA47" w14:textId="77777777" w:rsidR="00564A6D" w:rsidRPr="007809A2" w:rsidRDefault="00E60EE4" w:rsidP="002B129E">
            <w:pPr>
              <w:jc w:val="center"/>
              <w:rPr>
                <w:rFonts w:ascii="Arial" w:hAnsi="Arial" w:cs="Arial"/>
                <w:sz w:val="24"/>
                <w:szCs w:val="24"/>
              </w:rPr>
            </w:pPr>
            <w:r w:rsidRPr="007809A2">
              <w:rPr>
                <w:rFonts w:ascii="Arial" w:hAnsi="Arial" w:cs="Arial"/>
                <w:sz w:val="24"/>
                <w:szCs w:val="24"/>
              </w:rPr>
              <w:t>55</w:t>
            </w:r>
          </w:p>
        </w:tc>
      </w:tr>
      <w:tr w:rsidR="007809A2" w:rsidRPr="007809A2" w14:paraId="1DE3DFE6" w14:textId="77777777" w:rsidTr="00993259">
        <w:tc>
          <w:tcPr>
            <w:tcW w:w="2963" w:type="dxa"/>
            <w:shd w:val="clear" w:color="auto" w:fill="FDFECA"/>
          </w:tcPr>
          <w:p w14:paraId="298DD82E" w14:textId="77777777" w:rsidR="0062161A" w:rsidRPr="007809A2" w:rsidRDefault="00E60EE4" w:rsidP="001F7F90">
            <w:pPr>
              <w:rPr>
                <w:rFonts w:ascii="Arial" w:hAnsi="Arial" w:cs="Arial"/>
                <w:sz w:val="24"/>
                <w:szCs w:val="24"/>
              </w:rPr>
            </w:pPr>
            <w:r w:rsidRPr="007809A2">
              <w:rPr>
                <w:rFonts w:ascii="Arial" w:hAnsi="Arial" w:cs="Arial"/>
                <w:sz w:val="24"/>
                <w:szCs w:val="24"/>
              </w:rPr>
              <w:t>Bright Crescent</w:t>
            </w:r>
          </w:p>
        </w:tc>
        <w:tc>
          <w:tcPr>
            <w:tcW w:w="2963" w:type="dxa"/>
            <w:shd w:val="clear" w:color="auto" w:fill="FDFECA"/>
          </w:tcPr>
          <w:p w14:paraId="41AB1E59" w14:textId="77777777" w:rsidR="0062161A" w:rsidRPr="007809A2" w:rsidRDefault="00E60EE4" w:rsidP="0094780C">
            <w:pPr>
              <w:jc w:val="center"/>
              <w:rPr>
                <w:rFonts w:ascii="Arial" w:hAnsi="Arial" w:cs="Arial"/>
                <w:sz w:val="24"/>
                <w:szCs w:val="24"/>
              </w:rPr>
            </w:pPr>
            <w:r w:rsidRPr="007809A2">
              <w:rPr>
                <w:rFonts w:ascii="Arial" w:hAnsi="Arial" w:cs="Arial"/>
                <w:sz w:val="24"/>
                <w:szCs w:val="24"/>
              </w:rPr>
              <w:t>28</w:t>
            </w:r>
          </w:p>
        </w:tc>
        <w:tc>
          <w:tcPr>
            <w:tcW w:w="2964" w:type="dxa"/>
            <w:shd w:val="clear" w:color="auto" w:fill="FDFECA"/>
          </w:tcPr>
          <w:p w14:paraId="5CB81AAA" w14:textId="77777777" w:rsidR="0062161A" w:rsidRPr="007809A2" w:rsidRDefault="00E60EE4" w:rsidP="0094780C">
            <w:pPr>
              <w:jc w:val="center"/>
              <w:rPr>
                <w:rFonts w:ascii="Arial" w:hAnsi="Arial" w:cs="Arial"/>
                <w:sz w:val="24"/>
                <w:szCs w:val="24"/>
              </w:rPr>
            </w:pPr>
            <w:r w:rsidRPr="007809A2">
              <w:rPr>
                <w:rFonts w:ascii="Arial" w:hAnsi="Arial" w:cs="Arial"/>
                <w:sz w:val="24"/>
                <w:szCs w:val="24"/>
              </w:rPr>
              <w:t>55</w:t>
            </w:r>
          </w:p>
        </w:tc>
      </w:tr>
      <w:tr w:rsidR="007809A2" w:rsidRPr="007809A2" w14:paraId="19F07A21" w14:textId="77777777" w:rsidTr="00993259">
        <w:tc>
          <w:tcPr>
            <w:tcW w:w="2963" w:type="dxa"/>
            <w:shd w:val="clear" w:color="auto" w:fill="FDFECA"/>
          </w:tcPr>
          <w:p w14:paraId="4A1142DC" w14:textId="77777777" w:rsidR="00564A6D" w:rsidRPr="007809A2" w:rsidRDefault="00E60EE4" w:rsidP="002B129E">
            <w:pPr>
              <w:rPr>
                <w:rFonts w:ascii="Arial" w:hAnsi="Arial" w:cs="Arial"/>
                <w:sz w:val="24"/>
                <w:szCs w:val="24"/>
              </w:rPr>
            </w:pPr>
            <w:r w:rsidRPr="007809A2">
              <w:rPr>
                <w:rFonts w:ascii="Arial" w:hAnsi="Arial" w:cs="Arial"/>
                <w:sz w:val="24"/>
                <w:szCs w:val="24"/>
              </w:rPr>
              <w:t>Burns Road</w:t>
            </w:r>
          </w:p>
        </w:tc>
        <w:tc>
          <w:tcPr>
            <w:tcW w:w="2963" w:type="dxa"/>
            <w:shd w:val="clear" w:color="auto" w:fill="FDFECA"/>
          </w:tcPr>
          <w:p w14:paraId="133ED6A1" w14:textId="77777777" w:rsidR="00564A6D" w:rsidRPr="007809A2" w:rsidRDefault="00E60EE4" w:rsidP="002B129E">
            <w:pPr>
              <w:jc w:val="center"/>
              <w:rPr>
                <w:rFonts w:ascii="Arial" w:hAnsi="Arial" w:cs="Arial"/>
                <w:sz w:val="24"/>
                <w:szCs w:val="24"/>
              </w:rPr>
            </w:pPr>
            <w:r w:rsidRPr="007809A2">
              <w:rPr>
                <w:rFonts w:ascii="Arial" w:hAnsi="Arial" w:cs="Arial"/>
                <w:sz w:val="24"/>
                <w:szCs w:val="24"/>
              </w:rPr>
              <w:t>10</w:t>
            </w:r>
          </w:p>
        </w:tc>
        <w:tc>
          <w:tcPr>
            <w:tcW w:w="2964" w:type="dxa"/>
            <w:shd w:val="clear" w:color="auto" w:fill="FDFECA"/>
          </w:tcPr>
          <w:p w14:paraId="6CBC96C2" w14:textId="77777777" w:rsidR="00564A6D" w:rsidRPr="007809A2" w:rsidRDefault="00E60EE4" w:rsidP="002B129E">
            <w:pPr>
              <w:jc w:val="center"/>
              <w:rPr>
                <w:rFonts w:ascii="Arial" w:hAnsi="Arial" w:cs="Arial"/>
                <w:sz w:val="24"/>
                <w:szCs w:val="24"/>
              </w:rPr>
            </w:pPr>
            <w:r w:rsidRPr="007809A2">
              <w:rPr>
                <w:rFonts w:ascii="Arial" w:hAnsi="Arial" w:cs="Arial"/>
                <w:sz w:val="24"/>
                <w:szCs w:val="24"/>
              </w:rPr>
              <w:t>55</w:t>
            </w:r>
          </w:p>
        </w:tc>
      </w:tr>
      <w:tr w:rsidR="007809A2" w:rsidRPr="007809A2" w14:paraId="102BD52B" w14:textId="77777777" w:rsidTr="00993259">
        <w:tc>
          <w:tcPr>
            <w:tcW w:w="2963" w:type="dxa"/>
            <w:shd w:val="clear" w:color="auto" w:fill="FDFECA"/>
          </w:tcPr>
          <w:p w14:paraId="3989FBF6" w14:textId="77777777" w:rsidR="00564A6D" w:rsidRPr="007809A2" w:rsidRDefault="00E60EE4" w:rsidP="002B129E">
            <w:pPr>
              <w:rPr>
                <w:rFonts w:ascii="Arial" w:hAnsi="Arial" w:cs="Arial"/>
                <w:sz w:val="24"/>
                <w:szCs w:val="24"/>
              </w:rPr>
            </w:pPr>
            <w:r w:rsidRPr="007809A2">
              <w:rPr>
                <w:rFonts w:ascii="Arial" w:hAnsi="Arial" w:cs="Arial"/>
                <w:sz w:val="24"/>
                <w:szCs w:val="24"/>
              </w:rPr>
              <w:t>Canning Road</w:t>
            </w:r>
          </w:p>
        </w:tc>
        <w:tc>
          <w:tcPr>
            <w:tcW w:w="2963" w:type="dxa"/>
            <w:shd w:val="clear" w:color="auto" w:fill="FDFECA"/>
          </w:tcPr>
          <w:p w14:paraId="7D93DA24" w14:textId="77777777" w:rsidR="00564A6D" w:rsidRPr="007809A2" w:rsidRDefault="00E60EE4" w:rsidP="002B129E">
            <w:pPr>
              <w:jc w:val="center"/>
              <w:rPr>
                <w:rFonts w:ascii="Arial" w:hAnsi="Arial" w:cs="Arial"/>
                <w:sz w:val="24"/>
                <w:szCs w:val="24"/>
              </w:rPr>
            </w:pPr>
            <w:r w:rsidRPr="007809A2">
              <w:rPr>
                <w:rFonts w:ascii="Arial" w:hAnsi="Arial" w:cs="Arial"/>
                <w:sz w:val="24"/>
                <w:szCs w:val="24"/>
              </w:rPr>
              <w:t>8</w:t>
            </w:r>
          </w:p>
        </w:tc>
        <w:tc>
          <w:tcPr>
            <w:tcW w:w="2964" w:type="dxa"/>
            <w:shd w:val="clear" w:color="auto" w:fill="FDFECA"/>
          </w:tcPr>
          <w:p w14:paraId="2C2485C0" w14:textId="77777777" w:rsidR="00564A6D" w:rsidRPr="007809A2" w:rsidRDefault="00E60EE4" w:rsidP="002B129E">
            <w:pPr>
              <w:jc w:val="center"/>
              <w:rPr>
                <w:rFonts w:ascii="Arial" w:hAnsi="Arial" w:cs="Arial"/>
                <w:sz w:val="24"/>
                <w:szCs w:val="24"/>
              </w:rPr>
            </w:pPr>
            <w:r w:rsidRPr="007809A2">
              <w:rPr>
                <w:rFonts w:ascii="Arial" w:hAnsi="Arial" w:cs="Arial"/>
                <w:sz w:val="24"/>
                <w:szCs w:val="24"/>
              </w:rPr>
              <w:t>55</w:t>
            </w:r>
          </w:p>
        </w:tc>
      </w:tr>
      <w:tr w:rsidR="007809A2" w:rsidRPr="007809A2" w14:paraId="0E6F71CC" w14:textId="77777777" w:rsidTr="00993259">
        <w:tc>
          <w:tcPr>
            <w:tcW w:w="2963" w:type="dxa"/>
            <w:shd w:val="clear" w:color="auto" w:fill="FDFECA"/>
          </w:tcPr>
          <w:p w14:paraId="7C9D91DB" w14:textId="77777777" w:rsidR="00564A6D" w:rsidRPr="007809A2" w:rsidRDefault="00E60EE4" w:rsidP="002B129E">
            <w:pPr>
              <w:rPr>
                <w:rFonts w:ascii="Arial" w:hAnsi="Arial" w:cs="Arial"/>
                <w:sz w:val="24"/>
                <w:szCs w:val="24"/>
              </w:rPr>
            </w:pPr>
            <w:r w:rsidRPr="007809A2">
              <w:rPr>
                <w:rFonts w:ascii="Arial" w:hAnsi="Arial" w:cs="Arial"/>
                <w:sz w:val="24"/>
                <w:szCs w:val="24"/>
              </w:rPr>
              <w:t>Cheatle Court</w:t>
            </w:r>
          </w:p>
        </w:tc>
        <w:tc>
          <w:tcPr>
            <w:tcW w:w="2963" w:type="dxa"/>
            <w:shd w:val="clear" w:color="auto" w:fill="FDFECA"/>
          </w:tcPr>
          <w:p w14:paraId="43F18A73" w14:textId="77777777" w:rsidR="00564A6D" w:rsidRPr="007809A2" w:rsidRDefault="00E60EE4" w:rsidP="002B129E">
            <w:pPr>
              <w:jc w:val="center"/>
              <w:rPr>
                <w:rFonts w:ascii="Arial" w:hAnsi="Arial" w:cs="Arial"/>
                <w:sz w:val="24"/>
                <w:szCs w:val="24"/>
              </w:rPr>
            </w:pPr>
            <w:r w:rsidRPr="007809A2">
              <w:rPr>
                <w:rFonts w:ascii="Arial" w:hAnsi="Arial" w:cs="Arial"/>
                <w:sz w:val="24"/>
                <w:szCs w:val="24"/>
              </w:rPr>
              <w:t>37</w:t>
            </w:r>
          </w:p>
        </w:tc>
        <w:tc>
          <w:tcPr>
            <w:tcW w:w="2964" w:type="dxa"/>
            <w:shd w:val="clear" w:color="auto" w:fill="FDFECA"/>
          </w:tcPr>
          <w:p w14:paraId="24593C6A" w14:textId="77777777" w:rsidR="00564A6D" w:rsidRPr="007809A2" w:rsidRDefault="00E60EE4" w:rsidP="002B129E">
            <w:pPr>
              <w:jc w:val="center"/>
              <w:rPr>
                <w:rFonts w:ascii="Arial" w:hAnsi="Arial" w:cs="Arial"/>
                <w:sz w:val="24"/>
                <w:szCs w:val="24"/>
              </w:rPr>
            </w:pPr>
            <w:r w:rsidRPr="007809A2">
              <w:rPr>
                <w:rFonts w:ascii="Arial" w:hAnsi="Arial" w:cs="Arial"/>
                <w:sz w:val="24"/>
                <w:szCs w:val="24"/>
              </w:rPr>
              <w:t>55</w:t>
            </w:r>
          </w:p>
        </w:tc>
      </w:tr>
      <w:tr w:rsidR="007809A2" w:rsidRPr="007809A2" w14:paraId="0DC1344B" w14:textId="77777777" w:rsidTr="00993259">
        <w:tc>
          <w:tcPr>
            <w:tcW w:w="2963" w:type="dxa"/>
            <w:shd w:val="clear" w:color="auto" w:fill="FDFECA"/>
          </w:tcPr>
          <w:p w14:paraId="646D56EE" w14:textId="77777777" w:rsidR="00564A6D" w:rsidRPr="007809A2" w:rsidRDefault="00E60EE4" w:rsidP="002B129E">
            <w:pPr>
              <w:rPr>
                <w:rFonts w:ascii="Arial" w:hAnsi="Arial" w:cs="Arial"/>
                <w:sz w:val="24"/>
                <w:szCs w:val="24"/>
              </w:rPr>
            </w:pPr>
            <w:r w:rsidRPr="007809A2">
              <w:rPr>
                <w:rFonts w:ascii="Arial" w:hAnsi="Arial" w:cs="Arial"/>
                <w:sz w:val="24"/>
                <w:szCs w:val="24"/>
              </w:rPr>
              <w:t>Edward Court</w:t>
            </w:r>
          </w:p>
        </w:tc>
        <w:tc>
          <w:tcPr>
            <w:tcW w:w="2963" w:type="dxa"/>
            <w:shd w:val="clear" w:color="auto" w:fill="FDFECA"/>
          </w:tcPr>
          <w:p w14:paraId="51ACCEAA" w14:textId="77777777" w:rsidR="00564A6D" w:rsidRPr="007809A2" w:rsidRDefault="00E60EE4" w:rsidP="002B129E">
            <w:pPr>
              <w:jc w:val="center"/>
              <w:rPr>
                <w:rFonts w:ascii="Arial" w:hAnsi="Arial" w:cs="Arial"/>
                <w:sz w:val="24"/>
                <w:szCs w:val="24"/>
              </w:rPr>
            </w:pPr>
            <w:r w:rsidRPr="007809A2">
              <w:rPr>
                <w:rFonts w:ascii="Arial" w:hAnsi="Arial" w:cs="Arial"/>
                <w:sz w:val="24"/>
                <w:szCs w:val="24"/>
              </w:rPr>
              <w:t>15</w:t>
            </w:r>
          </w:p>
        </w:tc>
        <w:tc>
          <w:tcPr>
            <w:tcW w:w="2964" w:type="dxa"/>
            <w:shd w:val="clear" w:color="auto" w:fill="FDFECA"/>
          </w:tcPr>
          <w:p w14:paraId="6D81204E" w14:textId="77777777" w:rsidR="00564A6D" w:rsidRPr="007809A2" w:rsidRDefault="00E60EE4" w:rsidP="002B129E">
            <w:pPr>
              <w:jc w:val="center"/>
              <w:rPr>
                <w:rFonts w:ascii="Arial" w:hAnsi="Arial" w:cs="Arial"/>
                <w:sz w:val="24"/>
                <w:szCs w:val="24"/>
              </w:rPr>
            </w:pPr>
            <w:r w:rsidRPr="007809A2">
              <w:rPr>
                <w:rFonts w:ascii="Arial" w:hAnsi="Arial" w:cs="Arial"/>
                <w:sz w:val="24"/>
                <w:szCs w:val="24"/>
              </w:rPr>
              <w:t>55</w:t>
            </w:r>
          </w:p>
        </w:tc>
      </w:tr>
      <w:tr w:rsidR="007809A2" w:rsidRPr="007809A2" w14:paraId="2C8A0BA8" w14:textId="77777777" w:rsidTr="00993259">
        <w:tc>
          <w:tcPr>
            <w:tcW w:w="2963" w:type="dxa"/>
            <w:shd w:val="clear" w:color="auto" w:fill="FDFECA"/>
          </w:tcPr>
          <w:p w14:paraId="47FFE0B6" w14:textId="77777777" w:rsidR="0094780C" w:rsidRPr="007809A2" w:rsidRDefault="00E60EE4" w:rsidP="001F7F90">
            <w:pPr>
              <w:rPr>
                <w:rFonts w:ascii="Arial" w:hAnsi="Arial" w:cs="Arial"/>
                <w:sz w:val="24"/>
                <w:szCs w:val="24"/>
              </w:rPr>
            </w:pPr>
            <w:r w:rsidRPr="007809A2">
              <w:rPr>
                <w:rFonts w:ascii="Arial" w:hAnsi="Arial" w:cs="Arial"/>
                <w:sz w:val="24"/>
                <w:szCs w:val="24"/>
              </w:rPr>
              <w:t>Ellerbeck/Annandale</w:t>
            </w:r>
          </w:p>
        </w:tc>
        <w:tc>
          <w:tcPr>
            <w:tcW w:w="2963" w:type="dxa"/>
            <w:shd w:val="clear" w:color="auto" w:fill="FDFECA"/>
          </w:tcPr>
          <w:p w14:paraId="3E5C7A30" w14:textId="77777777" w:rsidR="0094780C" w:rsidRPr="007809A2" w:rsidRDefault="00E60EE4" w:rsidP="0094780C">
            <w:pPr>
              <w:jc w:val="center"/>
              <w:rPr>
                <w:rFonts w:ascii="Arial" w:hAnsi="Arial" w:cs="Arial"/>
                <w:sz w:val="24"/>
                <w:szCs w:val="24"/>
              </w:rPr>
            </w:pPr>
            <w:r w:rsidRPr="007809A2">
              <w:rPr>
                <w:rFonts w:ascii="Arial" w:hAnsi="Arial" w:cs="Arial"/>
                <w:sz w:val="24"/>
                <w:szCs w:val="24"/>
              </w:rPr>
              <w:t>32</w:t>
            </w:r>
          </w:p>
        </w:tc>
        <w:tc>
          <w:tcPr>
            <w:tcW w:w="2964" w:type="dxa"/>
            <w:shd w:val="clear" w:color="auto" w:fill="FDFECA"/>
          </w:tcPr>
          <w:p w14:paraId="7CC855A1" w14:textId="77777777" w:rsidR="0094780C" w:rsidRPr="007809A2" w:rsidRDefault="00E60EE4" w:rsidP="0094780C">
            <w:pPr>
              <w:jc w:val="center"/>
              <w:rPr>
                <w:rFonts w:ascii="Arial" w:hAnsi="Arial" w:cs="Arial"/>
                <w:sz w:val="24"/>
                <w:szCs w:val="24"/>
              </w:rPr>
            </w:pPr>
            <w:r w:rsidRPr="007809A2">
              <w:rPr>
                <w:rFonts w:ascii="Arial" w:hAnsi="Arial" w:cs="Arial"/>
                <w:sz w:val="24"/>
                <w:szCs w:val="24"/>
              </w:rPr>
              <w:t>55</w:t>
            </w:r>
          </w:p>
        </w:tc>
      </w:tr>
      <w:tr w:rsidR="007809A2" w:rsidRPr="007809A2" w14:paraId="1BDDCB48" w14:textId="77777777" w:rsidTr="00993259">
        <w:tc>
          <w:tcPr>
            <w:tcW w:w="2963" w:type="dxa"/>
            <w:shd w:val="clear" w:color="auto" w:fill="FDFECA"/>
          </w:tcPr>
          <w:p w14:paraId="46EE03C6" w14:textId="77777777" w:rsidR="00564A6D" w:rsidRPr="007809A2" w:rsidRDefault="00E60EE4" w:rsidP="002B129E">
            <w:pPr>
              <w:rPr>
                <w:rFonts w:ascii="Arial" w:hAnsi="Arial" w:cs="Arial"/>
                <w:sz w:val="24"/>
                <w:szCs w:val="24"/>
              </w:rPr>
            </w:pPr>
            <w:r w:rsidRPr="007809A2">
              <w:rPr>
                <w:rFonts w:ascii="Arial" w:hAnsi="Arial" w:cs="Arial"/>
                <w:sz w:val="24"/>
                <w:szCs w:val="24"/>
              </w:rPr>
              <w:t>Glenfield, Lower Park</w:t>
            </w:r>
          </w:p>
        </w:tc>
        <w:tc>
          <w:tcPr>
            <w:tcW w:w="2963" w:type="dxa"/>
            <w:shd w:val="clear" w:color="auto" w:fill="FDFECA"/>
          </w:tcPr>
          <w:p w14:paraId="3413914E" w14:textId="77777777" w:rsidR="00564A6D" w:rsidRPr="007809A2" w:rsidRDefault="00E60EE4" w:rsidP="002B129E">
            <w:pPr>
              <w:jc w:val="center"/>
              <w:rPr>
                <w:rFonts w:ascii="Arial" w:hAnsi="Arial" w:cs="Arial"/>
                <w:sz w:val="24"/>
                <w:szCs w:val="24"/>
              </w:rPr>
            </w:pPr>
            <w:r w:rsidRPr="007809A2">
              <w:rPr>
                <w:rFonts w:ascii="Arial" w:hAnsi="Arial" w:cs="Arial"/>
                <w:sz w:val="24"/>
                <w:szCs w:val="24"/>
              </w:rPr>
              <w:t>35</w:t>
            </w:r>
          </w:p>
        </w:tc>
        <w:tc>
          <w:tcPr>
            <w:tcW w:w="2964" w:type="dxa"/>
            <w:shd w:val="clear" w:color="auto" w:fill="FDFECA"/>
          </w:tcPr>
          <w:p w14:paraId="6DBA3706" w14:textId="77777777" w:rsidR="00564A6D" w:rsidRPr="007809A2" w:rsidRDefault="00E60EE4" w:rsidP="002B129E">
            <w:pPr>
              <w:jc w:val="center"/>
              <w:rPr>
                <w:rFonts w:ascii="Arial" w:hAnsi="Arial" w:cs="Arial"/>
                <w:sz w:val="24"/>
                <w:szCs w:val="24"/>
              </w:rPr>
            </w:pPr>
            <w:r w:rsidRPr="007809A2">
              <w:rPr>
                <w:rFonts w:ascii="Arial" w:hAnsi="Arial" w:cs="Arial"/>
                <w:sz w:val="24"/>
                <w:szCs w:val="24"/>
              </w:rPr>
              <w:t>55</w:t>
            </w:r>
          </w:p>
        </w:tc>
      </w:tr>
      <w:tr w:rsidR="007809A2" w:rsidRPr="007809A2" w14:paraId="100F8FDB" w14:textId="77777777" w:rsidTr="00993259">
        <w:tc>
          <w:tcPr>
            <w:tcW w:w="2963" w:type="dxa"/>
            <w:shd w:val="clear" w:color="auto" w:fill="FFCDFF"/>
          </w:tcPr>
          <w:p w14:paraId="26CC446D" w14:textId="77777777" w:rsidR="00564A6D" w:rsidRPr="007809A2" w:rsidRDefault="00E60EE4" w:rsidP="001F7F90">
            <w:pPr>
              <w:rPr>
                <w:rFonts w:ascii="Arial" w:hAnsi="Arial" w:cs="Arial"/>
                <w:sz w:val="24"/>
                <w:szCs w:val="24"/>
              </w:rPr>
            </w:pPr>
            <w:r w:rsidRPr="007809A2">
              <w:rPr>
                <w:rFonts w:ascii="Arial" w:hAnsi="Arial" w:cs="Arial"/>
                <w:sz w:val="24"/>
                <w:szCs w:val="24"/>
              </w:rPr>
              <w:t>Harcourt House</w:t>
            </w:r>
          </w:p>
        </w:tc>
        <w:tc>
          <w:tcPr>
            <w:tcW w:w="2963" w:type="dxa"/>
            <w:shd w:val="clear" w:color="auto" w:fill="FFCDFF"/>
          </w:tcPr>
          <w:p w14:paraId="0569D714" w14:textId="77777777" w:rsidR="00564A6D" w:rsidRPr="007809A2" w:rsidRDefault="00E60EE4" w:rsidP="0094780C">
            <w:pPr>
              <w:jc w:val="center"/>
              <w:rPr>
                <w:rFonts w:ascii="Arial" w:hAnsi="Arial" w:cs="Arial"/>
                <w:sz w:val="24"/>
                <w:szCs w:val="24"/>
              </w:rPr>
            </w:pPr>
            <w:r w:rsidRPr="007809A2">
              <w:rPr>
                <w:rFonts w:ascii="Arial" w:hAnsi="Arial" w:cs="Arial"/>
                <w:sz w:val="24"/>
                <w:szCs w:val="24"/>
              </w:rPr>
              <w:t>51</w:t>
            </w:r>
          </w:p>
        </w:tc>
        <w:tc>
          <w:tcPr>
            <w:tcW w:w="2964" w:type="dxa"/>
            <w:shd w:val="clear" w:color="auto" w:fill="FFCDFF"/>
          </w:tcPr>
          <w:p w14:paraId="486CC6B3" w14:textId="77777777" w:rsidR="00564A6D" w:rsidRPr="007809A2" w:rsidRDefault="00E60EE4" w:rsidP="0094780C">
            <w:pPr>
              <w:jc w:val="center"/>
              <w:rPr>
                <w:rFonts w:ascii="Arial" w:hAnsi="Arial" w:cs="Arial"/>
                <w:sz w:val="24"/>
                <w:szCs w:val="24"/>
              </w:rPr>
            </w:pPr>
            <w:r w:rsidRPr="007809A2">
              <w:rPr>
                <w:rFonts w:ascii="Arial" w:hAnsi="Arial" w:cs="Arial"/>
                <w:sz w:val="24"/>
                <w:szCs w:val="24"/>
              </w:rPr>
              <w:t>50</w:t>
            </w:r>
          </w:p>
        </w:tc>
      </w:tr>
      <w:tr w:rsidR="007809A2" w:rsidRPr="007809A2" w14:paraId="50C564B2" w14:textId="77777777" w:rsidTr="00993259">
        <w:tc>
          <w:tcPr>
            <w:tcW w:w="2963" w:type="dxa"/>
            <w:shd w:val="clear" w:color="auto" w:fill="FDFECA"/>
          </w:tcPr>
          <w:p w14:paraId="400E7B55" w14:textId="77777777" w:rsidR="0094780C" w:rsidRPr="007809A2" w:rsidRDefault="00E60EE4" w:rsidP="001F7F90">
            <w:pPr>
              <w:rPr>
                <w:rFonts w:ascii="Arial" w:hAnsi="Arial" w:cs="Arial"/>
                <w:sz w:val="24"/>
                <w:szCs w:val="24"/>
              </w:rPr>
            </w:pPr>
            <w:r w:rsidRPr="007809A2">
              <w:rPr>
                <w:rFonts w:ascii="Arial" w:hAnsi="Arial" w:cs="Arial"/>
                <w:sz w:val="24"/>
                <w:szCs w:val="24"/>
              </w:rPr>
              <w:t>Lichfield Street</w:t>
            </w:r>
          </w:p>
        </w:tc>
        <w:tc>
          <w:tcPr>
            <w:tcW w:w="2963" w:type="dxa"/>
            <w:shd w:val="clear" w:color="auto" w:fill="FDFECA"/>
          </w:tcPr>
          <w:p w14:paraId="069E3D41" w14:textId="77777777" w:rsidR="0094780C" w:rsidRPr="007809A2" w:rsidRDefault="00E60EE4" w:rsidP="0094780C">
            <w:pPr>
              <w:jc w:val="center"/>
              <w:rPr>
                <w:rFonts w:ascii="Arial" w:hAnsi="Arial" w:cs="Arial"/>
                <w:sz w:val="24"/>
                <w:szCs w:val="24"/>
              </w:rPr>
            </w:pPr>
            <w:r w:rsidRPr="007809A2">
              <w:rPr>
                <w:rFonts w:ascii="Arial" w:hAnsi="Arial" w:cs="Arial"/>
                <w:sz w:val="24"/>
                <w:szCs w:val="24"/>
              </w:rPr>
              <w:t>2</w:t>
            </w:r>
          </w:p>
        </w:tc>
        <w:tc>
          <w:tcPr>
            <w:tcW w:w="2964" w:type="dxa"/>
            <w:shd w:val="clear" w:color="auto" w:fill="FDFECA"/>
          </w:tcPr>
          <w:p w14:paraId="7FA0A420" w14:textId="77777777" w:rsidR="0094780C" w:rsidRPr="007809A2" w:rsidRDefault="00E60EE4" w:rsidP="0094780C">
            <w:pPr>
              <w:jc w:val="center"/>
              <w:rPr>
                <w:rFonts w:ascii="Arial" w:hAnsi="Arial" w:cs="Arial"/>
                <w:sz w:val="24"/>
                <w:szCs w:val="24"/>
              </w:rPr>
            </w:pPr>
            <w:r w:rsidRPr="007809A2">
              <w:rPr>
                <w:rFonts w:ascii="Arial" w:hAnsi="Arial" w:cs="Arial"/>
                <w:sz w:val="24"/>
                <w:szCs w:val="24"/>
              </w:rPr>
              <w:t>55</w:t>
            </w:r>
          </w:p>
        </w:tc>
      </w:tr>
      <w:tr w:rsidR="007809A2" w:rsidRPr="007809A2" w14:paraId="6E5C85C2" w14:textId="77777777" w:rsidTr="00993259">
        <w:tc>
          <w:tcPr>
            <w:tcW w:w="2963" w:type="dxa"/>
            <w:shd w:val="clear" w:color="auto" w:fill="FDFECA"/>
          </w:tcPr>
          <w:p w14:paraId="3FB4F148" w14:textId="77777777" w:rsidR="0094780C" w:rsidRPr="007809A2" w:rsidRDefault="00E60EE4" w:rsidP="001F7F90">
            <w:pPr>
              <w:rPr>
                <w:rFonts w:ascii="Arial" w:hAnsi="Arial" w:cs="Arial"/>
                <w:sz w:val="24"/>
                <w:szCs w:val="24"/>
              </w:rPr>
            </w:pPr>
            <w:r w:rsidRPr="007809A2">
              <w:rPr>
                <w:rFonts w:ascii="Arial" w:hAnsi="Arial" w:cs="Arial"/>
                <w:sz w:val="24"/>
                <w:szCs w:val="24"/>
              </w:rPr>
              <w:t>Magnolia</w:t>
            </w:r>
          </w:p>
        </w:tc>
        <w:tc>
          <w:tcPr>
            <w:tcW w:w="2963" w:type="dxa"/>
            <w:shd w:val="clear" w:color="auto" w:fill="FDFECA"/>
          </w:tcPr>
          <w:p w14:paraId="1B993139" w14:textId="77777777" w:rsidR="0094780C" w:rsidRPr="007809A2" w:rsidRDefault="00E60EE4" w:rsidP="0094780C">
            <w:pPr>
              <w:jc w:val="center"/>
              <w:rPr>
                <w:rFonts w:ascii="Arial" w:hAnsi="Arial" w:cs="Arial"/>
                <w:sz w:val="24"/>
                <w:szCs w:val="24"/>
              </w:rPr>
            </w:pPr>
            <w:r w:rsidRPr="007809A2">
              <w:rPr>
                <w:rFonts w:ascii="Arial" w:hAnsi="Arial" w:cs="Arial"/>
                <w:sz w:val="24"/>
                <w:szCs w:val="24"/>
              </w:rPr>
              <w:t>21</w:t>
            </w:r>
          </w:p>
        </w:tc>
        <w:tc>
          <w:tcPr>
            <w:tcW w:w="2964" w:type="dxa"/>
            <w:shd w:val="clear" w:color="auto" w:fill="FDFECA"/>
          </w:tcPr>
          <w:p w14:paraId="5F0217EB" w14:textId="77777777" w:rsidR="0094780C" w:rsidRPr="007809A2" w:rsidRDefault="00E60EE4" w:rsidP="0094780C">
            <w:pPr>
              <w:jc w:val="center"/>
              <w:rPr>
                <w:rFonts w:ascii="Arial" w:hAnsi="Arial" w:cs="Arial"/>
                <w:sz w:val="24"/>
                <w:szCs w:val="24"/>
              </w:rPr>
            </w:pPr>
            <w:r w:rsidRPr="007809A2">
              <w:rPr>
                <w:rFonts w:ascii="Arial" w:hAnsi="Arial" w:cs="Arial"/>
                <w:sz w:val="24"/>
                <w:szCs w:val="24"/>
              </w:rPr>
              <w:t>55</w:t>
            </w:r>
          </w:p>
        </w:tc>
      </w:tr>
      <w:tr w:rsidR="007809A2" w:rsidRPr="007809A2" w14:paraId="5D9A8B5F" w14:textId="77777777" w:rsidTr="00993259">
        <w:tc>
          <w:tcPr>
            <w:tcW w:w="2963" w:type="dxa"/>
            <w:shd w:val="clear" w:color="auto" w:fill="FDFECA"/>
          </w:tcPr>
          <w:p w14:paraId="6E845930" w14:textId="77777777" w:rsidR="0094780C" w:rsidRPr="007809A2" w:rsidRDefault="00E60EE4" w:rsidP="001F7F90">
            <w:pPr>
              <w:rPr>
                <w:rFonts w:ascii="Arial" w:hAnsi="Arial" w:cs="Arial"/>
                <w:sz w:val="24"/>
                <w:szCs w:val="24"/>
              </w:rPr>
            </w:pPr>
            <w:r w:rsidRPr="007809A2">
              <w:rPr>
                <w:rFonts w:ascii="Arial" w:hAnsi="Arial" w:cs="Arial"/>
                <w:sz w:val="24"/>
                <w:szCs w:val="24"/>
              </w:rPr>
              <w:t>Masefield Drive</w:t>
            </w:r>
          </w:p>
        </w:tc>
        <w:tc>
          <w:tcPr>
            <w:tcW w:w="2963" w:type="dxa"/>
            <w:shd w:val="clear" w:color="auto" w:fill="FDFECA"/>
          </w:tcPr>
          <w:p w14:paraId="665E6E10" w14:textId="77777777" w:rsidR="0094780C" w:rsidRPr="007809A2" w:rsidRDefault="00E60EE4" w:rsidP="0094780C">
            <w:pPr>
              <w:jc w:val="center"/>
              <w:rPr>
                <w:rFonts w:ascii="Arial" w:hAnsi="Arial" w:cs="Arial"/>
                <w:sz w:val="24"/>
                <w:szCs w:val="24"/>
              </w:rPr>
            </w:pPr>
            <w:r w:rsidRPr="007809A2">
              <w:rPr>
                <w:rFonts w:ascii="Arial" w:hAnsi="Arial" w:cs="Arial"/>
                <w:sz w:val="24"/>
                <w:szCs w:val="24"/>
              </w:rPr>
              <w:t>4</w:t>
            </w:r>
          </w:p>
        </w:tc>
        <w:tc>
          <w:tcPr>
            <w:tcW w:w="2964" w:type="dxa"/>
            <w:shd w:val="clear" w:color="auto" w:fill="FDFECA"/>
          </w:tcPr>
          <w:p w14:paraId="4FB13DBE" w14:textId="77777777" w:rsidR="0094780C" w:rsidRPr="007809A2" w:rsidRDefault="00E60EE4" w:rsidP="0094780C">
            <w:pPr>
              <w:jc w:val="center"/>
              <w:rPr>
                <w:rFonts w:ascii="Arial" w:hAnsi="Arial" w:cs="Arial"/>
                <w:sz w:val="24"/>
                <w:szCs w:val="24"/>
              </w:rPr>
            </w:pPr>
            <w:r w:rsidRPr="007809A2">
              <w:rPr>
                <w:rFonts w:ascii="Arial" w:hAnsi="Arial" w:cs="Arial"/>
                <w:sz w:val="24"/>
                <w:szCs w:val="24"/>
              </w:rPr>
              <w:t>55</w:t>
            </w:r>
          </w:p>
        </w:tc>
      </w:tr>
      <w:tr w:rsidR="007809A2" w:rsidRPr="007809A2" w14:paraId="31777E82" w14:textId="77777777" w:rsidTr="00993259">
        <w:tc>
          <w:tcPr>
            <w:tcW w:w="2963" w:type="dxa"/>
            <w:shd w:val="clear" w:color="auto" w:fill="FDFECA"/>
          </w:tcPr>
          <w:p w14:paraId="0CE1A431" w14:textId="77777777" w:rsidR="0094780C" w:rsidRPr="007809A2" w:rsidRDefault="00E60EE4" w:rsidP="001F7F90">
            <w:pPr>
              <w:rPr>
                <w:rFonts w:ascii="Arial" w:hAnsi="Arial" w:cs="Arial"/>
                <w:sz w:val="24"/>
                <w:szCs w:val="24"/>
              </w:rPr>
            </w:pPr>
            <w:r w:rsidRPr="007809A2">
              <w:rPr>
                <w:rFonts w:ascii="Arial" w:hAnsi="Arial" w:cs="Arial"/>
                <w:sz w:val="24"/>
                <w:szCs w:val="24"/>
              </w:rPr>
              <w:t>Oakendale</w:t>
            </w:r>
          </w:p>
        </w:tc>
        <w:tc>
          <w:tcPr>
            <w:tcW w:w="2963" w:type="dxa"/>
            <w:shd w:val="clear" w:color="auto" w:fill="FDFECA"/>
          </w:tcPr>
          <w:p w14:paraId="476495C3" w14:textId="77777777" w:rsidR="0094780C" w:rsidRPr="007809A2" w:rsidRDefault="00E60EE4" w:rsidP="0094780C">
            <w:pPr>
              <w:jc w:val="center"/>
              <w:rPr>
                <w:rFonts w:ascii="Arial" w:hAnsi="Arial" w:cs="Arial"/>
                <w:sz w:val="24"/>
                <w:szCs w:val="24"/>
              </w:rPr>
            </w:pPr>
            <w:r w:rsidRPr="007809A2">
              <w:rPr>
                <w:rFonts w:ascii="Arial" w:hAnsi="Arial" w:cs="Arial"/>
                <w:sz w:val="24"/>
                <w:szCs w:val="24"/>
              </w:rPr>
              <w:t>30</w:t>
            </w:r>
          </w:p>
        </w:tc>
        <w:tc>
          <w:tcPr>
            <w:tcW w:w="2964" w:type="dxa"/>
            <w:shd w:val="clear" w:color="auto" w:fill="FDFECA"/>
          </w:tcPr>
          <w:p w14:paraId="78D228E3" w14:textId="77777777" w:rsidR="0094780C" w:rsidRPr="007809A2" w:rsidRDefault="00E60EE4" w:rsidP="0094780C">
            <w:pPr>
              <w:jc w:val="center"/>
              <w:rPr>
                <w:rFonts w:ascii="Arial" w:hAnsi="Arial" w:cs="Arial"/>
                <w:sz w:val="24"/>
                <w:szCs w:val="24"/>
              </w:rPr>
            </w:pPr>
            <w:r w:rsidRPr="007809A2">
              <w:rPr>
                <w:rFonts w:ascii="Arial" w:hAnsi="Arial" w:cs="Arial"/>
                <w:sz w:val="24"/>
                <w:szCs w:val="24"/>
              </w:rPr>
              <w:t>55</w:t>
            </w:r>
          </w:p>
        </w:tc>
      </w:tr>
      <w:tr w:rsidR="007809A2" w:rsidRPr="007809A2" w14:paraId="314092F8" w14:textId="77777777" w:rsidTr="00993259">
        <w:tc>
          <w:tcPr>
            <w:tcW w:w="2963" w:type="dxa"/>
            <w:shd w:val="clear" w:color="auto" w:fill="FFCDFF"/>
          </w:tcPr>
          <w:p w14:paraId="503D0662" w14:textId="77777777" w:rsidR="00993259" w:rsidRPr="007809A2" w:rsidRDefault="00E60EE4" w:rsidP="002B129E">
            <w:pPr>
              <w:rPr>
                <w:rFonts w:ascii="Arial" w:hAnsi="Arial" w:cs="Arial"/>
                <w:sz w:val="24"/>
                <w:szCs w:val="24"/>
              </w:rPr>
            </w:pPr>
            <w:r w:rsidRPr="007809A2">
              <w:rPr>
                <w:rFonts w:ascii="Arial" w:hAnsi="Arial" w:cs="Arial"/>
                <w:sz w:val="24"/>
                <w:szCs w:val="24"/>
              </w:rPr>
              <w:t>Peel House</w:t>
            </w:r>
          </w:p>
        </w:tc>
        <w:tc>
          <w:tcPr>
            <w:tcW w:w="2963" w:type="dxa"/>
            <w:shd w:val="clear" w:color="auto" w:fill="FFCDFF"/>
          </w:tcPr>
          <w:p w14:paraId="502AD08A" w14:textId="77777777" w:rsidR="00993259" w:rsidRPr="007809A2" w:rsidRDefault="00E60EE4" w:rsidP="002B129E">
            <w:pPr>
              <w:jc w:val="center"/>
              <w:rPr>
                <w:rFonts w:ascii="Arial" w:hAnsi="Arial" w:cs="Arial"/>
                <w:sz w:val="24"/>
                <w:szCs w:val="24"/>
              </w:rPr>
            </w:pPr>
            <w:r w:rsidRPr="007809A2">
              <w:rPr>
                <w:rFonts w:ascii="Arial" w:hAnsi="Arial" w:cs="Arial"/>
                <w:sz w:val="24"/>
                <w:szCs w:val="24"/>
              </w:rPr>
              <w:t>48</w:t>
            </w:r>
          </w:p>
        </w:tc>
        <w:tc>
          <w:tcPr>
            <w:tcW w:w="2964" w:type="dxa"/>
            <w:shd w:val="clear" w:color="auto" w:fill="FFCDFF"/>
          </w:tcPr>
          <w:p w14:paraId="158F3067" w14:textId="77777777" w:rsidR="00993259" w:rsidRPr="007809A2" w:rsidRDefault="00E60EE4" w:rsidP="002B129E">
            <w:pPr>
              <w:jc w:val="center"/>
              <w:rPr>
                <w:rFonts w:ascii="Arial" w:hAnsi="Arial" w:cs="Arial"/>
                <w:sz w:val="24"/>
                <w:szCs w:val="24"/>
              </w:rPr>
            </w:pPr>
            <w:r w:rsidRPr="007809A2">
              <w:rPr>
                <w:rFonts w:ascii="Arial" w:hAnsi="Arial" w:cs="Arial"/>
                <w:sz w:val="24"/>
                <w:szCs w:val="24"/>
              </w:rPr>
              <w:t>50</w:t>
            </w:r>
          </w:p>
        </w:tc>
      </w:tr>
      <w:tr w:rsidR="007809A2" w:rsidRPr="007809A2" w14:paraId="1EE73607" w14:textId="77777777" w:rsidTr="00993259">
        <w:tc>
          <w:tcPr>
            <w:tcW w:w="2963" w:type="dxa"/>
            <w:shd w:val="clear" w:color="auto" w:fill="FDFECA"/>
          </w:tcPr>
          <w:p w14:paraId="15530CBD" w14:textId="77777777" w:rsidR="00564A6D" w:rsidRPr="007809A2" w:rsidRDefault="00E60EE4" w:rsidP="002B129E">
            <w:pPr>
              <w:rPr>
                <w:rFonts w:ascii="Arial" w:hAnsi="Arial" w:cs="Arial"/>
                <w:sz w:val="24"/>
                <w:szCs w:val="24"/>
              </w:rPr>
            </w:pPr>
            <w:r w:rsidRPr="007809A2">
              <w:rPr>
                <w:rFonts w:ascii="Arial" w:hAnsi="Arial" w:cs="Arial"/>
                <w:sz w:val="24"/>
                <w:szCs w:val="24"/>
              </w:rPr>
              <w:t>St Georges Way</w:t>
            </w:r>
          </w:p>
        </w:tc>
        <w:tc>
          <w:tcPr>
            <w:tcW w:w="2963" w:type="dxa"/>
            <w:shd w:val="clear" w:color="auto" w:fill="FDFECA"/>
          </w:tcPr>
          <w:p w14:paraId="2E1C5D91" w14:textId="77777777" w:rsidR="00564A6D" w:rsidRPr="007809A2" w:rsidRDefault="00E60EE4" w:rsidP="002B129E">
            <w:pPr>
              <w:jc w:val="center"/>
              <w:rPr>
                <w:rFonts w:ascii="Arial" w:hAnsi="Arial" w:cs="Arial"/>
                <w:sz w:val="24"/>
                <w:szCs w:val="24"/>
              </w:rPr>
            </w:pPr>
            <w:r w:rsidRPr="007809A2">
              <w:rPr>
                <w:rFonts w:ascii="Arial" w:hAnsi="Arial" w:cs="Arial"/>
                <w:sz w:val="24"/>
                <w:szCs w:val="24"/>
              </w:rPr>
              <w:t>14</w:t>
            </w:r>
          </w:p>
        </w:tc>
        <w:tc>
          <w:tcPr>
            <w:tcW w:w="2964" w:type="dxa"/>
            <w:shd w:val="clear" w:color="auto" w:fill="FDFECA"/>
          </w:tcPr>
          <w:p w14:paraId="113E5247" w14:textId="77777777" w:rsidR="00564A6D" w:rsidRPr="007809A2" w:rsidRDefault="00E60EE4" w:rsidP="002B129E">
            <w:pPr>
              <w:jc w:val="center"/>
              <w:rPr>
                <w:rFonts w:ascii="Arial" w:hAnsi="Arial" w:cs="Arial"/>
                <w:sz w:val="24"/>
                <w:szCs w:val="24"/>
              </w:rPr>
            </w:pPr>
            <w:r w:rsidRPr="007809A2">
              <w:rPr>
                <w:rFonts w:ascii="Arial" w:hAnsi="Arial" w:cs="Arial"/>
                <w:sz w:val="24"/>
                <w:szCs w:val="24"/>
              </w:rPr>
              <w:t>55</w:t>
            </w:r>
          </w:p>
        </w:tc>
      </w:tr>
      <w:tr w:rsidR="007809A2" w:rsidRPr="007809A2" w14:paraId="4892443E" w14:textId="77777777" w:rsidTr="00993259">
        <w:tc>
          <w:tcPr>
            <w:tcW w:w="2963" w:type="dxa"/>
            <w:shd w:val="clear" w:color="auto" w:fill="FFCDFF"/>
          </w:tcPr>
          <w:p w14:paraId="271061EB" w14:textId="77777777" w:rsidR="00993259" w:rsidRPr="007809A2" w:rsidRDefault="00E60EE4" w:rsidP="002B129E">
            <w:pPr>
              <w:rPr>
                <w:rFonts w:ascii="Arial" w:hAnsi="Arial" w:cs="Arial"/>
                <w:sz w:val="24"/>
                <w:szCs w:val="24"/>
              </w:rPr>
            </w:pPr>
            <w:r w:rsidRPr="007809A2">
              <w:rPr>
                <w:rFonts w:ascii="Arial" w:hAnsi="Arial" w:cs="Arial"/>
                <w:sz w:val="24"/>
                <w:szCs w:val="24"/>
              </w:rPr>
              <w:t>Stanhope House</w:t>
            </w:r>
          </w:p>
        </w:tc>
        <w:tc>
          <w:tcPr>
            <w:tcW w:w="2963" w:type="dxa"/>
            <w:shd w:val="clear" w:color="auto" w:fill="FFCDFF"/>
          </w:tcPr>
          <w:p w14:paraId="3A8930C4" w14:textId="77777777" w:rsidR="00993259" w:rsidRPr="007809A2" w:rsidRDefault="00E60EE4" w:rsidP="002B129E">
            <w:pPr>
              <w:jc w:val="center"/>
              <w:rPr>
                <w:rFonts w:ascii="Arial" w:hAnsi="Arial" w:cs="Arial"/>
                <w:sz w:val="24"/>
                <w:szCs w:val="24"/>
              </w:rPr>
            </w:pPr>
            <w:r w:rsidRPr="007809A2">
              <w:rPr>
                <w:rFonts w:ascii="Arial" w:hAnsi="Arial" w:cs="Arial"/>
                <w:sz w:val="24"/>
                <w:szCs w:val="24"/>
              </w:rPr>
              <w:t>49</w:t>
            </w:r>
          </w:p>
        </w:tc>
        <w:tc>
          <w:tcPr>
            <w:tcW w:w="2964" w:type="dxa"/>
            <w:shd w:val="clear" w:color="auto" w:fill="FFCDFF"/>
          </w:tcPr>
          <w:p w14:paraId="3C20921D" w14:textId="77777777" w:rsidR="00993259" w:rsidRPr="007809A2" w:rsidRDefault="00E60EE4" w:rsidP="00564A6D">
            <w:pPr>
              <w:jc w:val="center"/>
              <w:rPr>
                <w:rFonts w:ascii="Arial" w:hAnsi="Arial" w:cs="Arial"/>
                <w:sz w:val="24"/>
                <w:szCs w:val="24"/>
              </w:rPr>
            </w:pPr>
            <w:r w:rsidRPr="007809A2">
              <w:rPr>
                <w:rFonts w:ascii="Arial" w:hAnsi="Arial" w:cs="Arial"/>
                <w:sz w:val="24"/>
                <w:szCs w:val="24"/>
              </w:rPr>
              <w:t>50</w:t>
            </w:r>
          </w:p>
        </w:tc>
      </w:tr>
      <w:tr w:rsidR="007809A2" w:rsidRPr="007809A2" w14:paraId="29FA8EE5" w14:textId="77777777" w:rsidTr="00993259">
        <w:tc>
          <w:tcPr>
            <w:tcW w:w="2963" w:type="dxa"/>
            <w:shd w:val="clear" w:color="auto" w:fill="FFCDFF"/>
          </w:tcPr>
          <w:p w14:paraId="2E50D2F8" w14:textId="77777777" w:rsidR="00564A6D" w:rsidRPr="007809A2" w:rsidRDefault="00E60EE4" w:rsidP="002B129E">
            <w:pPr>
              <w:rPr>
                <w:rFonts w:ascii="Arial" w:hAnsi="Arial" w:cs="Arial"/>
                <w:sz w:val="24"/>
                <w:szCs w:val="24"/>
              </w:rPr>
            </w:pPr>
            <w:r w:rsidRPr="007809A2">
              <w:rPr>
                <w:rFonts w:ascii="Arial" w:hAnsi="Arial" w:cs="Arial"/>
                <w:sz w:val="24"/>
                <w:szCs w:val="24"/>
              </w:rPr>
              <w:t>Strode House</w:t>
            </w:r>
          </w:p>
        </w:tc>
        <w:tc>
          <w:tcPr>
            <w:tcW w:w="2963" w:type="dxa"/>
            <w:shd w:val="clear" w:color="auto" w:fill="FFCDFF"/>
          </w:tcPr>
          <w:p w14:paraId="6DBA42C4" w14:textId="77777777" w:rsidR="00564A6D" w:rsidRPr="007809A2" w:rsidRDefault="00E60EE4" w:rsidP="002B129E">
            <w:pPr>
              <w:jc w:val="center"/>
              <w:rPr>
                <w:rFonts w:ascii="Arial" w:hAnsi="Arial" w:cs="Arial"/>
                <w:sz w:val="24"/>
                <w:szCs w:val="24"/>
              </w:rPr>
            </w:pPr>
            <w:r w:rsidRPr="007809A2">
              <w:rPr>
                <w:rFonts w:ascii="Arial" w:hAnsi="Arial" w:cs="Arial"/>
                <w:sz w:val="24"/>
                <w:szCs w:val="24"/>
              </w:rPr>
              <w:t>51</w:t>
            </w:r>
          </w:p>
        </w:tc>
        <w:tc>
          <w:tcPr>
            <w:tcW w:w="2964" w:type="dxa"/>
            <w:shd w:val="clear" w:color="auto" w:fill="FFCDFF"/>
          </w:tcPr>
          <w:p w14:paraId="1DA04EC5" w14:textId="77777777" w:rsidR="00564A6D" w:rsidRPr="007809A2" w:rsidRDefault="00E60EE4" w:rsidP="00564A6D">
            <w:pPr>
              <w:jc w:val="center"/>
              <w:rPr>
                <w:rFonts w:ascii="Arial" w:hAnsi="Arial" w:cs="Arial"/>
                <w:sz w:val="24"/>
                <w:szCs w:val="24"/>
              </w:rPr>
            </w:pPr>
            <w:r w:rsidRPr="007809A2">
              <w:rPr>
                <w:rFonts w:ascii="Arial" w:hAnsi="Arial" w:cs="Arial"/>
                <w:sz w:val="24"/>
                <w:szCs w:val="24"/>
              </w:rPr>
              <w:t>50</w:t>
            </w:r>
          </w:p>
        </w:tc>
      </w:tr>
      <w:tr w:rsidR="007809A2" w:rsidRPr="007809A2" w14:paraId="170ED4F1" w14:textId="77777777" w:rsidTr="00993259">
        <w:tc>
          <w:tcPr>
            <w:tcW w:w="2963" w:type="dxa"/>
            <w:shd w:val="clear" w:color="auto" w:fill="FDFECA"/>
          </w:tcPr>
          <w:p w14:paraId="0C48AAEE" w14:textId="77777777" w:rsidR="00564A6D" w:rsidRPr="007809A2" w:rsidRDefault="00E60EE4" w:rsidP="002B129E">
            <w:pPr>
              <w:rPr>
                <w:rFonts w:ascii="Arial" w:hAnsi="Arial" w:cs="Arial"/>
                <w:sz w:val="24"/>
                <w:szCs w:val="24"/>
              </w:rPr>
            </w:pPr>
            <w:r w:rsidRPr="007809A2">
              <w:rPr>
                <w:rFonts w:ascii="Arial" w:hAnsi="Arial" w:cs="Arial"/>
                <w:sz w:val="24"/>
                <w:szCs w:val="24"/>
              </w:rPr>
              <w:t>Sunset Close</w:t>
            </w:r>
          </w:p>
        </w:tc>
        <w:tc>
          <w:tcPr>
            <w:tcW w:w="2963" w:type="dxa"/>
            <w:shd w:val="clear" w:color="auto" w:fill="FDFECA"/>
          </w:tcPr>
          <w:p w14:paraId="5AD227BA" w14:textId="77777777" w:rsidR="00564A6D" w:rsidRPr="007809A2" w:rsidRDefault="00E60EE4" w:rsidP="002B129E">
            <w:pPr>
              <w:jc w:val="center"/>
              <w:rPr>
                <w:rFonts w:ascii="Arial" w:hAnsi="Arial" w:cs="Arial"/>
                <w:sz w:val="24"/>
                <w:szCs w:val="24"/>
              </w:rPr>
            </w:pPr>
            <w:r w:rsidRPr="007809A2">
              <w:rPr>
                <w:rFonts w:ascii="Arial" w:hAnsi="Arial" w:cs="Arial"/>
                <w:sz w:val="24"/>
                <w:szCs w:val="24"/>
              </w:rPr>
              <w:t>36</w:t>
            </w:r>
          </w:p>
        </w:tc>
        <w:tc>
          <w:tcPr>
            <w:tcW w:w="2964" w:type="dxa"/>
            <w:shd w:val="clear" w:color="auto" w:fill="FDFECA"/>
          </w:tcPr>
          <w:p w14:paraId="4B4AFE69" w14:textId="77777777" w:rsidR="00564A6D" w:rsidRPr="007809A2" w:rsidRDefault="00E60EE4" w:rsidP="002B129E">
            <w:pPr>
              <w:jc w:val="center"/>
              <w:rPr>
                <w:rFonts w:ascii="Arial" w:hAnsi="Arial" w:cs="Arial"/>
                <w:sz w:val="24"/>
                <w:szCs w:val="24"/>
              </w:rPr>
            </w:pPr>
            <w:r w:rsidRPr="007809A2">
              <w:rPr>
                <w:rFonts w:ascii="Arial" w:hAnsi="Arial" w:cs="Arial"/>
                <w:sz w:val="24"/>
                <w:szCs w:val="24"/>
              </w:rPr>
              <w:t>55</w:t>
            </w:r>
          </w:p>
        </w:tc>
      </w:tr>
      <w:tr w:rsidR="007809A2" w:rsidRPr="007809A2" w14:paraId="1C6936E6" w14:textId="77777777" w:rsidTr="00993259">
        <w:tc>
          <w:tcPr>
            <w:tcW w:w="2963" w:type="dxa"/>
            <w:shd w:val="clear" w:color="auto" w:fill="FDFECA"/>
          </w:tcPr>
          <w:p w14:paraId="2F0BF060" w14:textId="77777777" w:rsidR="00564A6D" w:rsidRPr="007809A2" w:rsidRDefault="00E60EE4" w:rsidP="002B129E">
            <w:pPr>
              <w:rPr>
                <w:rFonts w:ascii="Arial" w:hAnsi="Arial" w:cs="Arial"/>
                <w:sz w:val="24"/>
                <w:szCs w:val="24"/>
              </w:rPr>
            </w:pPr>
            <w:r w:rsidRPr="007809A2">
              <w:rPr>
                <w:rFonts w:ascii="Arial" w:hAnsi="Arial" w:cs="Arial"/>
                <w:sz w:val="24"/>
                <w:szCs w:val="24"/>
              </w:rPr>
              <w:t>Thomas Hardy Court</w:t>
            </w:r>
          </w:p>
        </w:tc>
        <w:tc>
          <w:tcPr>
            <w:tcW w:w="2963" w:type="dxa"/>
            <w:shd w:val="clear" w:color="auto" w:fill="FDFECA"/>
          </w:tcPr>
          <w:p w14:paraId="78117002" w14:textId="77777777" w:rsidR="00564A6D" w:rsidRPr="007809A2" w:rsidRDefault="00E60EE4" w:rsidP="002B129E">
            <w:pPr>
              <w:jc w:val="center"/>
              <w:rPr>
                <w:rFonts w:ascii="Arial" w:hAnsi="Arial" w:cs="Arial"/>
                <w:sz w:val="24"/>
                <w:szCs w:val="24"/>
              </w:rPr>
            </w:pPr>
            <w:r w:rsidRPr="007809A2">
              <w:rPr>
                <w:rFonts w:ascii="Arial" w:hAnsi="Arial" w:cs="Arial"/>
                <w:sz w:val="24"/>
                <w:szCs w:val="24"/>
              </w:rPr>
              <w:t>49</w:t>
            </w:r>
          </w:p>
        </w:tc>
        <w:tc>
          <w:tcPr>
            <w:tcW w:w="2964" w:type="dxa"/>
            <w:shd w:val="clear" w:color="auto" w:fill="FDFECA"/>
          </w:tcPr>
          <w:p w14:paraId="5002F476" w14:textId="77777777" w:rsidR="00564A6D" w:rsidRPr="007809A2" w:rsidRDefault="00E60EE4" w:rsidP="002B129E">
            <w:pPr>
              <w:jc w:val="center"/>
              <w:rPr>
                <w:rFonts w:ascii="Arial" w:hAnsi="Arial" w:cs="Arial"/>
                <w:sz w:val="24"/>
                <w:szCs w:val="24"/>
              </w:rPr>
            </w:pPr>
            <w:r w:rsidRPr="007809A2">
              <w:rPr>
                <w:rFonts w:ascii="Arial" w:hAnsi="Arial" w:cs="Arial"/>
                <w:sz w:val="24"/>
                <w:szCs w:val="24"/>
              </w:rPr>
              <w:t>55</w:t>
            </w:r>
          </w:p>
        </w:tc>
      </w:tr>
      <w:tr w:rsidR="007809A2" w:rsidRPr="007809A2" w14:paraId="11C10BA7" w14:textId="77777777" w:rsidTr="00993259">
        <w:tc>
          <w:tcPr>
            <w:tcW w:w="2963" w:type="dxa"/>
            <w:shd w:val="clear" w:color="auto" w:fill="FFCDFF"/>
          </w:tcPr>
          <w:p w14:paraId="0B6BDBD7" w14:textId="77777777" w:rsidR="00564A6D" w:rsidRPr="007809A2" w:rsidRDefault="00E60EE4" w:rsidP="002B129E">
            <w:pPr>
              <w:rPr>
                <w:rFonts w:ascii="Arial" w:hAnsi="Arial" w:cs="Arial"/>
                <w:sz w:val="24"/>
                <w:szCs w:val="24"/>
              </w:rPr>
            </w:pPr>
            <w:r w:rsidRPr="007809A2">
              <w:rPr>
                <w:rFonts w:ascii="Arial" w:hAnsi="Arial" w:cs="Arial"/>
                <w:sz w:val="24"/>
                <w:szCs w:val="24"/>
              </w:rPr>
              <w:t>Townshend House</w:t>
            </w:r>
          </w:p>
        </w:tc>
        <w:tc>
          <w:tcPr>
            <w:tcW w:w="2963" w:type="dxa"/>
            <w:shd w:val="clear" w:color="auto" w:fill="FFCDFF"/>
          </w:tcPr>
          <w:p w14:paraId="43DD891E" w14:textId="77777777" w:rsidR="00564A6D" w:rsidRPr="007809A2" w:rsidRDefault="00E60EE4" w:rsidP="002B129E">
            <w:pPr>
              <w:jc w:val="center"/>
              <w:rPr>
                <w:rFonts w:ascii="Arial" w:hAnsi="Arial" w:cs="Arial"/>
                <w:sz w:val="24"/>
                <w:szCs w:val="24"/>
              </w:rPr>
            </w:pPr>
            <w:r w:rsidRPr="007809A2">
              <w:rPr>
                <w:rFonts w:ascii="Arial" w:hAnsi="Arial" w:cs="Arial"/>
                <w:sz w:val="24"/>
                <w:szCs w:val="24"/>
              </w:rPr>
              <w:t>53</w:t>
            </w:r>
          </w:p>
        </w:tc>
        <w:tc>
          <w:tcPr>
            <w:tcW w:w="2964" w:type="dxa"/>
            <w:shd w:val="clear" w:color="auto" w:fill="FFCDFF"/>
          </w:tcPr>
          <w:p w14:paraId="24E21EB7" w14:textId="77777777" w:rsidR="00564A6D" w:rsidRPr="007809A2" w:rsidRDefault="00E60EE4" w:rsidP="002B129E">
            <w:pPr>
              <w:jc w:val="center"/>
              <w:rPr>
                <w:rFonts w:ascii="Arial" w:hAnsi="Arial" w:cs="Arial"/>
                <w:sz w:val="24"/>
                <w:szCs w:val="24"/>
              </w:rPr>
            </w:pPr>
            <w:r w:rsidRPr="007809A2">
              <w:rPr>
                <w:rFonts w:ascii="Arial" w:hAnsi="Arial" w:cs="Arial"/>
                <w:sz w:val="24"/>
                <w:szCs w:val="24"/>
              </w:rPr>
              <w:t>50</w:t>
            </w:r>
          </w:p>
        </w:tc>
      </w:tr>
      <w:tr w:rsidR="007809A2" w:rsidRPr="007809A2" w14:paraId="712FAEC2" w14:textId="77777777" w:rsidTr="00993259">
        <w:tc>
          <w:tcPr>
            <w:tcW w:w="2963" w:type="dxa"/>
            <w:shd w:val="clear" w:color="auto" w:fill="FDFECA"/>
          </w:tcPr>
          <w:p w14:paraId="35E8CFD9" w14:textId="77777777" w:rsidR="00564A6D" w:rsidRPr="007809A2" w:rsidRDefault="00E60EE4" w:rsidP="002B129E">
            <w:pPr>
              <w:rPr>
                <w:rFonts w:ascii="Arial" w:hAnsi="Arial" w:cs="Arial"/>
                <w:sz w:val="24"/>
                <w:szCs w:val="24"/>
              </w:rPr>
            </w:pPr>
            <w:r w:rsidRPr="007809A2">
              <w:rPr>
                <w:rFonts w:ascii="Arial" w:hAnsi="Arial" w:cs="Arial"/>
                <w:sz w:val="24"/>
                <w:szCs w:val="24"/>
              </w:rPr>
              <w:t>Tudor Crescent</w:t>
            </w:r>
          </w:p>
        </w:tc>
        <w:tc>
          <w:tcPr>
            <w:tcW w:w="2963" w:type="dxa"/>
            <w:shd w:val="clear" w:color="auto" w:fill="FDFECA"/>
          </w:tcPr>
          <w:p w14:paraId="3F7A8AEE" w14:textId="77777777" w:rsidR="00564A6D" w:rsidRPr="007809A2" w:rsidRDefault="00E60EE4" w:rsidP="002B129E">
            <w:pPr>
              <w:jc w:val="center"/>
              <w:rPr>
                <w:rFonts w:ascii="Arial" w:hAnsi="Arial" w:cs="Arial"/>
                <w:sz w:val="24"/>
                <w:szCs w:val="24"/>
              </w:rPr>
            </w:pPr>
            <w:r w:rsidRPr="007809A2">
              <w:rPr>
                <w:rFonts w:ascii="Arial" w:hAnsi="Arial" w:cs="Arial"/>
                <w:sz w:val="24"/>
                <w:szCs w:val="24"/>
              </w:rPr>
              <w:t>4</w:t>
            </w:r>
          </w:p>
        </w:tc>
        <w:tc>
          <w:tcPr>
            <w:tcW w:w="2964" w:type="dxa"/>
            <w:shd w:val="clear" w:color="auto" w:fill="FDFECA"/>
          </w:tcPr>
          <w:p w14:paraId="5B3090CB" w14:textId="77777777" w:rsidR="00564A6D" w:rsidRPr="007809A2" w:rsidRDefault="00E60EE4" w:rsidP="002B129E">
            <w:pPr>
              <w:jc w:val="center"/>
              <w:rPr>
                <w:rFonts w:ascii="Arial" w:hAnsi="Arial" w:cs="Arial"/>
                <w:sz w:val="24"/>
                <w:szCs w:val="24"/>
              </w:rPr>
            </w:pPr>
            <w:r w:rsidRPr="007809A2">
              <w:rPr>
                <w:rFonts w:ascii="Arial" w:hAnsi="Arial" w:cs="Arial"/>
                <w:sz w:val="24"/>
                <w:szCs w:val="24"/>
              </w:rPr>
              <w:t>55</w:t>
            </w:r>
          </w:p>
        </w:tc>
      </w:tr>
      <w:tr w:rsidR="007809A2" w:rsidRPr="007809A2" w14:paraId="4AC447EC" w14:textId="77777777" w:rsidTr="00993259">
        <w:tc>
          <w:tcPr>
            <w:tcW w:w="2963" w:type="dxa"/>
            <w:shd w:val="clear" w:color="auto" w:fill="FFCDFF"/>
          </w:tcPr>
          <w:p w14:paraId="4D5041B6" w14:textId="77777777" w:rsidR="00564A6D" w:rsidRPr="007809A2" w:rsidRDefault="00E60EE4" w:rsidP="001F7F90">
            <w:pPr>
              <w:rPr>
                <w:rFonts w:ascii="Arial" w:hAnsi="Arial" w:cs="Arial"/>
                <w:sz w:val="24"/>
                <w:szCs w:val="24"/>
              </w:rPr>
            </w:pPr>
            <w:r w:rsidRPr="007809A2">
              <w:rPr>
                <w:rFonts w:ascii="Arial" w:hAnsi="Arial" w:cs="Arial"/>
                <w:sz w:val="24"/>
                <w:szCs w:val="24"/>
              </w:rPr>
              <w:t>Weymouth House</w:t>
            </w:r>
          </w:p>
        </w:tc>
        <w:tc>
          <w:tcPr>
            <w:tcW w:w="2963" w:type="dxa"/>
            <w:shd w:val="clear" w:color="auto" w:fill="FFCDFF"/>
          </w:tcPr>
          <w:p w14:paraId="1AF5B910" w14:textId="77777777" w:rsidR="00564A6D" w:rsidRPr="007809A2" w:rsidRDefault="00E60EE4" w:rsidP="0094780C">
            <w:pPr>
              <w:jc w:val="center"/>
              <w:rPr>
                <w:rFonts w:ascii="Arial" w:hAnsi="Arial" w:cs="Arial"/>
                <w:sz w:val="24"/>
                <w:szCs w:val="24"/>
              </w:rPr>
            </w:pPr>
            <w:r w:rsidRPr="007809A2">
              <w:rPr>
                <w:rFonts w:ascii="Arial" w:hAnsi="Arial" w:cs="Arial"/>
                <w:sz w:val="24"/>
                <w:szCs w:val="24"/>
              </w:rPr>
              <w:t>52</w:t>
            </w:r>
          </w:p>
        </w:tc>
        <w:tc>
          <w:tcPr>
            <w:tcW w:w="2964" w:type="dxa"/>
            <w:shd w:val="clear" w:color="auto" w:fill="FFCDFF"/>
          </w:tcPr>
          <w:p w14:paraId="5FC95B66" w14:textId="77777777" w:rsidR="00564A6D" w:rsidRPr="007809A2" w:rsidRDefault="00E60EE4" w:rsidP="0094780C">
            <w:pPr>
              <w:jc w:val="center"/>
              <w:rPr>
                <w:rFonts w:ascii="Arial" w:hAnsi="Arial" w:cs="Arial"/>
                <w:sz w:val="24"/>
                <w:szCs w:val="24"/>
              </w:rPr>
            </w:pPr>
            <w:r w:rsidRPr="007809A2">
              <w:rPr>
                <w:rFonts w:ascii="Arial" w:hAnsi="Arial" w:cs="Arial"/>
                <w:sz w:val="24"/>
                <w:szCs w:val="24"/>
              </w:rPr>
              <w:t>50</w:t>
            </w:r>
          </w:p>
        </w:tc>
      </w:tr>
    </w:tbl>
    <w:p w14:paraId="670809D7" w14:textId="77777777" w:rsidR="00F041C7" w:rsidRPr="007809A2" w:rsidRDefault="00F041C7" w:rsidP="001F7F90">
      <w:pPr>
        <w:spacing w:after="0" w:line="240" w:lineRule="auto"/>
        <w:rPr>
          <w:rFonts w:ascii="Arial" w:hAnsi="Arial" w:cs="Arial"/>
          <w:sz w:val="24"/>
          <w:szCs w:val="24"/>
        </w:rPr>
      </w:pPr>
    </w:p>
    <w:p w14:paraId="3A6E6688" w14:textId="77777777" w:rsidR="00564A6D" w:rsidRPr="007809A2" w:rsidRDefault="00564A6D" w:rsidP="001F7F90">
      <w:pPr>
        <w:spacing w:after="0" w:line="240" w:lineRule="auto"/>
        <w:rPr>
          <w:rFonts w:ascii="Arial" w:hAnsi="Arial" w:cs="Arial"/>
          <w:sz w:val="24"/>
          <w:szCs w:val="24"/>
        </w:rPr>
      </w:pPr>
    </w:p>
    <w:sectPr w:rsidR="00564A6D" w:rsidRPr="007809A2" w:rsidSect="00E60EE4">
      <w:headerReference w:type="default" r:id="rId49"/>
      <w:footerReference w:type="default" r:id="rId50"/>
      <w:headerReference w:type="first" r:id="rId51"/>
      <w:pgSz w:w="11900" w:h="16840"/>
      <w:pgMar w:top="1440" w:right="1440" w:bottom="1440" w:left="1560" w:header="0" w:footer="0" w:gutter="0"/>
      <w:cols w:space="720" w:equalWidth="0">
        <w:col w:w="9064"/>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6EB88" w14:textId="77777777" w:rsidR="00E60EE4" w:rsidRDefault="00E60EE4">
      <w:pPr>
        <w:spacing w:after="0" w:line="240" w:lineRule="auto"/>
      </w:pPr>
      <w:r>
        <w:separator/>
      </w:r>
    </w:p>
  </w:endnote>
  <w:endnote w:type="continuationSeparator" w:id="0">
    <w:p w14:paraId="74DA4107" w14:textId="77777777" w:rsidR="00E60EE4" w:rsidRDefault="00E60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483900367"/>
      <w:docPartObj>
        <w:docPartGallery w:val="Page Numbers (Bottom of Page)"/>
        <w:docPartUnique/>
      </w:docPartObj>
    </w:sdtPr>
    <w:sdtEndPr/>
    <w:sdtContent>
      <w:sdt>
        <w:sdtPr>
          <w:rPr>
            <w:rFonts w:ascii="Arial" w:hAnsi="Arial" w:cs="Arial"/>
            <w:sz w:val="20"/>
            <w:szCs w:val="20"/>
          </w:rPr>
          <w:id w:val="-1705238520"/>
          <w:docPartObj>
            <w:docPartGallery w:val="Page Numbers (Top of Page)"/>
            <w:docPartUnique/>
          </w:docPartObj>
        </w:sdtPr>
        <w:sdtEndPr/>
        <w:sdtContent>
          <w:p w14:paraId="2E7A75A3" w14:textId="77777777" w:rsidR="00E837FB" w:rsidRPr="00E837FB" w:rsidRDefault="00E60EE4" w:rsidP="00E837FB">
            <w:pPr>
              <w:pStyle w:val="Footer"/>
              <w:jc w:val="right"/>
              <w:rPr>
                <w:rFonts w:ascii="Arial" w:hAnsi="Arial" w:cs="Arial"/>
                <w:sz w:val="20"/>
                <w:szCs w:val="20"/>
              </w:rPr>
            </w:pPr>
            <w:r>
              <w:rPr>
                <w:noProof/>
                <w:lang w:eastAsia="en-GB"/>
              </w:rPr>
              <w:drawing>
                <wp:anchor distT="0" distB="0" distL="114300" distR="114300" simplePos="0" relativeHeight="251655680" behindDoc="0" locked="0" layoutInCell="1" allowOverlap="1" wp14:anchorId="13DF09E5" wp14:editId="6E8B628A">
                  <wp:simplePos x="0" y="0"/>
                  <wp:positionH relativeFrom="page">
                    <wp:posOffset>882650</wp:posOffset>
                  </wp:positionH>
                  <wp:positionV relativeFrom="paragraph">
                    <wp:posOffset>-165100</wp:posOffset>
                  </wp:positionV>
                  <wp:extent cx="795655" cy="285750"/>
                  <wp:effectExtent l="0" t="0" r="4445" b="0"/>
                  <wp:wrapSquare wrapText="bothSides"/>
                  <wp:docPr id="428573156" name="Picture 428573156" descr="Tamworth Borough Council&#10;" title="Tamworth Boroug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57315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5655" cy="285750"/>
                          </a:xfrm>
                          <a:prstGeom prst="rect">
                            <a:avLst/>
                          </a:prstGeom>
                          <a:noFill/>
                        </pic:spPr>
                      </pic:pic>
                    </a:graphicData>
                  </a:graphic>
                </wp:anchor>
              </w:drawing>
            </w:r>
            <w:r w:rsidRPr="00E837FB">
              <w:rPr>
                <w:rFonts w:ascii="Arial" w:hAnsi="Arial" w:cs="Arial"/>
                <w:sz w:val="20"/>
                <w:szCs w:val="20"/>
              </w:rPr>
              <w:t xml:space="preserve">Page </w:t>
            </w:r>
            <w:r w:rsidRPr="00E837FB">
              <w:rPr>
                <w:rFonts w:ascii="Arial" w:hAnsi="Arial" w:cs="Arial"/>
                <w:b/>
                <w:bCs/>
                <w:sz w:val="20"/>
                <w:szCs w:val="20"/>
              </w:rPr>
              <w:fldChar w:fldCharType="begin"/>
            </w:r>
            <w:r w:rsidRPr="00E837FB">
              <w:rPr>
                <w:rFonts w:ascii="Arial" w:hAnsi="Arial" w:cs="Arial"/>
                <w:b/>
                <w:bCs/>
                <w:sz w:val="20"/>
                <w:szCs w:val="20"/>
              </w:rPr>
              <w:instrText xml:space="preserve"> PAGE </w:instrText>
            </w:r>
            <w:r w:rsidRPr="00E837FB">
              <w:rPr>
                <w:rFonts w:ascii="Arial" w:hAnsi="Arial" w:cs="Arial"/>
                <w:b/>
                <w:bCs/>
                <w:sz w:val="20"/>
                <w:szCs w:val="20"/>
              </w:rPr>
              <w:fldChar w:fldCharType="separate"/>
            </w:r>
            <w:r w:rsidRPr="00E837FB">
              <w:rPr>
                <w:rFonts w:ascii="Arial" w:hAnsi="Arial" w:cs="Arial"/>
                <w:b/>
                <w:bCs/>
                <w:noProof/>
                <w:sz w:val="20"/>
                <w:szCs w:val="20"/>
              </w:rPr>
              <w:t>2</w:t>
            </w:r>
            <w:r w:rsidRPr="00E837FB">
              <w:rPr>
                <w:rFonts w:ascii="Arial" w:hAnsi="Arial" w:cs="Arial"/>
                <w:b/>
                <w:bCs/>
                <w:sz w:val="20"/>
                <w:szCs w:val="20"/>
              </w:rPr>
              <w:fldChar w:fldCharType="end"/>
            </w:r>
            <w:r w:rsidRPr="00E837FB">
              <w:rPr>
                <w:rFonts w:ascii="Arial" w:hAnsi="Arial" w:cs="Arial"/>
                <w:sz w:val="20"/>
                <w:szCs w:val="20"/>
              </w:rPr>
              <w:t xml:space="preserve"> of </w:t>
            </w:r>
            <w:r w:rsidRPr="00E837FB">
              <w:rPr>
                <w:rFonts w:ascii="Arial" w:hAnsi="Arial" w:cs="Arial"/>
                <w:b/>
                <w:bCs/>
                <w:sz w:val="20"/>
                <w:szCs w:val="20"/>
              </w:rPr>
              <w:fldChar w:fldCharType="begin"/>
            </w:r>
            <w:r w:rsidRPr="00E837FB">
              <w:rPr>
                <w:rFonts w:ascii="Arial" w:hAnsi="Arial" w:cs="Arial"/>
                <w:b/>
                <w:bCs/>
                <w:sz w:val="20"/>
                <w:szCs w:val="20"/>
              </w:rPr>
              <w:instrText xml:space="preserve"> NUMPAGES  </w:instrText>
            </w:r>
            <w:r w:rsidRPr="00E837FB">
              <w:rPr>
                <w:rFonts w:ascii="Arial" w:hAnsi="Arial" w:cs="Arial"/>
                <w:b/>
                <w:bCs/>
                <w:sz w:val="20"/>
                <w:szCs w:val="20"/>
              </w:rPr>
              <w:fldChar w:fldCharType="separate"/>
            </w:r>
            <w:r w:rsidRPr="00E837FB">
              <w:rPr>
                <w:rFonts w:ascii="Arial" w:hAnsi="Arial" w:cs="Arial"/>
                <w:b/>
                <w:bCs/>
                <w:noProof/>
                <w:sz w:val="20"/>
                <w:szCs w:val="20"/>
              </w:rPr>
              <w:t>2</w:t>
            </w:r>
            <w:r w:rsidRPr="00E837FB">
              <w:rPr>
                <w:rFonts w:ascii="Arial" w:hAnsi="Arial" w:cs="Arial"/>
                <w:b/>
                <w:bCs/>
                <w:sz w:val="20"/>
                <w:szCs w:val="20"/>
              </w:rPr>
              <w:fldChar w:fldCharType="end"/>
            </w:r>
          </w:p>
        </w:sdtContent>
      </w:sdt>
    </w:sdtContent>
  </w:sdt>
  <w:p w14:paraId="2AFFCD3A" w14:textId="77777777" w:rsidR="00262211" w:rsidRDefault="002622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26459" w14:textId="77777777" w:rsidR="00E60EE4" w:rsidRDefault="00E60EE4">
      <w:pPr>
        <w:spacing w:after="0" w:line="240" w:lineRule="auto"/>
      </w:pPr>
      <w:r>
        <w:separator/>
      </w:r>
    </w:p>
  </w:footnote>
  <w:footnote w:type="continuationSeparator" w:id="0">
    <w:p w14:paraId="6E1CD2DE" w14:textId="77777777" w:rsidR="00E60EE4" w:rsidRDefault="00E60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E607E" w14:textId="77777777" w:rsidR="001732EE" w:rsidRDefault="001732EE">
    <w:pPr>
      <w:pStyle w:val="Header"/>
    </w:pPr>
  </w:p>
  <w:p w14:paraId="68E88F9F" w14:textId="684FD9A0" w:rsidR="009F1460" w:rsidRPr="007809A2" w:rsidRDefault="001732EE" w:rsidP="0090644D">
    <w:pPr>
      <w:pStyle w:val="Header"/>
      <w:tabs>
        <w:tab w:val="clear" w:pos="9026"/>
        <w:tab w:val="right" w:pos="8647"/>
      </w:tabs>
      <w:ind w:right="-739" w:firstLine="720"/>
      <w:jc w:val="right"/>
      <w:rPr>
        <w:rFonts w:ascii="Arial" w:hAnsi="Arial" w:cs="Arial"/>
        <w:b/>
        <w:bCs/>
      </w:rPr>
    </w:pPr>
    <w:r w:rsidRPr="007809A2">
      <w:rPr>
        <w:rFonts w:ascii="Arial" w:hAnsi="Arial" w:cs="Arial"/>
        <w:b/>
        <w:bCs/>
      </w:rPr>
      <w:t>Allocation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78053" w14:textId="77777777" w:rsidR="007E58D1" w:rsidRDefault="007E58D1">
    <w:pPr>
      <w:pStyle w:val="Header"/>
    </w:pPr>
  </w:p>
  <w:p w14:paraId="7092B1DD" w14:textId="77777777" w:rsidR="007E58D1" w:rsidRDefault="007E58D1">
    <w:pPr>
      <w:pStyle w:val="Header"/>
    </w:pPr>
  </w:p>
  <w:p w14:paraId="0E267A83" w14:textId="1ADC33AC" w:rsidR="009F1460" w:rsidRDefault="009F1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964"/>
    <w:multiLevelType w:val="hybridMultilevel"/>
    <w:tmpl w:val="05D4FA14"/>
    <w:lvl w:ilvl="0" w:tplc="15223DAE">
      <w:start w:val="1"/>
      <w:numFmt w:val="lowerRoman"/>
      <w:lvlText w:val="%1."/>
      <w:lvlJc w:val="right"/>
      <w:pPr>
        <w:ind w:left="1440" w:hanging="360"/>
      </w:pPr>
    </w:lvl>
    <w:lvl w:ilvl="1" w:tplc="D0BEA67E" w:tentative="1">
      <w:start w:val="1"/>
      <w:numFmt w:val="lowerLetter"/>
      <w:lvlText w:val="%2."/>
      <w:lvlJc w:val="left"/>
      <w:pPr>
        <w:ind w:left="2160" w:hanging="360"/>
      </w:pPr>
    </w:lvl>
    <w:lvl w:ilvl="2" w:tplc="B6F8D5FE" w:tentative="1">
      <w:start w:val="1"/>
      <w:numFmt w:val="lowerRoman"/>
      <w:lvlText w:val="%3."/>
      <w:lvlJc w:val="right"/>
      <w:pPr>
        <w:ind w:left="2880" w:hanging="180"/>
      </w:pPr>
    </w:lvl>
    <w:lvl w:ilvl="3" w:tplc="1530149A" w:tentative="1">
      <w:start w:val="1"/>
      <w:numFmt w:val="decimal"/>
      <w:lvlText w:val="%4."/>
      <w:lvlJc w:val="left"/>
      <w:pPr>
        <w:ind w:left="3600" w:hanging="360"/>
      </w:pPr>
    </w:lvl>
    <w:lvl w:ilvl="4" w:tplc="97BC86E6" w:tentative="1">
      <w:start w:val="1"/>
      <w:numFmt w:val="lowerLetter"/>
      <w:lvlText w:val="%5."/>
      <w:lvlJc w:val="left"/>
      <w:pPr>
        <w:ind w:left="4320" w:hanging="360"/>
      </w:pPr>
    </w:lvl>
    <w:lvl w:ilvl="5" w:tplc="9CE0D1F6" w:tentative="1">
      <w:start w:val="1"/>
      <w:numFmt w:val="lowerRoman"/>
      <w:lvlText w:val="%6."/>
      <w:lvlJc w:val="right"/>
      <w:pPr>
        <w:ind w:left="5040" w:hanging="180"/>
      </w:pPr>
    </w:lvl>
    <w:lvl w:ilvl="6" w:tplc="86FAC64A" w:tentative="1">
      <w:start w:val="1"/>
      <w:numFmt w:val="decimal"/>
      <w:lvlText w:val="%7."/>
      <w:lvlJc w:val="left"/>
      <w:pPr>
        <w:ind w:left="5760" w:hanging="360"/>
      </w:pPr>
    </w:lvl>
    <w:lvl w:ilvl="7" w:tplc="A3683586" w:tentative="1">
      <w:start w:val="1"/>
      <w:numFmt w:val="lowerLetter"/>
      <w:lvlText w:val="%8."/>
      <w:lvlJc w:val="left"/>
      <w:pPr>
        <w:ind w:left="6480" w:hanging="360"/>
      </w:pPr>
    </w:lvl>
    <w:lvl w:ilvl="8" w:tplc="E77874D0" w:tentative="1">
      <w:start w:val="1"/>
      <w:numFmt w:val="lowerRoman"/>
      <w:lvlText w:val="%9."/>
      <w:lvlJc w:val="right"/>
      <w:pPr>
        <w:ind w:left="7200" w:hanging="180"/>
      </w:pPr>
    </w:lvl>
  </w:abstractNum>
  <w:abstractNum w:abstractNumId="1" w15:restartNumberingAfterBreak="0">
    <w:nsid w:val="016B11E7"/>
    <w:multiLevelType w:val="hybridMultilevel"/>
    <w:tmpl w:val="ABD2098E"/>
    <w:lvl w:ilvl="0" w:tplc="1C0C486C">
      <w:start w:val="1"/>
      <w:numFmt w:val="lowerRoman"/>
      <w:lvlText w:val="%1."/>
      <w:lvlJc w:val="right"/>
      <w:pPr>
        <w:ind w:left="1440" w:hanging="360"/>
      </w:pPr>
    </w:lvl>
    <w:lvl w:ilvl="1" w:tplc="B84827FC" w:tentative="1">
      <w:start w:val="1"/>
      <w:numFmt w:val="lowerLetter"/>
      <w:lvlText w:val="%2."/>
      <w:lvlJc w:val="left"/>
      <w:pPr>
        <w:ind w:left="2160" w:hanging="360"/>
      </w:pPr>
    </w:lvl>
    <w:lvl w:ilvl="2" w:tplc="73224A64" w:tentative="1">
      <w:start w:val="1"/>
      <w:numFmt w:val="lowerRoman"/>
      <w:lvlText w:val="%3."/>
      <w:lvlJc w:val="right"/>
      <w:pPr>
        <w:ind w:left="2880" w:hanging="180"/>
      </w:pPr>
    </w:lvl>
    <w:lvl w:ilvl="3" w:tplc="53904F42" w:tentative="1">
      <w:start w:val="1"/>
      <w:numFmt w:val="decimal"/>
      <w:lvlText w:val="%4."/>
      <w:lvlJc w:val="left"/>
      <w:pPr>
        <w:ind w:left="3600" w:hanging="360"/>
      </w:pPr>
    </w:lvl>
    <w:lvl w:ilvl="4" w:tplc="2BB66458" w:tentative="1">
      <w:start w:val="1"/>
      <w:numFmt w:val="lowerLetter"/>
      <w:lvlText w:val="%5."/>
      <w:lvlJc w:val="left"/>
      <w:pPr>
        <w:ind w:left="4320" w:hanging="360"/>
      </w:pPr>
    </w:lvl>
    <w:lvl w:ilvl="5" w:tplc="18EEE82A" w:tentative="1">
      <w:start w:val="1"/>
      <w:numFmt w:val="lowerRoman"/>
      <w:lvlText w:val="%6."/>
      <w:lvlJc w:val="right"/>
      <w:pPr>
        <w:ind w:left="5040" w:hanging="180"/>
      </w:pPr>
    </w:lvl>
    <w:lvl w:ilvl="6" w:tplc="5272614A" w:tentative="1">
      <w:start w:val="1"/>
      <w:numFmt w:val="decimal"/>
      <w:lvlText w:val="%7."/>
      <w:lvlJc w:val="left"/>
      <w:pPr>
        <w:ind w:left="5760" w:hanging="360"/>
      </w:pPr>
    </w:lvl>
    <w:lvl w:ilvl="7" w:tplc="B972E958" w:tentative="1">
      <w:start w:val="1"/>
      <w:numFmt w:val="lowerLetter"/>
      <w:lvlText w:val="%8."/>
      <w:lvlJc w:val="left"/>
      <w:pPr>
        <w:ind w:left="6480" w:hanging="360"/>
      </w:pPr>
    </w:lvl>
    <w:lvl w:ilvl="8" w:tplc="8E1A1236" w:tentative="1">
      <w:start w:val="1"/>
      <w:numFmt w:val="lowerRoman"/>
      <w:lvlText w:val="%9."/>
      <w:lvlJc w:val="right"/>
      <w:pPr>
        <w:ind w:left="7200" w:hanging="180"/>
      </w:pPr>
    </w:lvl>
  </w:abstractNum>
  <w:abstractNum w:abstractNumId="2" w15:restartNumberingAfterBreak="0">
    <w:nsid w:val="023254D8"/>
    <w:multiLevelType w:val="hybridMultilevel"/>
    <w:tmpl w:val="4DFABF34"/>
    <w:lvl w:ilvl="0" w:tplc="9B38591A">
      <w:start w:val="1"/>
      <w:numFmt w:val="lowerRoman"/>
      <w:lvlText w:val="%1."/>
      <w:lvlJc w:val="right"/>
      <w:pPr>
        <w:ind w:left="1434" w:hanging="360"/>
      </w:pPr>
    </w:lvl>
    <w:lvl w:ilvl="1" w:tplc="D03C4342" w:tentative="1">
      <w:start w:val="1"/>
      <w:numFmt w:val="lowerLetter"/>
      <w:lvlText w:val="%2."/>
      <w:lvlJc w:val="left"/>
      <w:pPr>
        <w:ind w:left="2154" w:hanging="360"/>
      </w:pPr>
    </w:lvl>
    <w:lvl w:ilvl="2" w:tplc="BE56981A" w:tentative="1">
      <w:start w:val="1"/>
      <w:numFmt w:val="lowerRoman"/>
      <w:lvlText w:val="%3."/>
      <w:lvlJc w:val="right"/>
      <w:pPr>
        <w:ind w:left="2874" w:hanging="180"/>
      </w:pPr>
    </w:lvl>
    <w:lvl w:ilvl="3" w:tplc="C8D04DF6" w:tentative="1">
      <w:start w:val="1"/>
      <w:numFmt w:val="decimal"/>
      <w:lvlText w:val="%4."/>
      <w:lvlJc w:val="left"/>
      <w:pPr>
        <w:ind w:left="3594" w:hanging="360"/>
      </w:pPr>
    </w:lvl>
    <w:lvl w:ilvl="4" w:tplc="3D50BB22" w:tentative="1">
      <w:start w:val="1"/>
      <w:numFmt w:val="lowerLetter"/>
      <w:lvlText w:val="%5."/>
      <w:lvlJc w:val="left"/>
      <w:pPr>
        <w:ind w:left="4314" w:hanging="360"/>
      </w:pPr>
    </w:lvl>
    <w:lvl w:ilvl="5" w:tplc="8E4A1A3E" w:tentative="1">
      <w:start w:val="1"/>
      <w:numFmt w:val="lowerRoman"/>
      <w:lvlText w:val="%6."/>
      <w:lvlJc w:val="right"/>
      <w:pPr>
        <w:ind w:left="5034" w:hanging="180"/>
      </w:pPr>
    </w:lvl>
    <w:lvl w:ilvl="6" w:tplc="2BE07882" w:tentative="1">
      <w:start w:val="1"/>
      <w:numFmt w:val="decimal"/>
      <w:lvlText w:val="%7."/>
      <w:lvlJc w:val="left"/>
      <w:pPr>
        <w:ind w:left="5754" w:hanging="360"/>
      </w:pPr>
    </w:lvl>
    <w:lvl w:ilvl="7" w:tplc="9EC09902" w:tentative="1">
      <w:start w:val="1"/>
      <w:numFmt w:val="lowerLetter"/>
      <w:lvlText w:val="%8."/>
      <w:lvlJc w:val="left"/>
      <w:pPr>
        <w:ind w:left="6474" w:hanging="360"/>
      </w:pPr>
    </w:lvl>
    <w:lvl w:ilvl="8" w:tplc="6B643E02" w:tentative="1">
      <w:start w:val="1"/>
      <w:numFmt w:val="lowerRoman"/>
      <w:lvlText w:val="%9."/>
      <w:lvlJc w:val="right"/>
      <w:pPr>
        <w:ind w:left="7194" w:hanging="180"/>
      </w:pPr>
    </w:lvl>
  </w:abstractNum>
  <w:abstractNum w:abstractNumId="3" w15:restartNumberingAfterBreak="0">
    <w:nsid w:val="029C4025"/>
    <w:multiLevelType w:val="multilevel"/>
    <w:tmpl w:val="895645C8"/>
    <w:lvl w:ilvl="0">
      <w:start w:val="2"/>
      <w:numFmt w:val="decimal"/>
      <w:lvlText w:val="%1"/>
      <w:lvlJc w:val="left"/>
      <w:pPr>
        <w:ind w:left="530" w:hanging="530"/>
      </w:pPr>
      <w:rPr>
        <w:rFonts w:hint="default"/>
      </w:rPr>
    </w:lvl>
    <w:lvl w:ilvl="1">
      <w:start w:val="4"/>
      <w:numFmt w:val="decimal"/>
      <w:lvlText w:val="%1.%2"/>
      <w:lvlJc w:val="left"/>
      <w:pPr>
        <w:ind w:left="530" w:hanging="530"/>
      </w:pPr>
      <w:rPr>
        <w:rFonts w:hint="default"/>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35D2535"/>
    <w:multiLevelType w:val="multilevel"/>
    <w:tmpl w:val="14EE64C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3A74A41"/>
    <w:multiLevelType w:val="multilevel"/>
    <w:tmpl w:val="E1FC1846"/>
    <w:lvl w:ilvl="0">
      <w:start w:val="3"/>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301D1"/>
    <w:multiLevelType w:val="hybridMultilevel"/>
    <w:tmpl w:val="99E8FD08"/>
    <w:lvl w:ilvl="0" w:tplc="01AEEC5C">
      <w:start w:val="1"/>
      <w:numFmt w:val="bullet"/>
      <w:lvlText w:val=""/>
      <w:lvlJc w:val="left"/>
      <w:pPr>
        <w:ind w:left="1429" w:hanging="360"/>
      </w:pPr>
      <w:rPr>
        <w:rFonts w:ascii="Symbol" w:hAnsi="Symbol" w:hint="default"/>
      </w:rPr>
    </w:lvl>
    <w:lvl w:ilvl="1" w:tplc="4E80D9DC" w:tentative="1">
      <w:start w:val="1"/>
      <w:numFmt w:val="bullet"/>
      <w:lvlText w:val="o"/>
      <w:lvlJc w:val="left"/>
      <w:pPr>
        <w:ind w:left="2149" w:hanging="360"/>
      </w:pPr>
      <w:rPr>
        <w:rFonts w:ascii="Courier New" w:hAnsi="Courier New" w:cs="Courier New" w:hint="default"/>
      </w:rPr>
    </w:lvl>
    <w:lvl w:ilvl="2" w:tplc="672671D6" w:tentative="1">
      <w:start w:val="1"/>
      <w:numFmt w:val="bullet"/>
      <w:lvlText w:val=""/>
      <w:lvlJc w:val="left"/>
      <w:pPr>
        <w:ind w:left="2869" w:hanging="360"/>
      </w:pPr>
      <w:rPr>
        <w:rFonts w:ascii="Wingdings" w:hAnsi="Wingdings" w:hint="default"/>
      </w:rPr>
    </w:lvl>
    <w:lvl w:ilvl="3" w:tplc="9CA624C2" w:tentative="1">
      <w:start w:val="1"/>
      <w:numFmt w:val="bullet"/>
      <w:lvlText w:val=""/>
      <w:lvlJc w:val="left"/>
      <w:pPr>
        <w:ind w:left="3589" w:hanging="360"/>
      </w:pPr>
      <w:rPr>
        <w:rFonts w:ascii="Symbol" w:hAnsi="Symbol" w:hint="default"/>
      </w:rPr>
    </w:lvl>
    <w:lvl w:ilvl="4" w:tplc="A1CECB82" w:tentative="1">
      <w:start w:val="1"/>
      <w:numFmt w:val="bullet"/>
      <w:lvlText w:val="o"/>
      <w:lvlJc w:val="left"/>
      <w:pPr>
        <w:ind w:left="4309" w:hanging="360"/>
      </w:pPr>
      <w:rPr>
        <w:rFonts w:ascii="Courier New" w:hAnsi="Courier New" w:cs="Courier New" w:hint="default"/>
      </w:rPr>
    </w:lvl>
    <w:lvl w:ilvl="5" w:tplc="C868FBD0" w:tentative="1">
      <w:start w:val="1"/>
      <w:numFmt w:val="bullet"/>
      <w:lvlText w:val=""/>
      <w:lvlJc w:val="left"/>
      <w:pPr>
        <w:ind w:left="5029" w:hanging="360"/>
      </w:pPr>
      <w:rPr>
        <w:rFonts w:ascii="Wingdings" w:hAnsi="Wingdings" w:hint="default"/>
      </w:rPr>
    </w:lvl>
    <w:lvl w:ilvl="6" w:tplc="F51010E4" w:tentative="1">
      <w:start w:val="1"/>
      <w:numFmt w:val="bullet"/>
      <w:lvlText w:val=""/>
      <w:lvlJc w:val="left"/>
      <w:pPr>
        <w:ind w:left="5749" w:hanging="360"/>
      </w:pPr>
      <w:rPr>
        <w:rFonts w:ascii="Symbol" w:hAnsi="Symbol" w:hint="default"/>
      </w:rPr>
    </w:lvl>
    <w:lvl w:ilvl="7" w:tplc="5FF6C8B0" w:tentative="1">
      <w:start w:val="1"/>
      <w:numFmt w:val="bullet"/>
      <w:lvlText w:val="o"/>
      <w:lvlJc w:val="left"/>
      <w:pPr>
        <w:ind w:left="6469" w:hanging="360"/>
      </w:pPr>
      <w:rPr>
        <w:rFonts w:ascii="Courier New" w:hAnsi="Courier New" w:cs="Courier New" w:hint="default"/>
      </w:rPr>
    </w:lvl>
    <w:lvl w:ilvl="8" w:tplc="8A16E3B4" w:tentative="1">
      <w:start w:val="1"/>
      <w:numFmt w:val="bullet"/>
      <w:lvlText w:val=""/>
      <w:lvlJc w:val="left"/>
      <w:pPr>
        <w:ind w:left="7189" w:hanging="360"/>
      </w:pPr>
      <w:rPr>
        <w:rFonts w:ascii="Wingdings" w:hAnsi="Wingdings" w:hint="default"/>
      </w:rPr>
    </w:lvl>
  </w:abstractNum>
  <w:abstractNum w:abstractNumId="7" w15:restartNumberingAfterBreak="0">
    <w:nsid w:val="04CF3965"/>
    <w:multiLevelType w:val="multilevel"/>
    <w:tmpl w:val="26B6966E"/>
    <w:lvl w:ilvl="0">
      <w:start w:val="4"/>
      <w:numFmt w:val="decimal"/>
      <w:lvlText w:val="%1"/>
      <w:lvlJc w:val="left"/>
      <w:pPr>
        <w:ind w:left="660" w:hanging="660"/>
      </w:pPr>
      <w:rPr>
        <w:rFonts w:eastAsia="Arial" w:hint="default"/>
        <w:color w:val="000000" w:themeColor="text1"/>
      </w:rPr>
    </w:lvl>
    <w:lvl w:ilvl="1">
      <w:start w:val="12"/>
      <w:numFmt w:val="decimal"/>
      <w:lvlText w:val="%1.%2"/>
      <w:lvlJc w:val="left"/>
      <w:pPr>
        <w:ind w:left="660" w:hanging="660"/>
      </w:pPr>
      <w:rPr>
        <w:rFonts w:eastAsia="Arial" w:hint="default"/>
        <w:color w:val="31849B" w:themeColor="accent5" w:themeShade="BF"/>
      </w:rPr>
    </w:lvl>
    <w:lvl w:ilvl="2">
      <w:start w:val="1"/>
      <w:numFmt w:val="decimal"/>
      <w:lvlText w:val="%1.%2.%3"/>
      <w:lvlJc w:val="left"/>
      <w:pPr>
        <w:ind w:left="720" w:hanging="720"/>
      </w:pPr>
      <w:rPr>
        <w:rFonts w:eastAsia="Arial" w:hint="default"/>
        <w:color w:val="000000" w:themeColor="text1"/>
      </w:rPr>
    </w:lvl>
    <w:lvl w:ilvl="3">
      <w:start w:val="1"/>
      <w:numFmt w:val="decimal"/>
      <w:lvlText w:val="%1.%2.%3.%4"/>
      <w:lvlJc w:val="left"/>
      <w:pPr>
        <w:ind w:left="1080" w:hanging="1080"/>
      </w:pPr>
      <w:rPr>
        <w:rFonts w:eastAsia="Arial" w:hint="default"/>
        <w:color w:val="000000" w:themeColor="text1"/>
      </w:rPr>
    </w:lvl>
    <w:lvl w:ilvl="4">
      <w:start w:val="1"/>
      <w:numFmt w:val="decimal"/>
      <w:lvlText w:val="%1.%2.%3.%4.%5"/>
      <w:lvlJc w:val="left"/>
      <w:pPr>
        <w:ind w:left="1080" w:hanging="1080"/>
      </w:pPr>
      <w:rPr>
        <w:rFonts w:eastAsia="Arial" w:hint="default"/>
        <w:color w:val="000000" w:themeColor="text1"/>
      </w:rPr>
    </w:lvl>
    <w:lvl w:ilvl="5">
      <w:start w:val="1"/>
      <w:numFmt w:val="decimal"/>
      <w:lvlText w:val="%1.%2.%3.%4.%5.%6"/>
      <w:lvlJc w:val="left"/>
      <w:pPr>
        <w:ind w:left="1440" w:hanging="1440"/>
      </w:pPr>
      <w:rPr>
        <w:rFonts w:eastAsia="Arial" w:hint="default"/>
        <w:color w:val="000000" w:themeColor="text1"/>
      </w:rPr>
    </w:lvl>
    <w:lvl w:ilvl="6">
      <w:start w:val="1"/>
      <w:numFmt w:val="decimal"/>
      <w:lvlText w:val="%1.%2.%3.%4.%5.%6.%7"/>
      <w:lvlJc w:val="left"/>
      <w:pPr>
        <w:ind w:left="1440" w:hanging="1440"/>
      </w:pPr>
      <w:rPr>
        <w:rFonts w:eastAsia="Arial" w:hint="default"/>
        <w:color w:val="000000" w:themeColor="text1"/>
      </w:rPr>
    </w:lvl>
    <w:lvl w:ilvl="7">
      <w:start w:val="1"/>
      <w:numFmt w:val="decimal"/>
      <w:lvlText w:val="%1.%2.%3.%4.%5.%6.%7.%8"/>
      <w:lvlJc w:val="left"/>
      <w:pPr>
        <w:ind w:left="1800" w:hanging="1800"/>
      </w:pPr>
      <w:rPr>
        <w:rFonts w:eastAsia="Arial" w:hint="default"/>
        <w:color w:val="000000" w:themeColor="text1"/>
      </w:rPr>
    </w:lvl>
    <w:lvl w:ilvl="8">
      <w:start w:val="1"/>
      <w:numFmt w:val="decimal"/>
      <w:lvlText w:val="%1.%2.%3.%4.%5.%6.%7.%8.%9"/>
      <w:lvlJc w:val="left"/>
      <w:pPr>
        <w:ind w:left="1800" w:hanging="1800"/>
      </w:pPr>
      <w:rPr>
        <w:rFonts w:eastAsia="Arial" w:hint="default"/>
        <w:color w:val="000000" w:themeColor="text1"/>
      </w:rPr>
    </w:lvl>
  </w:abstractNum>
  <w:abstractNum w:abstractNumId="8" w15:restartNumberingAfterBreak="0">
    <w:nsid w:val="0570524C"/>
    <w:multiLevelType w:val="hybridMultilevel"/>
    <w:tmpl w:val="03203AF4"/>
    <w:lvl w:ilvl="0" w:tplc="7340ED6A">
      <w:start w:val="1"/>
      <w:numFmt w:val="bullet"/>
      <w:lvlText w:val=""/>
      <w:lvlJc w:val="left"/>
      <w:pPr>
        <w:ind w:left="2149" w:hanging="360"/>
      </w:pPr>
      <w:rPr>
        <w:rFonts w:ascii="Symbol" w:hAnsi="Symbol" w:hint="default"/>
      </w:rPr>
    </w:lvl>
    <w:lvl w:ilvl="1" w:tplc="A6EE9832" w:tentative="1">
      <w:start w:val="1"/>
      <w:numFmt w:val="bullet"/>
      <w:lvlText w:val="o"/>
      <w:lvlJc w:val="left"/>
      <w:pPr>
        <w:ind w:left="2869" w:hanging="360"/>
      </w:pPr>
      <w:rPr>
        <w:rFonts w:ascii="Courier New" w:hAnsi="Courier New" w:cs="Courier New" w:hint="default"/>
      </w:rPr>
    </w:lvl>
    <w:lvl w:ilvl="2" w:tplc="530EA596" w:tentative="1">
      <w:start w:val="1"/>
      <w:numFmt w:val="bullet"/>
      <w:lvlText w:val=""/>
      <w:lvlJc w:val="left"/>
      <w:pPr>
        <w:ind w:left="3589" w:hanging="360"/>
      </w:pPr>
      <w:rPr>
        <w:rFonts w:ascii="Wingdings" w:hAnsi="Wingdings" w:hint="default"/>
      </w:rPr>
    </w:lvl>
    <w:lvl w:ilvl="3" w:tplc="DB38728C" w:tentative="1">
      <w:start w:val="1"/>
      <w:numFmt w:val="bullet"/>
      <w:lvlText w:val=""/>
      <w:lvlJc w:val="left"/>
      <w:pPr>
        <w:ind w:left="4309" w:hanging="360"/>
      </w:pPr>
      <w:rPr>
        <w:rFonts w:ascii="Symbol" w:hAnsi="Symbol" w:hint="default"/>
      </w:rPr>
    </w:lvl>
    <w:lvl w:ilvl="4" w:tplc="E0268E5E" w:tentative="1">
      <w:start w:val="1"/>
      <w:numFmt w:val="bullet"/>
      <w:lvlText w:val="o"/>
      <w:lvlJc w:val="left"/>
      <w:pPr>
        <w:ind w:left="5029" w:hanging="360"/>
      </w:pPr>
      <w:rPr>
        <w:rFonts w:ascii="Courier New" w:hAnsi="Courier New" w:cs="Courier New" w:hint="default"/>
      </w:rPr>
    </w:lvl>
    <w:lvl w:ilvl="5" w:tplc="37A66326" w:tentative="1">
      <w:start w:val="1"/>
      <w:numFmt w:val="bullet"/>
      <w:lvlText w:val=""/>
      <w:lvlJc w:val="left"/>
      <w:pPr>
        <w:ind w:left="5749" w:hanging="360"/>
      </w:pPr>
      <w:rPr>
        <w:rFonts w:ascii="Wingdings" w:hAnsi="Wingdings" w:hint="default"/>
      </w:rPr>
    </w:lvl>
    <w:lvl w:ilvl="6" w:tplc="256C017E" w:tentative="1">
      <w:start w:val="1"/>
      <w:numFmt w:val="bullet"/>
      <w:lvlText w:val=""/>
      <w:lvlJc w:val="left"/>
      <w:pPr>
        <w:ind w:left="6469" w:hanging="360"/>
      </w:pPr>
      <w:rPr>
        <w:rFonts w:ascii="Symbol" w:hAnsi="Symbol" w:hint="default"/>
      </w:rPr>
    </w:lvl>
    <w:lvl w:ilvl="7" w:tplc="9FB42288" w:tentative="1">
      <w:start w:val="1"/>
      <w:numFmt w:val="bullet"/>
      <w:lvlText w:val="o"/>
      <w:lvlJc w:val="left"/>
      <w:pPr>
        <w:ind w:left="7189" w:hanging="360"/>
      </w:pPr>
      <w:rPr>
        <w:rFonts w:ascii="Courier New" w:hAnsi="Courier New" w:cs="Courier New" w:hint="default"/>
      </w:rPr>
    </w:lvl>
    <w:lvl w:ilvl="8" w:tplc="47E0C7C0" w:tentative="1">
      <w:start w:val="1"/>
      <w:numFmt w:val="bullet"/>
      <w:lvlText w:val=""/>
      <w:lvlJc w:val="left"/>
      <w:pPr>
        <w:ind w:left="7909" w:hanging="360"/>
      </w:pPr>
      <w:rPr>
        <w:rFonts w:ascii="Wingdings" w:hAnsi="Wingdings" w:hint="default"/>
      </w:rPr>
    </w:lvl>
  </w:abstractNum>
  <w:abstractNum w:abstractNumId="9" w15:restartNumberingAfterBreak="0">
    <w:nsid w:val="05F24245"/>
    <w:multiLevelType w:val="hybridMultilevel"/>
    <w:tmpl w:val="133C42E8"/>
    <w:lvl w:ilvl="0" w:tplc="3ADA2CB8">
      <w:start w:val="1"/>
      <w:numFmt w:val="bullet"/>
      <w:lvlText w:val=""/>
      <w:lvlJc w:val="left"/>
      <w:pPr>
        <w:ind w:left="720" w:hanging="360"/>
      </w:pPr>
      <w:rPr>
        <w:rFonts w:ascii="Symbol" w:hAnsi="Symbol" w:hint="default"/>
      </w:rPr>
    </w:lvl>
    <w:lvl w:ilvl="1" w:tplc="0A56E0A4" w:tentative="1">
      <w:start w:val="1"/>
      <w:numFmt w:val="bullet"/>
      <w:lvlText w:val="o"/>
      <w:lvlJc w:val="left"/>
      <w:pPr>
        <w:ind w:left="1440" w:hanging="360"/>
      </w:pPr>
      <w:rPr>
        <w:rFonts w:ascii="Courier New" w:hAnsi="Courier New" w:cs="Courier New" w:hint="default"/>
      </w:rPr>
    </w:lvl>
    <w:lvl w:ilvl="2" w:tplc="A510E7DC" w:tentative="1">
      <w:start w:val="1"/>
      <w:numFmt w:val="bullet"/>
      <w:lvlText w:val=""/>
      <w:lvlJc w:val="left"/>
      <w:pPr>
        <w:ind w:left="2160" w:hanging="360"/>
      </w:pPr>
      <w:rPr>
        <w:rFonts w:ascii="Wingdings" w:hAnsi="Wingdings" w:hint="default"/>
      </w:rPr>
    </w:lvl>
    <w:lvl w:ilvl="3" w:tplc="A2F2AFF8" w:tentative="1">
      <w:start w:val="1"/>
      <w:numFmt w:val="bullet"/>
      <w:lvlText w:val=""/>
      <w:lvlJc w:val="left"/>
      <w:pPr>
        <w:ind w:left="2880" w:hanging="360"/>
      </w:pPr>
      <w:rPr>
        <w:rFonts w:ascii="Symbol" w:hAnsi="Symbol" w:hint="default"/>
      </w:rPr>
    </w:lvl>
    <w:lvl w:ilvl="4" w:tplc="62524B9C" w:tentative="1">
      <w:start w:val="1"/>
      <w:numFmt w:val="bullet"/>
      <w:lvlText w:val="o"/>
      <w:lvlJc w:val="left"/>
      <w:pPr>
        <w:ind w:left="3600" w:hanging="360"/>
      </w:pPr>
      <w:rPr>
        <w:rFonts w:ascii="Courier New" w:hAnsi="Courier New" w:cs="Courier New" w:hint="default"/>
      </w:rPr>
    </w:lvl>
    <w:lvl w:ilvl="5" w:tplc="273EE8AE" w:tentative="1">
      <w:start w:val="1"/>
      <w:numFmt w:val="bullet"/>
      <w:lvlText w:val=""/>
      <w:lvlJc w:val="left"/>
      <w:pPr>
        <w:ind w:left="4320" w:hanging="360"/>
      </w:pPr>
      <w:rPr>
        <w:rFonts w:ascii="Wingdings" w:hAnsi="Wingdings" w:hint="default"/>
      </w:rPr>
    </w:lvl>
    <w:lvl w:ilvl="6" w:tplc="FF68E0A2" w:tentative="1">
      <w:start w:val="1"/>
      <w:numFmt w:val="bullet"/>
      <w:lvlText w:val=""/>
      <w:lvlJc w:val="left"/>
      <w:pPr>
        <w:ind w:left="5040" w:hanging="360"/>
      </w:pPr>
      <w:rPr>
        <w:rFonts w:ascii="Symbol" w:hAnsi="Symbol" w:hint="default"/>
      </w:rPr>
    </w:lvl>
    <w:lvl w:ilvl="7" w:tplc="261A3468" w:tentative="1">
      <w:start w:val="1"/>
      <w:numFmt w:val="bullet"/>
      <w:lvlText w:val="o"/>
      <w:lvlJc w:val="left"/>
      <w:pPr>
        <w:ind w:left="5760" w:hanging="360"/>
      </w:pPr>
      <w:rPr>
        <w:rFonts w:ascii="Courier New" w:hAnsi="Courier New" w:cs="Courier New" w:hint="default"/>
      </w:rPr>
    </w:lvl>
    <w:lvl w:ilvl="8" w:tplc="D140FD7A" w:tentative="1">
      <w:start w:val="1"/>
      <w:numFmt w:val="bullet"/>
      <w:lvlText w:val=""/>
      <w:lvlJc w:val="left"/>
      <w:pPr>
        <w:ind w:left="6480" w:hanging="360"/>
      </w:pPr>
      <w:rPr>
        <w:rFonts w:ascii="Wingdings" w:hAnsi="Wingdings" w:hint="default"/>
      </w:rPr>
    </w:lvl>
  </w:abstractNum>
  <w:abstractNum w:abstractNumId="10" w15:restartNumberingAfterBreak="0">
    <w:nsid w:val="06021B49"/>
    <w:multiLevelType w:val="multilevel"/>
    <w:tmpl w:val="ADE226F2"/>
    <w:lvl w:ilvl="0">
      <w:start w:val="4"/>
      <w:numFmt w:val="decimal"/>
      <w:lvlText w:val="%1"/>
      <w:lvlJc w:val="left"/>
      <w:pPr>
        <w:ind w:left="530" w:hanging="530"/>
      </w:pPr>
      <w:rPr>
        <w:rFonts w:hint="default"/>
      </w:rPr>
    </w:lvl>
    <w:lvl w:ilvl="1">
      <w:start w:val="9"/>
      <w:numFmt w:val="decimal"/>
      <w:lvlText w:val="%1.%2"/>
      <w:lvlJc w:val="left"/>
      <w:pPr>
        <w:ind w:left="530" w:hanging="530"/>
      </w:pPr>
      <w:rPr>
        <w:rFonts w:hint="default"/>
      </w:rPr>
    </w:lvl>
    <w:lvl w:ilvl="2">
      <w:start w:val="2"/>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516ED7"/>
    <w:multiLevelType w:val="multilevel"/>
    <w:tmpl w:val="F58CB0CA"/>
    <w:lvl w:ilvl="0">
      <w:start w:val="26"/>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6646447"/>
    <w:multiLevelType w:val="hybridMultilevel"/>
    <w:tmpl w:val="A5368B22"/>
    <w:lvl w:ilvl="0" w:tplc="D678551A">
      <w:start w:val="1"/>
      <w:numFmt w:val="bullet"/>
      <w:lvlText w:val=""/>
      <w:lvlJc w:val="left"/>
      <w:pPr>
        <w:ind w:left="2160" w:hanging="360"/>
      </w:pPr>
      <w:rPr>
        <w:rFonts w:ascii="Symbol" w:hAnsi="Symbol" w:hint="default"/>
      </w:rPr>
    </w:lvl>
    <w:lvl w:ilvl="1" w:tplc="4B485FB0" w:tentative="1">
      <w:start w:val="1"/>
      <w:numFmt w:val="bullet"/>
      <w:lvlText w:val="o"/>
      <w:lvlJc w:val="left"/>
      <w:pPr>
        <w:ind w:left="2880" w:hanging="360"/>
      </w:pPr>
      <w:rPr>
        <w:rFonts w:ascii="Courier New" w:hAnsi="Courier New" w:cs="Courier New" w:hint="default"/>
      </w:rPr>
    </w:lvl>
    <w:lvl w:ilvl="2" w:tplc="569AC14C" w:tentative="1">
      <w:start w:val="1"/>
      <w:numFmt w:val="bullet"/>
      <w:lvlText w:val=""/>
      <w:lvlJc w:val="left"/>
      <w:pPr>
        <w:ind w:left="3600" w:hanging="360"/>
      </w:pPr>
      <w:rPr>
        <w:rFonts w:ascii="Wingdings" w:hAnsi="Wingdings" w:hint="default"/>
      </w:rPr>
    </w:lvl>
    <w:lvl w:ilvl="3" w:tplc="3B92A53C" w:tentative="1">
      <w:start w:val="1"/>
      <w:numFmt w:val="bullet"/>
      <w:lvlText w:val=""/>
      <w:lvlJc w:val="left"/>
      <w:pPr>
        <w:ind w:left="4320" w:hanging="360"/>
      </w:pPr>
      <w:rPr>
        <w:rFonts w:ascii="Symbol" w:hAnsi="Symbol" w:hint="default"/>
      </w:rPr>
    </w:lvl>
    <w:lvl w:ilvl="4" w:tplc="A27AA16A" w:tentative="1">
      <w:start w:val="1"/>
      <w:numFmt w:val="bullet"/>
      <w:lvlText w:val="o"/>
      <w:lvlJc w:val="left"/>
      <w:pPr>
        <w:ind w:left="5040" w:hanging="360"/>
      </w:pPr>
      <w:rPr>
        <w:rFonts w:ascii="Courier New" w:hAnsi="Courier New" w:cs="Courier New" w:hint="default"/>
      </w:rPr>
    </w:lvl>
    <w:lvl w:ilvl="5" w:tplc="E7DA258E" w:tentative="1">
      <w:start w:val="1"/>
      <w:numFmt w:val="bullet"/>
      <w:lvlText w:val=""/>
      <w:lvlJc w:val="left"/>
      <w:pPr>
        <w:ind w:left="5760" w:hanging="360"/>
      </w:pPr>
      <w:rPr>
        <w:rFonts w:ascii="Wingdings" w:hAnsi="Wingdings" w:hint="default"/>
      </w:rPr>
    </w:lvl>
    <w:lvl w:ilvl="6" w:tplc="190E7A58" w:tentative="1">
      <w:start w:val="1"/>
      <w:numFmt w:val="bullet"/>
      <w:lvlText w:val=""/>
      <w:lvlJc w:val="left"/>
      <w:pPr>
        <w:ind w:left="6480" w:hanging="360"/>
      </w:pPr>
      <w:rPr>
        <w:rFonts w:ascii="Symbol" w:hAnsi="Symbol" w:hint="default"/>
      </w:rPr>
    </w:lvl>
    <w:lvl w:ilvl="7" w:tplc="07FEF90C" w:tentative="1">
      <w:start w:val="1"/>
      <w:numFmt w:val="bullet"/>
      <w:lvlText w:val="o"/>
      <w:lvlJc w:val="left"/>
      <w:pPr>
        <w:ind w:left="7200" w:hanging="360"/>
      </w:pPr>
      <w:rPr>
        <w:rFonts w:ascii="Courier New" w:hAnsi="Courier New" w:cs="Courier New" w:hint="default"/>
      </w:rPr>
    </w:lvl>
    <w:lvl w:ilvl="8" w:tplc="ED76829E" w:tentative="1">
      <w:start w:val="1"/>
      <w:numFmt w:val="bullet"/>
      <w:lvlText w:val=""/>
      <w:lvlJc w:val="left"/>
      <w:pPr>
        <w:ind w:left="7920" w:hanging="360"/>
      </w:pPr>
      <w:rPr>
        <w:rFonts w:ascii="Wingdings" w:hAnsi="Wingdings" w:hint="default"/>
      </w:rPr>
    </w:lvl>
  </w:abstractNum>
  <w:abstractNum w:abstractNumId="13" w15:restartNumberingAfterBreak="0">
    <w:nsid w:val="07FF71DF"/>
    <w:multiLevelType w:val="hybridMultilevel"/>
    <w:tmpl w:val="8A1E26DA"/>
    <w:lvl w:ilvl="0" w:tplc="58F4256A">
      <w:start w:val="1"/>
      <w:numFmt w:val="bullet"/>
      <w:lvlText w:val=""/>
      <w:lvlJc w:val="left"/>
      <w:pPr>
        <w:ind w:left="1429" w:hanging="360"/>
      </w:pPr>
      <w:rPr>
        <w:rFonts w:ascii="Symbol" w:hAnsi="Symbol" w:hint="default"/>
      </w:rPr>
    </w:lvl>
    <w:lvl w:ilvl="1" w:tplc="AF3C2F4E" w:tentative="1">
      <w:start w:val="1"/>
      <w:numFmt w:val="bullet"/>
      <w:lvlText w:val="o"/>
      <w:lvlJc w:val="left"/>
      <w:pPr>
        <w:ind w:left="2149" w:hanging="360"/>
      </w:pPr>
      <w:rPr>
        <w:rFonts w:ascii="Courier New" w:hAnsi="Courier New" w:cs="Courier New" w:hint="default"/>
      </w:rPr>
    </w:lvl>
    <w:lvl w:ilvl="2" w:tplc="290E6B0E" w:tentative="1">
      <w:start w:val="1"/>
      <w:numFmt w:val="bullet"/>
      <w:lvlText w:val=""/>
      <w:lvlJc w:val="left"/>
      <w:pPr>
        <w:ind w:left="2869" w:hanging="360"/>
      </w:pPr>
      <w:rPr>
        <w:rFonts w:ascii="Wingdings" w:hAnsi="Wingdings" w:hint="default"/>
      </w:rPr>
    </w:lvl>
    <w:lvl w:ilvl="3" w:tplc="76123650" w:tentative="1">
      <w:start w:val="1"/>
      <w:numFmt w:val="bullet"/>
      <w:lvlText w:val=""/>
      <w:lvlJc w:val="left"/>
      <w:pPr>
        <w:ind w:left="3589" w:hanging="360"/>
      </w:pPr>
      <w:rPr>
        <w:rFonts w:ascii="Symbol" w:hAnsi="Symbol" w:hint="default"/>
      </w:rPr>
    </w:lvl>
    <w:lvl w:ilvl="4" w:tplc="F50C6776" w:tentative="1">
      <w:start w:val="1"/>
      <w:numFmt w:val="bullet"/>
      <w:lvlText w:val="o"/>
      <w:lvlJc w:val="left"/>
      <w:pPr>
        <w:ind w:left="4309" w:hanging="360"/>
      </w:pPr>
      <w:rPr>
        <w:rFonts w:ascii="Courier New" w:hAnsi="Courier New" w:cs="Courier New" w:hint="default"/>
      </w:rPr>
    </w:lvl>
    <w:lvl w:ilvl="5" w:tplc="92763BE2" w:tentative="1">
      <w:start w:val="1"/>
      <w:numFmt w:val="bullet"/>
      <w:lvlText w:val=""/>
      <w:lvlJc w:val="left"/>
      <w:pPr>
        <w:ind w:left="5029" w:hanging="360"/>
      </w:pPr>
      <w:rPr>
        <w:rFonts w:ascii="Wingdings" w:hAnsi="Wingdings" w:hint="default"/>
      </w:rPr>
    </w:lvl>
    <w:lvl w:ilvl="6" w:tplc="A4AE550C" w:tentative="1">
      <w:start w:val="1"/>
      <w:numFmt w:val="bullet"/>
      <w:lvlText w:val=""/>
      <w:lvlJc w:val="left"/>
      <w:pPr>
        <w:ind w:left="5749" w:hanging="360"/>
      </w:pPr>
      <w:rPr>
        <w:rFonts w:ascii="Symbol" w:hAnsi="Symbol" w:hint="default"/>
      </w:rPr>
    </w:lvl>
    <w:lvl w:ilvl="7" w:tplc="459CDB9A" w:tentative="1">
      <w:start w:val="1"/>
      <w:numFmt w:val="bullet"/>
      <w:lvlText w:val="o"/>
      <w:lvlJc w:val="left"/>
      <w:pPr>
        <w:ind w:left="6469" w:hanging="360"/>
      </w:pPr>
      <w:rPr>
        <w:rFonts w:ascii="Courier New" w:hAnsi="Courier New" w:cs="Courier New" w:hint="default"/>
      </w:rPr>
    </w:lvl>
    <w:lvl w:ilvl="8" w:tplc="60A88ACE" w:tentative="1">
      <w:start w:val="1"/>
      <w:numFmt w:val="bullet"/>
      <w:lvlText w:val=""/>
      <w:lvlJc w:val="left"/>
      <w:pPr>
        <w:ind w:left="7189" w:hanging="360"/>
      </w:pPr>
      <w:rPr>
        <w:rFonts w:ascii="Wingdings" w:hAnsi="Wingdings" w:hint="default"/>
      </w:rPr>
    </w:lvl>
  </w:abstractNum>
  <w:abstractNum w:abstractNumId="14" w15:restartNumberingAfterBreak="0">
    <w:nsid w:val="0BF265CD"/>
    <w:multiLevelType w:val="hybridMultilevel"/>
    <w:tmpl w:val="916E9E36"/>
    <w:lvl w:ilvl="0" w:tplc="CA8E661E">
      <w:start w:val="1"/>
      <w:numFmt w:val="lowerLetter"/>
      <w:lvlText w:val="%1."/>
      <w:lvlJc w:val="left"/>
      <w:pPr>
        <w:ind w:left="1429" w:hanging="360"/>
      </w:pPr>
    </w:lvl>
    <w:lvl w:ilvl="1" w:tplc="0E32DB20" w:tentative="1">
      <w:start w:val="1"/>
      <w:numFmt w:val="lowerLetter"/>
      <w:lvlText w:val="%2."/>
      <w:lvlJc w:val="left"/>
      <w:pPr>
        <w:ind w:left="2149" w:hanging="360"/>
      </w:pPr>
    </w:lvl>
    <w:lvl w:ilvl="2" w:tplc="0F963B78" w:tentative="1">
      <w:start w:val="1"/>
      <w:numFmt w:val="lowerRoman"/>
      <w:lvlText w:val="%3."/>
      <w:lvlJc w:val="right"/>
      <w:pPr>
        <w:ind w:left="2869" w:hanging="180"/>
      </w:pPr>
    </w:lvl>
    <w:lvl w:ilvl="3" w:tplc="B3020170" w:tentative="1">
      <w:start w:val="1"/>
      <w:numFmt w:val="decimal"/>
      <w:lvlText w:val="%4."/>
      <w:lvlJc w:val="left"/>
      <w:pPr>
        <w:ind w:left="3589" w:hanging="360"/>
      </w:pPr>
    </w:lvl>
    <w:lvl w:ilvl="4" w:tplc="9A3EBD00" w:tentative="1">
      <w:start w:val="1"/>
      <w:numFmt w:val="lowerLetter"/>
      <w:lvlText w:val="%5."/>
      <w:lvlJc w:val="left"/>
      <w:pPr>
        <w:ind w:left="4309" w:hanging="360"/>
      </w:pPr>
    </w:lvl>
    <w:lvl w:ilvl="5" w:tplc="62246D84" w:tentative="1">
      <w:start w:val="1"/>
      <w:numFmt w:val="lowerRoman"/>
      <w:lvlText w:val="%6."/>
      <w:lvlJc w:val="right"/>
      <w:pPr>
        <w:ind w:left="5029" w:hanging="180"/>
      </w:pPr>
    </w:lvl>
    <w:lvl w:ilvl="6" w:tplc="F51CB3AA" w:tentative="1">
      <w:start w:val="1"/>
      <w:numFmt w:val="decimal"/>
      <w:lvlText w:val="%7."/>
      <w:lvlJc w:val="left"/>
      <w:pPr>
        <w:ind w:left="5749" w:hanging="360"/>
      </w:pPr>
    </w:lvl>
    <w:lvl w:ilvl="7" w:tplc="24B22400" w:tentative="1">
      <w:start w:val="1"/>
      <w:numFmt w:val="lowerLetter"/>
      <w:lvlText w:val="%8."/>
      <w:lvlJc w:val="left"/>
      <w:pPr>
        <w:ind w:left="6469" w:hanging="360"/>
      </w:pPr>
    </w:lvl>
    <w:lvl w:ilvl="8" w:tplc="6332DDEC" w:tentative="1">
      <w:start w:val="1"/>
      <w:numFmt w:val="lowerRoman"/>
      <w:lvlText w:val="%9."/>
      <w:lvlJc w:val="right"/>
      <w:pPr>
        <w:ind w:left="7189" w:hanging="180"/>
      </w:pPr>
    </w:lvl>
  </w:abstractNum>
  <w:abstractNum w:abstractNumId="15" w15:restartNumberingAfterBreak="0">
    <w:nsid w:val="0C2D56A9"/>
    <w:multiLevelType w:val="hybridMultilevel"/>
    <w:tmpl w:val="E630448C"/>
    <w:lvl w:ilvl="0" w:tplc="1602B5AC">
      <w:start w:val="1"/>
      <w:numFmt w:val="lowerRoman"/>
      <w:lvlText w:val="%1."/>
      <w:lvlJc w:val="right"/>
      <w:pPr>
        <w:ind w:left="1429" w:hanging="360"/>
      </w:pPr>
    </w:lvl>
    <w:lvl w:ilvl="1" w:tplc="F8742F4C" w:tentative="1">
      <w:start w:val="1"/>
      <w:numFmt w:val="lowerLetter"/>
      <w:lvlText w:val="%2."/>
      <w:lvlJc w:val="left"/>
      <w:pPr>
        <w:ind w:left="2149" w:hanging="360"/>
      </w:pPr>
    </w:lvl>
    <w:lvl w:ilvl="2" w:tplc="F9CCC4C6" w:tentative="1">
      <w:start w:val="1"/>
      <w:numFmt w:val="lowerRoman"/>
      <w:lvlText w:val="%3."/>
      <w:lvlJc w:val="right"/>
      <w:pPr>
        <w:ind w:left="2869" w:hanging="180"/>
      </w:pPr>
    </w:lvl>
    <w:lvl w:ilvl="3" w:tplc="82C647D4" w:tentative="1">
      <w:start w:val="1"/>
      <w:numFmt w:val="decimal"/>
      <w:lvlText w:val="%4."/>
      <w:lvlJc w:val="left"/>
      <w:pPr>
        <w:ind w:left="3589" w:hanging="360"/>
      </w:pPr>
    </w:lvl>
    <w:lvl w:ilvl="4" w:tplc="EC60C402" w:tentative="1">
      <w:start w:val="1"/>
      <w:numFmt w:val="lowerLetter"/>
      <w:lvlText w:val="%5."/>
      <w:lvlJc w:val="left"/>
      <w:pPr>
        <w:ind w:left="4309" w:hanging="360"/>
      </w:pPr>
    </w:lvl>
    <w:lvl w:ilvl="5" w:tplc="36A47C2C" w:tentative="1">
      <w:start w:val="1"/>
      <w:numFmt w:val="lowerRoman"/>
      <w:lvlText w:val="%6."/>
      <w:lvlJc w:val="right"/>
      <w:pPr>
        <w:ind w:left="5029" w:hanging="180"/>
      </w:pPr>
    </w:lvl>
    <w:lvl w:ilvl="6" w:tplc="43104694" w:tentative="1">
      <w:start w:val="1"/>
      <w:numFmt w:val="decimal"/>
      <w:lvlText w:val="%7."/>
      <w:lvlJc w:val="left"/>
      <w:pPr>
        <w:ind w:left="5749" w:hanging="360"/>
      </w:pPr>
    </w:lvl>
    <w:lvl w:ilvl="7" w:tplc="0DD623BE" w:tentative="1">
      <w:start w:val="1"/>
      <w:numFmt w:val="lowerLetter"/>
      <w:lvlText w:val="%8."/>
      <w:lvlJc w:val="left"/>
      <w:pPr>
        <w:ind w:left="6469" w:hanging="360"/>
      </w:pPr>
    </w:lvl>
    <w:lvl w:ilvl="8" w:tplc="B9906632" w:tentative="1">
      <w:start w:val="1"/>
      <w:numFmt w:val="lowerRoman"/>
      <w:lvlText w:val="%9."/>
      <w:lvlJc w:val="right"/>
      <w:pPr>
        <w:ind w:left="7189" w:hanging="180"/>
      </w:pPr>
    </w:lvl>
  </w:abstractNum>
  <w:abstractNum w:abstractNumId="16" w15:restartNumberingAfterBreak="0">
    <w:nsid w:val="0D971CC4"/>
    <w:multiLevelType w:val="hybridMultilevel"/>
    <w:tmpl w:val="36048DA4"/>
    <w:lvl w:ilvl="0" w:tplc="860E53F4">
      <w:start w:val="1"/>
      <w:numFmt w:val="bullet"/>
      <w:lvlText w:val=""/>
      <w:lvlJc w:val="left"/>
      <w:pPr>
        <w:ind w:left="1080" w:hanging="360"/>
      </w:pPr>
      <w:rPr>
        <w:rFonts w:ascii="Symbol" w:hAnsi="Symbol" w:hint="default"/>
      </w:rPr>
    </w:lvl>
    <w:lvl w:ilvl="1" w:tplc="524226A0" w:tentative="1">
      <w:start w:val="1"/>
      <w:numFmt w:val="bullet"/>
      <w:lvlText w:val="o"/>
      <w:lvlJc w:val="left"/>
      <w:pPr>
        <w:ind w:left="1800" w:hanging="360"/>
      </w:pPr>
      <w:rPr>
        <w:rFonts w:ascii="Courier New" w:hAnsi="Courier New" w:cs="Courier New" w:hint="default"/>
      </w:rPr>
    </w:lvl>
    <w:lvl w:ilvl="2" w:tplc="3E4A045C" w:tentative="1">
      <w:start w:val="1"/>
      <w:numFmt w:val="bullet"/>
      <w:lvlText w:val=""/>
      <w:lvlJc w:val="left"/>
      <w:pPr>
        <w:ind w:left="2520" w:hanging="360"/>
      </w:pPr>
      <w:rPr>
        <w:rFonts w:ascii="Wingdings" w:hAnsi="Wingdings" w:hint="default"/>
      </w:rPr>
    </w:lvl>
    <w:lvl w:ilvl="3" w:tplc="973C49E6" w:tentative="1">
      <w:start w:val="1"/>
      <w:numFmt w:val="bullet"/>
      <w:lvlText w:val=""/>
      <w:lvlJc w:val="left"/>
      <w:pPr>
        <w:ind w:left="3240" w:hanging="360"/>
      </w:pPr>
      <w:rPr>
        <w:rFonts w:ascii="Symbol" w:hAnsi="Symbol" w:hint="default"/>
      </w:rPr>
    </w:lvl>
    <w:lvl w:ilvl="4" w:tplc="637286AC" w:tentative="1">
      <w:start w:val="1"/>
      <w:numFmt w:val="bullet"/>
      <w:lvlText w:val="o"/>
      <w:lvlJc w:val="left"/>
      <w:pPr>
        <w:ind w:left="3960" w:hanging="360"/>
      </w:pPr>
      <w:rPr>
        <w:rFonts w:ascii="Courier New" w:hAnsi="Courier New" w:cs="Courier New" w:hint="default"/>
      </w:rPr>
    </w:lvl>
    <w:lvl w:ilvl="5" w:tplc="1CCE5AA8" w:tentative="1">
      <w:start w:val="1"/>
      <w:numFmt w:val="bullet"/>
      <w:lvlText w:val=""/>
      <w:lvlJc w:val="left"/>
      <w:pPr>
        <w:ind w:left="4680" w:hanging="360"/>
      </w:pPr>
      <w:rPr>
        <w:rFonts w:ascii="Wingdings" w:hAnsi="Wingdings" w:hint="default"/>
      </w:rPr>
    </w:lvl>
    <w:lvl w:ilvl="6" w:tplc="60865626" w:tentative="1">
      <w:start w:val="1"/>
      <w:numFmt w:val="bullet"/>
      <w:lvlText w:val=""/>
      <w:lvlJc w:val="left"/>
      <w:pPr>
        <w:ind w:left="5400" w:hanging="360"/>
      </w:pPr>
      <w:rPr>
        <w:rFonts w:ascii="Symbol" w:hAnsi="Symbol" w:hint="default"/>
      </w:rPr>
    </w:lvl>
    <w:lvl w:ilvl="7" w:tplc="4EC0A3DC" w:tentative="1">
      <w:start w:val="1"/>
      <w:numFmt w:val="bullet"/>
      <w:lvlText w:val="o"/>
      <w:lvlJc w:val="left"/>
      <w:pPr>
        <w:ind w:left="6120" w:hanging="360"/>
      </w:pPr>
      <w:rPr>
        <w:rFonts w:ascii="Courier New" w:hAnsi="Courier New" w:cs="Courier New" w:hint="default"/>
      </w:rPr>
    </w:lvl>
    <w:lvl w:ilvl="8" w:tplc="9FACF11C" w:tentative="1">
      <w:start w:val="1"/>
      <w:numFmt w:val="bullet"/>
      <w:lvlText w:val=""/>
      <w:lvlJc w:val="left"/>
      <w:pPr>
        <w:ind w:left="6840" w:hanging="360"/>
      </w:pPr>
      <w:rPr>
        <w:rFonts w:ascii="Wingdings" w:hAnsi="Wingdings" w:hint="default"/>
      </w:rPr>
    </w:lvl>
  </w:abstractNum>
  <w:abstractNum w:abstractNumId="17" w15:restartNumberingAfterBreak="0">
    <w:nsid w:val="0DD839FE"/>
    <w:multiLevelType w:val="hybridMultilevel"/>
    <w:tmpl w:val="048A6254"/>
    <w:lvl w:ilvl="0" w:tplc="3D66C452">
      <w:start w:val="1"/>
      <w:numFmt w:val="lowerLetter"/>
      <w:lvlText w:val="%1."/>
      <w:lvlJc w:val="left"/>
      <w:pPr>
        <w:ind w:left="1429" w:hanging="360"/>
      </w:pPr>
    </w:lvl>
    <w:lvl w:ilvl="1" w:tplc="2F46F668" w:tentative="1">
      <w:start w:val="1"/>
      <w:numFmt w:val="lowerLetter"/>
      <w:lvlText w:val="%2."/>
      <w:lvlJc w:val="left"/>
      <w:pPr>
        <w:ind w:left="2149" w:hanging="360"/>
      </w:pPr>
    </w:lvl>
    <w:lvl w:ilvl="2" w:tplc="9E3E2786" w:tentative="1">
      <w:start w:val="1"/>
      <w:numFmt w:val="lowerRoman"/>
      <w:lvlText w:val="%3."/>
      <w:lvlJc w:val="right"/>
      <w:pPr>
        <w:ind w:left="2869" w:hanging="180"/>
      </w:pPr>
    </w:lvl>
    <w:lvl w:ilvl="3" w:tplc="A040522E" w:tentative="1">
      <w:start w:val="1"/>
      <w:numFmt w:val="decimal"/>
      <w:lvlText w:val="%4."/>
      <w:lvlJc w:val="left"/>
      <w:pPr>
        <w:ind w:left="3589" w:hanging="360"/>
      </w:pPr>
    </w:lvl>
    <w:lvl w:ilvl="4" w:tplc="2E640FB8" w:tentative="1">
      <w:start w:val="1"/>
      <w:numFmt w:val="lowerLetter"/>
      <w:lvlText w:val="%5."/>
      <w:lvlJc w:val="left"/>
      <w:pPr>
        <w:ind w:left="4309" w:hanging="360"/>
      </w:pPr>
    </w:lvl>
    <w:lvl w:ilvl="5" w:tplc="49C22F22" w:tentative="1">
      <w:start w:val="1"/>
      <w:numFmt w:val="lowerRoman"/>
      <w:lvlText w:val="%6."/>
      <w:lvlJc w:val="right"/>
      <w:pPr>
        <w:ind w:left="5029" w:hanging="180"/>
      </w:pPr>
    </w:lvl>
    <w:lvl w:ilvl="6" w:tplc="868C2D96" w:tentative="1">
      <w:start w:val="1"/>
      <w:numFmt w:val="decimal"/>
      <w:lvlText w:val="%7."/>
      <w:lvlJc w:val="left"/>
      <w:pPr>
        <w:ind w:left="5749" w:hanging="360"/>
      </w:pPr>
    </w:lvl>
    <w:lvl w:ilvl="7" w:tplc="186E85D8" w:tentative="1">
      <w:start w:val="1"/>
      <w:numFmt w:val="lowerLetter"/>
      <w:lvlText w:val="%8."/>
      <w:lvlJc w:val="left"/>
      <w:pPr>
        <w:ind w:left="6469" w:hanging="360"/>
      </w:pPr>
    </w:lvl>
    <w:lvl w:ilvl="8" w:tplc="54A23894" w:tentative="1">
      <w:start w:val="1"/>
      <w:numFmt w:val="lowerRoman"/>
      <w:lvlText w:val="%9."/>
      <w:lvlJc w:val="right"/>
      <w:pPr>
        <w:ind w:left="7189" w:hanging="180"/>
      </w:pPr>
    </w:lvl>
  </w:abstractNum>
  <w:abstractNum w:abstractNumId="18" w15:restartNumberingAfterBreak="0">
    <w:nsid w:val="0F210B31"/>
    <w:multiLevelType w:val="hybridMultilevel"/>
    <w:tmpl w:val="9350EC32"/>
    <w:lvl w:ilvl="0" w:tplc="F58CBCA2">
      <w:start w:val="1"/>
      <w:numFmt w:val="lowerRoman"/>
      <w:lvlText w:val="%1."/>
      <w:lvlJc w:val="right"/>
      <w:pPr>
        <w:ind w:left="1429" w:hanging="360"/>
      </w:pPr>
      <w:rPr>
        <w:rFonts w:hint="default"/>
        <w:b w:val="0"/>
        <w:bCs w:val="0"/>
      </w:rPr>
    </w:lvl>
    <w:lvl w:ilvl="1" w:tplc="04B8618C" w:tentative="1">
      <w:start w:val="1"/>
      <w:numFmt w:val="lowerLetter"/>
      <w:lvlText w:val="%2."/>
      <w:lvlJc w:val="left"/>
      <w:pPr>
        <w:ind w:left="2149" w:hanging="360"/>
      </w:pPr>
    </w:lvl>
    <w:lvl w:ilvl="2" w:tplc="8E967D82" w:tentative="1">
      <w:start w:val="1"/>
      <w:numFmt w:val="lowerRoman"/>
      <w:lvlText w:val="%3."/>
      <w:lvlJc w:val="right"/>
      <w:pPr>
        <w:ind w:left="2869" w:hanging="180"/>
      </w:pPr>
    </w:lvl>
    <w:lvl w:ilvl="3" w:tplc="640C77B6" w:tentative="1">
      <w:start w:val="1"/>
      <w:numFmt w:val="decimal"/>
      <w:lvlText w:val="%4."/>
      <w:lvlJc w:val="left"/>
      <w:pPr>
        <w:ind w:left="3589" w:hanging="360"/>
      </w:pPr>
    </w:lvl>
    <w:lvl w:ilvl="4" w:tplc="DD6C07E4" w:tentative="1">
      <w:start w:val="1"/>
      <w:numFmt w:val="lowerLetter"/>
      <w:lvlText w:val="%5."/>
      <w:lvlJc w:val="left"/>
      <w:pPr>
        <w:ind w:left="4309" w:hanging="360"/>
      </w:pPr>
    </w:lvl>
    <w:lvl w:ilvl="5" w:tplc="07409E7C" w:tentative="1">
      <w:start w:val="1"/>
      <w:numFmt w:val="lowerRoman"/>
      <w:lvlText w:val="%6."/>
      <w:lvlJc w:val="right"/>
      <w:pPr>
        <w:ind w:left="5029" w:hanging="180"/>
      </w:pPr>
    </w:lvl>
    <w:lvl w:ilvl="6" w:tplc="691CEAC8" w:tentative="1">
      <w:start w:val="1"/>
      <w:numFmt w:val="decimal"/>
      <w:lvlText w:val="%7."/>
      <w:lvlJc w:val="left"/>
      <w:pPr>
        <w:ind w:left="5749" w:hanging="360"/>
      </w:pPr>
    </w:lvl>
    <w:lvl w:ilvl="7" w:tplc="A05C959C" w:tentative="1">
      <w:start w:val="1"/>
      <w:numFmt w:val="lowerLetter"/>
      <w:lvlText w:val="%8."/>
      <w:lvlJc w:val="left"/>
      <w:pPr>
        <w:ind w:left="6469" w:hanging="360"/>
      </w:pPr>
    </w:lvl>
    <w:lvl w:ilvl="8" w:tplc="0D34F532" w:tentative="1">
      <w:start w:val="1"/>
      <w:numFmt w:val="lowerRoman"/>
      <w:lvlText w:val="%9."/>
      <w:lvlJc w:val="right"/>
      <w:pPr>
        <w:ind w:left="7189" w:hanging="180"/>
      </w:pPr>
    </w:lvl>
  </w:abstractNum>
  <w:abstractNum w:abstractNumId="19" w15:restartNumberingAfterBreak="0">
    <w:nsid w:val="0F7D5DE2"/>
    <w:multiLevelType w:val="hybridMultilevel"/>
    <w:tmpl w:val="FFCE4468"/>
    <w:lvl w:ilvl="0" w:tplc="60D06B16">
      <w:start w:val="1"/>
      <w:numFmt w:val="bullet"/>
      <w:lvlText w:val=""/>
      <w:lvlJc w:val="left"/>
      <w:pPr>
        <w:ind w:left="720" w:hanging="360"/>
      </w:pPr>
      <w:rPr>
        <w:rFonts w:ascii="Symbol" w:hAnsi="Symbol" w:hint="default"/>
      </w:rPr>
    </w:lvl>
    <w:lvl w:ilvl="1" w:tplc="85BAB81A" w:tentative="1">
      <w:start w:val="1"/>
      <w:numFmt w:val="bullet"/>
      <w:lvlText w:val="o"/>
      <w:lvlJc w:val="left"/>
      <w:pPr>
        <w:ind w:left="1440" w:hanging="360"/>
      </w:pPr>
      <w:rPr>
        <w:rFonts w:ascii="Courier New" w:hAnsi="Courier New" w:cs="Courier New" w:hint="default"/>
      </w:rPr>
    </w:lvl>
    <w:lvl w:ilvl="2" w:tplc="7708E5A8" w:tentative="1">
      <w:start w:val="1"/>
      <w:numFmt w:val="bullet"/>
      <w:lvlText w:val=""/>
      <w:lvlJc w:val="left"/>
      <w:pPr>
        <w:ind w:left="2160" w:hanging="360"/>
      </w:pPr>
      <w:rPr>
        <w:rFonts w:ascii="Wingdings" w:hAnsi="Wingdings" w:hint="default"/>
      </w:rPr>
    </w:lvl>
    <w:lvl w:ilvl="3" w:tplc="07F6C26A" w:tentative="1">
      <w:start w:val="1"/>
      <w:numFmt w:val="bullet"/>
      <w:lvlText w:val=""/>
      <w:lvlJc w:val="left"/>
      <w:pPr>
        <w:ind w:left="2880" w:hanging="360"/>
      </w:pPr>
      <w:rPr>
        <w:rFonts w:ascii="Symbol" w:hAnsi="Symbol" w:hint="default"/>
      </w:rPr>
    </w:lvl>
    <w:lvl w:ilvl="4" w:tplc="D1C2A00A" w:tentative="1">
      <w:start w:val="1"/>
      <w:numFmt w:val="bullet"/>
      <w:lvlText w:val="o"/>
      <w:lvlJc w:val="left"/>
      <w:pPr>
        <w:ind w:left="3600" w:hanging="360"/>
      </w:pPr>
      <w:rPr>
        <w:rFonts w:ascii="Courier New" w:hAnsi="Courier New" w:cs="Courier New" w:hint="default"/>
      </w:rPr>
    </w:lvl>
    <w:lvl w:ilvl="5" w:tplc="2BDE5620" w:tentative="1">
      <w:start w:val="1"/>
      <w:numFmt w:val="bullet"/>
      <w:lvlText w:val=""/>
      <w:lvlJc w:val="left"/>
      <w:pPr>
        <w:ind w:left="4320" w:hanging="360"/>
      </w:pPr>
      <w:rPr>
        <w:rFonts w:ascii="Wingdings" w:hAnsi="Wingdings" w:hint="default"/>
      </w:rPr>
    </w:lvl>
    <w:lvl w:ilvl="6" w:tplc="8ED644C0" w:tentative="1">
      <w:start w:val="1"/>
      <w:numFmt w:val="bullet"/>
      <w:lvlText w:val=""/>
      <w:lvlJc w:val="left"/>
      <w:pPr>
        <w:ind w:left="5040" w:hanging="360"/>
      </w:pPr>
      <w:rPr>
        <w:rFonts w:ascii="Symbol" w:hAnsi="Symbol" w:hint="default"/>
      </w:rPr>
    </w:lvl>
    <w:lvl w:ilvl="7" w:tplc="D5C478B0" w:tentative="1">
      <w:start w:val="1"/>
      <w:numFmt w:val="bullet"/>
      <w:lvlText w:val="o"/>
      <w:lvlJc w:val="left"/>
      <w:pPr>
        <w:ind w:left="5760" w:hanging="360"/>
      </w:pPr>
      <w:rPr>
        <w:rFonts w:ascii="Courier New" w:hAnsi="Courier New" w:cs="Courier New" w:hint="default"/>
      </w:rPr>
    </w:lvl>
    <w:lvl w:ilvl="8" w:tplc="6B60A5D0" w:tentative="1">
      <w:start w:val="1"/>
      <w:numFmt w:val="bullet"/>
      <w:lvlText w:val=""/>
      <w:lvlJc w:val="left"/>
      <w:pPr>
        <w:ind w:left="6480" w:hanging="360"/>
      </w:pPr>
      <w:rPr>
        <w:rFonts w:ascii="Wingdings" w:hAnsi="Wingdings" w:hint="default"/>
      </w:rPr>
    </w:lvl>
  </w:abstractNum>
  <w:abstractNum w:abstractNumId="20" w15:restartNumberingAfterBreak="0">
    <w:nsid w:val="10153407"/>
    <w:multiLevelType w:val="multilevel"/>
    <w:tmpl w:val="2772A4E8"/>
    <w:lvl w:ilvl="0">
      <w:start w:val="3"/>
      <w:numFmt w:val="decimal"/>
      <w:lvlText w:val="%1"/>
      <w:lvlJc w:val="left"/>
      <w:pPr>
        <w:ind w:left="530" w:hanging="530"/>
      </w:pPr>
      <w:rPr>
        <w:rFonts w:hint="default"/>
      </w:rPr>
    </w:lvl>
    <w:lvl w:ilvl="1">
      <w:start w:val="5"/>
      <w:numFmt w:val="decimal"/>
      <w:lvlText w:val="%1.%2"/>
      <w:lvlJc w:val="left"/>
      <w:pPr>
        <w:ind w:left="530" w:hanging="53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2D82076"/>
    <w:multiLevelType w:val="hybridMultilevel"/>
    <w:tmpl w:val="2D740066"/>
    <w:lvl w:ilvl="0" w:tplc="A6FA4F8C">
      <w:start w:val="1"/>
      <w:numFmt w:val="bullet"/>
      <w:lvlText w:val=""/>
      <w:lvlJc w:val="left"/>
      <w:pPr>
        <w:ind w:left="1429" w:hanging="360"/>
      </w:pPr>
      <w:rPr>
        <w:rFonts w:ascii="Symbol" w:hAnsi="Symbol" w:hint="default"/>
      </w:rPr>
    </w:lvl>
    <w:lvl w:ilvl="1" w:tplc="025CC8B0" w:tentative="1">
      <w:start w:val="1"/>
      <w:numFmt w:val="bullet"/>
      <w:lvlText w:val="o"/>
      <w:lvlJc w:val="left"/>
      <w:pPr>
        <w:ind w:left="2149" w:hanging="360"/>
      </w:pPr>
      <w:rPr>
        <w:rFonts w:ascii="Courier New" w:hAnsi="Courier New" w:cs="Courier New" w:hint="default"/>
      </w:rPr>
    </w:lvl>
    <w:lvl w:ilvl="2" w:tplc="A1AE237A" w:tentative="1">
      <w:start w:val="1"/>
      <w:numFmt w:val="bullet"/>
      <w:lvlText w:val=""/>
      <w:lvlJc w:val="left"/>
      <w:pPr>
        <w:ind w:left="2869" w:hanging="360"/>
      </w:pPr>
      <w:rPr>
        <w:rFonts w:ascii="Wingdings" w:hAnsi="Wingdings" w:hint="default"/>
      </w:rPr>
    </w:lvl>
    <w:lvl w:ilvl="3" w:tplc="760E9020" w:tentative="1">
      <w:start w:val="1"/>
      <w:numFmt w:val="bullet"/>
      <w:lvlText w:val=""/>
      <w:lvlJc w:val="left"/>
      <w:pPr>
        <w:ind w:left="3589" w:hanging="360"/>
      </w:pPr>
      <w:rPr>
        <w:rFonts w:ascii="Symbol" w:hAnsi="Symbol" w:hint="default"/>
      </w:rPr>
    </w:lvl>
    <w:lvl w:ilvl="4" w:tplc="9CBEBE84" w:tentative="1">
      <w:start w:val="1"/>
      <w:numFmt w:val="bullet"/>
      <w:lvlText w:val="o"/>
      <w:lvlJc w:val="left"/>
      <w:pPr>
        <w:ind w:left="4309" w:hanging="360"/>
      </w:pPr>
      <w:rPr>
        <w:rFonts w:ascii="Courier New" w:hAnsi="Courier New" w:cs="Courier New" w:hint="default"/>
      </w:rPr>
    </w:lvl>
    <w:lvl w:ilvl="5" w:tplc="46CA3FBA" w:tentative="1">
      <w:start w:val="1"/>
      <w:numFmt w:val="bullet"/>
      <w:lvlText w:val=""/>
      <w:lvlJc w:val="left"/>
      <w:pPr>
        <w:ind w:left="5029" w:hanging="360"/>
      </w:pPr>
      <w:rPr>
        <w:rFonts w:ascii="Wingdings" w:hAnsi="Wingdings" w:hint="default"/>
      </w:rPr>
    </w:lvl>
    <w:lvl w:ilvl="6" w:tplc="1CCAC72A" w:tentative="1">
      <w:start w:val="1"/>
      <w:numFmt w:val="bullet"/>
      <w:lvlText w:val=""/>
      <w:lvlJc w:val="left"/>
      <w:pPr>
        <w:ind w:left="5749" w:hanging="360"/>
      </w:pPr>
      <w:rPr>
        <w:rFonts w:ascii="Symbol" w:hAnsi="Symbol" w:hint="default"/>
      </w:rPr>
    </w:lvl>
    <w:lvl w:ilvl="7" w:tplc="48EE30CE" w:tentative="1">
      <w:start w:val="1"/>
      <w:numFmt w:val="bullet"/>
      <w:lvlText w:val="o"/>
      <w:lvlJc w:val="left"/>
      <w:pPr>
        <w:ind w:left="6469" w:hanging="360"/>
      </w:pPr>
      <w:rPr>
        <w:rFonts w:ascii="Courier New" w:hAnsi="Courier New" w:cs="Courier New" w:hint="default"/>
      </w:rPr>
    </w:lvl>
    <w:lvl w:ilvl="8" w:tplc="A864B448" w:tentative="1">
      <w:start w:val="1"/>
      <w:numFmt w:val="bullet"/>
      <w:lvlText w:val=""/>
      <w:lvlJc w:val="left"/>
      <w:pPr>
        <w:ind w:left="7189" w:hanging="360"/>
      </w:pPr>
      <w:rPr>
        <w:rFonts w:ascii="Wingdings" w:hAnsi="Wingdings" w:hint="default"/>
      </w:rPr>
    </w:lvl>
  </w:abstractNum>
  <w:abstractNum w:abstractNumId="22" w15:restartNumberingAfterBreak="0">
    <w:nsid w:val="14E372FA"/>
    <w:multiLevelType w:val="hybridMultilevel"/>
    <w:tmpl w:val="4F7013A6"/>
    <w:lvl w:ilvl="0" w:tplc="8FD2FDBE">
      <w:start w:val="1"/>
      <w:numFmt w:val="bullet"/>
      <w:lvlText w:val=""/>
      <w:lvlJc w:val="left"/>
      <w:pPr>
        <w:ind w:left="1429" w:hanging="360"/>
      </w:pPr>
      <w:rPr>
        <w:rFonts w:ascii="Symbol" w:hAnsi="Symbol" w:hint="default"/>
      </w:rPr>
    </w:lvl>
    <w:lvl w:ilvl="1" w:tplc="12DE46CE" w:tentative="1">
      <w:start w:val="1"/>
      <w:numFmt w:val="bullet"/>
      <w:lvlText w:val="o"/>
      <w:lvlJc w:val="left"/>
      <w:pPr>
        <w:ind w:left="2149" w:hanging="360"/>
      </w:pPr>
      <w:rPr>
        <w:rFonts w:ascii="Courier New" w:hAnsi="Courier New" w:cs="Courier New" w:hint="default"/>
      </w:rPr>
    </w:lvl>
    <w:lvl w:ilvl="2" w:tplc="B40A50CE" w:tentative="1">
      <w:start w:val="1"/>
      <w:numFmt w:val="bullet"/>
      <w:lvlText w:val=""/>
      <w:lvlJc w:val="left"/>
      <w:pPr>
        <w:ind w:left="2869" w:hanging="360"/>
      </w:pPr>
      <w:rPr>
        <w:rFonts w:ascii="Wingdings" w:hAnsi="Wingdings" w:hint="default"/>
      </w:rPr>
    </w:lvl>
    <w:lvl w:ilvl="3" w:tplc="54607D3A" w:tentative="1">
      <w:start w:val="1"/>
      <w:numFmt w:val="bullet"/>
      <w:lvlText w:val=""/>
      <w:lvlJc w:val="left"/>
      <w:pPr>
        <w:ind w:left="3589" w:hanging="360"/>
      </w:pPr>
      <w:rPr>
        <w:rFonts w:ascii="Symbol" w:hAnsi="Symbol" w:hint="default"/>
      </w:rPr>
    </w:lvl>
    <w:lvl w:ilvl="4" w:tplc="A2F2C632" w:tentative="1">
      <w:start w:val="1"/>
      <w:numFmt w:val="bullet"/>
      <w:lvlText w:val="o"/>
      <w:lvlJc w:val="left"/>
      <w:pPr>
        <w:ind w:left="4309" w:hanging="360"/>
      </w:pPr>
      <w:rPr>
        <w:rFonts w:ascii="Courier New" w:hAnsi="Courier New" w:cs="Courier New" w:hint="default"/>
      </w:rPr>
    </w:lvl>
    <w:lvl w:ilvl="5" w:tplc="286E80E2" w:tentative="1">
      <w:start w:val="1"/>
      <w:numFmt w:val="bullet"/>
      <w:lvlText w:val=""/>
      <w:lvlJc w:val="left"/>
      <w:pPr>
        <w:ind w:left="5029" w:hanging="360"/>
      </w:pPr>
      <w:rPr>
        <w:rFonts w:ascii="Wingdings" w:hAnsi="Wingdings" w:hint="default"/>
      </w:rPr>
    </w:lvl>
    <w:lvl w:ilvl="6" w:tplc="D77C5584" w:tentative="1">
      <w:start w:val="1"/>
      <w:numFmt w:val="bullet"/>
      <w:lvlText w:val=""/>
      <w:lvlJc w:val="left"/>
      <w:pPr>
        <w:ind w:left="5749" w:hanging="360"/>
      </w:pPr>
      <w:rPr>
        <w:rFonts w:ascii="Symbol" w:hAnsi="Symbol" w:hint="default"/>
      </w:rPr>
    </w:lvl>
    <w:lvl w:ilvl="7" w:tplc="28C474E4" w:tentative="1">
      <w:start w:val="1"/>
      <w:numFmt w:val="bullet"/>
      <w:lvlText w:val="o"/>
      <w:lvlJc w:val="left"/>
      <w:pPr>
        <w:ind w:left="6469" w:hanging="360"/>
      </w:pPr>
      <w:rPr>
        <w:rFonts w:ascii="Courier New" w:hAnsi="Courier New" w:cs="Courier New" w:hint="default"/>
      </w:rPr>
    </w:lvl>
    <w:lvl w:ilvl="8" w:tplc="B5027F1C" w:tentative="1">
      <w:start w:val="1"/>
      <w:numFmt w:val="bullet"/>
      <w:lvlText w:val=""/>
      <w:lvlJc w:val="left"/>
      <w:pPr>
        <w:ind w:left="7189" w:hanging="360"/>
      </w:pPr>
      <w:rPr>
        <w:rFonts w:ascii="Wingdings" w:hAnsi="Wingdings" w:hint="default"/>
      </w:rPr>
    </w:lvl>
  </w:abstractNum>
  <w:abstractNum w:abstractNumId="23" w15:restartNumberingAfterBreak="0">
    <w:nsid w:val="1544071C"/>
    <w:multiLevelType w:val="hybridMultilevel"/>
    <w:tmpl w:val="EE942A66"/>
    <w:lvl w:ilvl="0" w:tplc="7880359C">
      <w:start w:val="1"/>
      <w:numFmt w:val="lowerRoman"/>
      <w:lvlText w:val="%1."/>
      <w:lvlJc w:val="right"/>
      <w:pPr>
        <w:ind w:left="720" w:hanging="360"/>
      </w:pPr>
    </w:lvl>
    <w:lvl w:ilvl="1" w:tplc="FF5AC99A" w:tentative="1">
      <w:start w:val="1"/>
      <w:numFmt w:val="lowerLetter"/>
      <w:lvlText w:val="%2."/>
      <w:lvlJc w:val="left"/>
      <w:pPr>
        <w:ind w:left="1440" w:hanging="360"/>
      </w:pPr>
    </w:lvl>
    <w:lvl w:ilvl="2" w:tplc="CAF836F8" w:tentative="1">
      <w:start w:val="1"/>
      <w:numFmt w:val="lowerRoman"/>
      <w:lvlText w:val="%3."/>
      <w:lvlJc w:val="right"/>
      <w:pPr>
        <w:ind w:left="2160" w:hanging="180"/>
      </w:pPr>
    </w:lvl>
    <w:lvl w:ilvl="3" w:tplc="113EC908" w:tentative="1">
      <w:start w:val="1"/>
      <w:numFmt w:val="decimal"/>
      <w:lvlText w:val="%4."/>
      <w:lvlJc w:val="left"/>
      <w:pPr>
        <w:ind w:left="2880" w:hanging="360"/>
      </w:pPr>
    </w:lvl>
    <w:lvl w:ilvl="4" w:tplc="F5C4EDEE" w:tentative="1">
      <w:start w:val="1"/>
      <w:numFmt w:val="lowerLetter"/>
      <w:lvlText w:val="%5."/>
      <w:lvlJc w:val="left"/>
      <w:pPr>
        <w:ind w:left="3600" w:hanging="360"/>
      </w:pPr>
    </w:lvl>
    <w:lvl w:ilvl="5" w:tplc="6E3EDE32" w:tentative="1">
      <w:start w:val="1"/>
      <w:numFmt w:val="lowerRoman"/>
      <w:lvlText w:val="%6."/>
      <w:lvlJc w:val="right"/>
      <w:pPr>
        <w:ind w:left="4320" w:hanging="180"/>
      </w:pPr>
    </w:lvl>
    <w:lvl w:ilvl="6" w:tplc="D0A6EDBC" w:tentative="1">
      <w:start w:val="1"/>
      <w:numFmt w:val="decimal"/>
      <w:lvlText w:val="%7."/>
      <w:lvlJc w:val="left"/>
      <w:pPr>
        <w:ind w:left="5040" w:hanging="360"/>
      </w:pPr>
    </w:lvl>
    <w:lvl w:ilvl="7" w:tplc="D1D69AF4" w:tentative="1">
      <w:start w:val="1"/>
      <w:numFmt w:val="lowerLetter"/>
      <w:lvlText w:val="%8."/>
      <w:lvlJc w:val="left"/>
      <w:pPr>
        <w:ind w:left="5760" w:hanging="360"/>
      </w:pPr>
    </w:lvl>
    <w:lvl w:ilvl="8" w:tplc="2E0E3C0A" w:tentative="1">
      <w:start w:val="1"/>
      <w:numFmt w:val="lowerRoman"/>
      <w:lvlText w:val="%9."/>
      <w:lvlJc w:val="right"/>
      <w:pPr>
        <w:ind w:left="6480" w:hanging="180"/>
      </w:pPr>
    </w:lvl>
  </w:abstractNum>
  <w:abstractNum w:abstractNumId="24" w15:restartNumberingAfterBreak="0">
    <w:nsid w:val="155E780C"/>
    <w:multiLevelType w:val="multilevel"/>
    <w:tmpl w:val="1F125D4C"/>
    <w:lvl w:ilvl="0">
      <w:start w:val="4"/>
      <w:numFmt w:val="decimal"/>
      <w:lvlText w:val="%1"/>
      <w:lvlJc w:val="left"/>
      <w:pPr>
        <w:ind w:left="660" w:hanging="660"/>
      </w:pPr>
      <w:rPr>
        <w:rFonts w:eastAsiaTheme="minorHAnsi" w:hint="default"/>
      </w:rPr>
    </w:lvl>
    <w:lvl w:ilvl="1">
      <w:start w:val="16"/>
      <w:numFmt w:val="decimal"/>
      <w:lvlText w:val="%1.%2"/>
      <w:lvlJc w:val="left"/>
      <w:pPr>
        <w:ind w:left="660" w:hanging="660"/>
      </w:pPr>
      <w:rPr>
        <w:rFonts w:eastAsiaTheme="minorHAnsi" w:hint="default"/>
      </w:rPr>
    </w:lvl>
    <w:lvl w:ilvl="2">
      <w:start w:val="2"/>
      <w:numFmt w:val="decimal"/>
      <w:lvlText w:val="%1.%2.%3"/>
      <w:lvlJc w:val="left"/>
      <w:pPr>
        <w:ind w:left="720" w:hanging="720"/>
      </w:pPr>
      <w:rPr>
        <w:rFonts w:eastAsiaTheme="minorHAnsi" w:hint="default"/>
        <w:color w:val="auto"/>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5" w15:restartNumberingAfterBreak="0">
    <w:nsid w:val="15D133A2"/>
    <w:multiLevelType w:val="hybridMultilevel"/>
    <w:tmpl w:val="819492D4"/>
    <w:lvl w:ilvl="0" w:tplc="04D0E368">
      <w:start w:val="1"/>
      <w:numFmt w:val="lowerRoman"/>
      <w:lvlText w:val="%1."/>
      <w:lvlJc w:val="right"/>
      <w:pPr>
        <w:ind w:left="1429" w:hanging="360"/>
      </w:pPr>
    </w:lvl>
    <w:lvl w:ilvl="1" w:tplc="875687DA" w:tentative="1">
      <w:start w:val="1"/>
      <w:numFmt w:val="lowerLetter"/>
      <w:lvlText w:val="%2."/>
      <w:lvlJc w:val="left"/>
      <w:pPr>
        <w:ind w:left="2149" w:hanging="360"/>
      </w:pPr>
    </w:lvl>
    <w:lvl w:ilvl="2" w:tplc="45F09236" w:tentative="1">
      <w:start w:val="1"/>
      <w:numFmt w:val="lowerRoman"/>
      <w:lvlText w:val="%3."/>
      <w:lvlJc w:val="right"/>
      <w:pPr>
        <w:ind w:left="2869" w:hanging="180"/>
      </w:pPr>
    </w:lvl>
    <w:lvl w:ilvl="3" w:tplc="938841AE" w:tentative="1">
      <w:start w:val="1"/>
      <w:numFmt w:val="decimal"/>
      <w:lvlText w:val="%4."/>
      <w:lvlJc w:val="left"/>
      <w:pPr>
        <w:ind w:left="3589" w:hanging="360"/>
      </w:pPr>
    </w:lvl>
    <w:lvl w:ilvl="4" w:tplc="205CAED0" w:tentative="1">
      <w:start w:val="1"/>
      <w:numFmt w:val="lowerLetter"/>
      <w:lvlText w:val="%5."/>
      <w:lvlJc w:val="left"/>
      <w:pPr>
        <w:ind w:left="4309" w:hanging="360"/>
      </w:pPr>
    </w:lvl>
    <w:lvl w:ilvl="5" w:tplc="D1181F66" w:tentative="1">
      <w:start w:val="1"/>
      <w:numFmt w:val="lowerRoman"/>
      <w:lvlText w:val="%6."/>
      <w:lvlJc w:val="right"/>
      <w:pPr>
        <w:ind w:left="5029" w:hanging="180"/>
      </w:pPr>
    </w:lvl>
    <w:lvl w:ilvl="6" w:tplc="0B82F764" w:tentative="1">
      <w:start w:val="1"/>
      <w:numFmt w:val="decimal"/>
      <w:lvlText w:val="%7."/>
      <w:lvlJc w:val="left"/>
      <w:pPr>
        <w:ind w:left="5749" w:hanging="360"/>
      </w:pPr>
    </w:lvl>
    <w:lvl w:ilvl="7" w:tplc="7526C19C" w:tentative="1">
      <w:start w:val="1"/>
      <w:numFmt w:val="lowerLetter"/>
      <w:lvlText w:val="%8."/>
      <w:lvlJc w:val="left"/>
      <w:pPr>
        <w:ind w:left="6469" w:hanging="360"/>
      </w:pPr>
    </w:lvl>
    <w:lvl w:ilvl="8" w:tplc="26FACD0A" w:tentative="1">
      <w:start w:val="1"/>
      <w:numFmt w:val="lowerRoman"/>
      <w:lvlText w:val="%9."/>
      <w:lvlJc w:val="right"/>
      <w:pPr>
        <w:ind w:left="7189" w:hanging="180"/>
      </w:pPr>
    </w:lvl>
  </w:abstractNum>
  <w:abstractNum w:abstractNumId="26" w15:restartNumberingAfterBreak="0">
    <w:nsid w:val="170C4A8B"/>
    <w:multiLevelType w:val="multilevel"/>
    <w:tmpl w:val="A5A683F8"/>
    <w:lvl w:ilvl="0">
      <w:start w:val="3"/>
      <w:numFmt w:val="decimal"/>
      <w:lvlText w:val="%1"/>
      <w:lvlJc w:val="left"/>
      <w:pPr>
        <w:ind w:left="530" w:hanging="530"/>
      </w:pPr>
      <w:rPr>
        <w:rFonts w:hint="default"/>
      </w:rPr>
    </w:lvl>
    <w:lvl w:ilvl="1">
      <w:start w:val="3"/>
      <w:numFmt w:val="decimal"/>
      <w:lvlText w:val="%1.%2"/>
      <w:lvlJc w:val="left"/>
      <w:pPr>
        <w:ind w:left="530" w:hanging="530"/>
      </w:pPr>
      <w:rPr>
        <w:rFonts w:hint="default"/>
        <w:b/>
        <w:bCs w:val="0"/>
      </w:rPr>
    </w:lvl>
    <w:lvl w:ilvl="2">
      <w:start w:val="2"/>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8231A29"/>
    <w:multiLevelType w:val="hybridMultilevel"/>
    <w:tmpl w:val="74484F2C"/>
    <w:lvl w:ilvl="0" w:tplc="6B368B72">
      <w:start w:val="1"/>
      <w:numFmt w:val="lowerRoman"/>
      <w:lvlText w:val="%1."/>
      <w:lvlJc w:val="right"/>
      <w:pPr>
        <w:ind w:left="1429" w:hanging="360"/>
      </w:pPr>
    </w:lvl>
    <w:lvl w:ilvl="1" w:tplc="1B6ED566" w:tentative="1">
      <w:start w:val="1"/>
      <w:numFmt w:val="lowerLetter"/>
      <w:lvlText w:val="%2."/>
      <w:lvlJc w:val="left"/>
      <w:pPr>
        <w:ind w:left="2149" w:hanging="360"/>
      </w:pPr>
    </w:lvl>
    <w:lvl w:ilvl="2" w:tplc="3CC26D96" w:tentative="1">
      <w:start w:val="1"/>
      <w:numFmt w:val="lowerRoman"/>
      <w:lvlText w:val="%3."/>
      <w:lvlJc w:val="right"/>
      <w:pPr>
        <w:ind w:left="2869" w:hanging="180"/>
      </w:pPr>
    </w:lvl>
    <w:lvl w:ilvl="3" w:tplc="84226B36" w:tentative="1">
      <w:start w:val="1"/>
      <w:numFmt w:val="decimal"/>
      <w:lvlText w:val="%4."/>
      <w:lvlJc w:val="left"/>
      <w:pPr>
        <w:ind w:left="3589" w:hanging="360"/>
      </w:pPr>
    </w:lvl>
    <w:lvl w:ilvl="4" w:tplc="74AEA50A" w:tentative="1">
      <w:start w:val="1"/>
      <w:numFmt w:val="lowerLetter"/>
      <w:lvlText w:val="%5."/>
      <w:lvlJc w:val="left"/>
      <w:pPr>
        <w:ind w:left="4309" w:hanging="360"/>
      </w:pPr>
    </w:lvl>
    <w:lvl w:ilvl="5" w:tplc="FA74C6AC" w:tentative="1">
      <w:start w:val="1"/>
      <w:numFmt w:val="lowerRoman"/>
      <w:lvlText w:val="%6."/>
      <w:lvlJc w:val="right"/>
      <w:pPr>
        <w:ind w:left="5029" w:hanging="180"/>
      </w:pPr>
    </w:lvl>
    <w:lvl w:ilvl="6" w:tplc="556EC974" w:tentative="1">
      <w:start w:val="1"/>
      <w:numFmt w:val="decimal"/>
      <w:lvlText w:val="%7."/>
      <w:lvlJc w:val="left"/>
      <w:pPr>
        <w:ind w:left="5749" w:hanging="360"/>
      </w:pPr>
    </w:lvl>
    <w:lvl w:ilvl="7" w:tplc="E460E0AC" w:tentative="1">
      <w:start w:val="1"/>
      <w:numFmt w:val="lowerLetter"/>
      <w:lvlText w:val="%8."/>
      <w:lvlJc w:val="left"/>
      <w:pPr>
        <w:ind w:left="6469" w:hanging="360"/>
      </w:pPr>
    </w:lvl>
    <w:lvl w:ilvl="8" w:tplc="E86AECDC" w:tentative="1">
      <w:start w:val="1"/>
      <w:numFmt w:val="lowerRoman"/>
      <w:lvlText w:val="%9."/>
      <w:lvlJc w:val="right"/>
      <w:pPr>
        <w:ind w:left="7189" w:hanging="180"/>
      </w:pPr>
    </w:lvl>
  </w:abstractNum>
  <w:abstractNum w:abstractNumId="28" w15:restartNumberingAfterBreak="0">
    <w:nsid w:val="1ABA1088"/>
    <w:multiLevelType w:val="multilevel"/>
    <w:tmpl w:val="80F0ED7C"/>
    <w:lvl w:ilvl="0">
      <w:start w:val="1"/>
      <w:numFmt w:val="decimal"/>
      <w:lvlText w:val="%1"/>
      <w:lvlJc w:val="left"/>
      <w:pPr>
        <w:ind w:left="530" w:hanging="530"/>
      </w:pPr>
      <w:rPr>
        <w:rFonts w:hint="default"/>
        <w:b/>
        <w:i w:val="0"/>
        <w:sz w:val="28"/>
        <w:szCs w:val="28"/>
      </w:rPr>
    </w:lvl>
    <w:lvl w:ilvl="1">
      <w:start w:val="1"/>
      <w:numFmt w:val="decimal"/>
      <w:lvlText w:val="%1.%2"/>
      <w:lvlJc w:val="left"/>
      <w:pPr>
        <w:ind w:left="530" w:hanging="530"/>
      </w:pPr>
      <w:rPr>
        <w:rFonts w:hint="default"/>
        <w:b/>
        <w:bCs w:val="0"/>
        <w:i w:val="0"/>
        <w:sz w:val="24"/>
      </w:rPr>
    </w:lvl>
    <w:lvl w:ilvl="2">
      <w:start w:val="1"/>
      <w:numFmt w:val="decimal"/>
      <w:lvlText w:val="%1.%2.%3"/>
      <w:lvlJc w:val="left"/>
      <w:pPr>
        <w:ind w:left="720" w:hanging="720"/>
      </w:pPr>
      <w:rPr>
        <w:rFonts w:hint="default"/>
        <w:b w:val="0"/>
        <w:bCs/>
        <w:color w:val="000000" w:themeColor="text1"/>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B2F7DF6"/>
    <w:multiLevelType w:val="hybridMultilevel"/>
    <w:tmpl w:val="576C2F6E"/>
    <w:lvl w:ilvl="0" w:tplc="7BF00D7E">
      <w:start w:val="1"/>
      <w:numFmt w:val="bullet"/>
      <w:lvlText w:val=""/>
      <w:lvlJc w:val="left"/>
      <w:pPr>
        <w:ind w:left="1440" w:hanging="360"/>
      </w:pPr>
      <w:rPr>
        <w:rFonts w:ascii="Symbol" w:hAnsi="Symbol" w:hint="default"/>
      </w:rPr>
    </w:lvl>
    <w:lvl w:ilvl="1" w:tplc="F708A558" w:tentative="1">
      <w:start w:val="1"/>
      <w:numFmt w:val="bullet"/>
      <w:lvlText w:val="o"/>
      <w:lvlJc w:val="left"/>
      <w:pPr>
        <w:ind w:left="2160" w:hanging="360"/>
      </w:pPr>
      <w:rPr>
        <w:rFonts w:ascii="Courier New" w:hAnsi="Courier New" w:cs="Courier New" w:hint="default"/>
      </w:rPr>
    </w:lvl>
    <w:lvl w:ilvl="2" w:tplc="95C2D12C" w:tentative="1">
      <w:start w:val="1"/>
      <w:numFmt w:val="bullet"/>
      <w:lvlText w:val=""/>
      <w:lvlJc w:val="left"/>
      <w:pPr>
        <w:ind w:left="2880" w:hanging="360"/>
      </w:pPr>
      <w:rPr>
        <w:rFonts w:ascii="Wingdings" w:hAnsi="Wingdings" w:hint="default"/>
      </w:rPr>
    </w:lvl>
    <w:lvl w:ilvl="3" w:tplc="262E1934" w:tentative="1">
      <w:start w:val="1"/>
      <w:numFmt w:val="bullet"/>
      <w:lvlText w:val=""/>
      <w:lvlJc w:val="left"/>
      <w:pPr>
        <w:ind w:left="3600" w:hanging="360"/>
      </w:pPr>
      <w:rPr>
        <w:rFonts w:ascii="Symbol" w:hAnsi="Symbol" w:hint="default"/>
      </w:rPr>
    </w:lvl>
    <w:lvl w:ilvl="4" w:tplc="55B222E0" w:tentative="1">
      <w:start w:val="1"/>
      <w:numFmt w:val="bullet"/>
      <w:lvlText w:val="o"/>
      <w:lvlJc w:val="left"/>
      <w:pPr>
        <w:ind w:left="4320" w:hanging="360"/>
      </w:pPr>
      <w:rPr>
        <w:rFonts w:ascii="Courier New" w:hAnsi="Courier New" w:cs="Courier New" w:hint="default"/>
      </w:rPr>
    </w:lvl>
    <w:lvl w:ilvl="5" w:tplc="57C0D060" w:tentative="1">
      <w:start w:val="1"/>
      <w:numFmt w:val="bullet"/>
      <w:lvlText w:val=""/>
      <w:lvlJc w:val="left"/>
      <w:pPr>
        <w:ind w:left="5040" w:hanging="360"/>
      </w:pPr>
      <w:rPr>
        <w:rFonts w:ascii="Wingdings" w:hAnsi="Wingdings" w:hint="default"/>
      </w:rPr>
    </w:lvl>
    <w:lvl w:ilvl="6" w:tplc="A22262AA" w:tentative="1">
      <w:start w:val="1"/>
      <w:numFmt w:val="bullet"/>
      <w:lvlText w:val=""/>
      <w:lvlJc w:val="left"/>
      <w:pPr>
        <w:ind w:left="5760" w:hanging="360"/>
      </w:pPr>
      <w:rPr>
        <w:rFonts w:ascii="Symbol" w:hAnsi="Symbol" w:hint="default"/>
      </w:rPr>
    </w:lvl>
    <w:lvl w:ilvl="7" w:tplc="9BC8F11E" w:tentative="1">
      <w:start w:val="1"/>
      <w:numFmt w:val="bullet"/>
      <w:lvlText w:val="o"/>
      <w:lvlJc w:val="left"/>
      <w:pPr>
        <w:ind w:left="6480" w:hanging="360"/>
      </w:pPr>
      <w:rPr>
        <w:rFonts w:ascii="Courier New" w:hAnsi="Courier New" w:cs="Courier New" w:hint="default"/>
      </w:rPr>
    </w:lvl>
    <w:lvl w:ilvl="8" w:tplc="B39A94F8" w:tentative="1">
      <w:start w:val="1"/>
      <w:numFmt w:val="bullet"/>
      <w:lvlText w:val=""/>
      <w:lvlJc w:val="left"/>
      <w:pPr>
        <w:ind w:left="7200" w:hanging="360"/>
      </w:pPr>
      <w:rPr>
        <w:rFonts w:ascii="Wingdings" w:hAnsi="Wingdings" w:hint="default"/>
      </w:rPr>
    </w:lvl>
  </w:abstractNum>
  <w:abstractNum w:abstractNumId="30" w15:restartNumberingAfterBreak="0">
    <w:nsid w:val="1BBA6180"/>
    <w:multiLevelType w:val="multilevel"/>
    <w:tmpl w:val="3A1EFA80"/>
    <w:lvl w:ilvl="0">
      <w:start w:val="4"/>
      <w:numFmt w:val="decimal"/>
      <w:lvlText w:val="%1"/>
      <w:lvlJc w:val="left"/>
      <w:pPr>
        <w:ind w:left="460" w:hanging="460"/>
      </w:pPr>
      <w:rPr>
        <w:rFonts w:hint="default"/>
        <w:b w:val="0"/>
      </w:rPr>
    </w:lvl>
    <w:lvl w:ilvl="1">
      <w:start w:val="15"/>
      <w:numFmt w:val="decimal"/>
      <w:lvlText w:val="%1.%2"/>
      <w:lvlJc w:val="left"/>
      <w:pPr>
        <w:ind w:left="460" w:hanging="46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1CBA3DA0"/>
    <w:multiLevelType w:val="hybridMultilevel"/>
    <w:tmpl w:val="C2CC869E"/>
    <w:lvl w:ilvl="0" w:tplc="D45C868C">
      <w:start w:val="1"/>
      <w:numFmt w:val="bullet"/>
      <w:lvlText w:val=""/>
      <w:lvlJc w:val="left"/>
      <w:pPr>
        <w:ind w:left="2149" w:hanging="360"/>
      </w:pPr>
      <w:rPr>
        <w:rFonts w:ascii="Symbol" w:hAnsi="Symbol" w:hint="default"/>
      </w:rPr>
    </w:lvl>
    <w:lvl w:ilvl="1" w:tplc="3064D17E" w:tentative="1">
      <w:start w:val="1"/>
      <w:numFmt w:val="bullet"/>
      <w:lvlText w:val="o"/>
      <w:lvlJc w:val="left"/>
      <w:pPr>
        <w:ind w:left="2869" w:hanging="360"/>
      </w:pPr>
      <w:rPr>
        <w:rFonts w:ascii="Courier New" w:hAnsi="Courier New" w:cs="Courier New" w:hint="default"/>
      </w:rPr>
    </w:lvl>
    <w:lvl w:ilvl="2" w:tplc="81EA564C" w:tentative="1">
      <w:start w:val="1"/>
      <w:numFmt w:val="bullet"/>
      <w:lvlText w:val=""/>
      <w:lvlJc w:val="left"/>
      <w:pPr>
        <w:ind w:left="3589" w:hanging="360"/>
      </w:pPr>
      <w:rPr>
        <w:rFonts w:ascii="Wingdings" w:hAnsi="Wingdings" w:hint="default"/>
      </w:rPr>
    </w:lvl>
    <w:lvl w:ilvl="3" w:tplc="15605B18" w:tentative="1">
      <w:start w:val="1"/>
      <w:numFmt w:val="bullet"/>
      <w:lvlText w:val=""/>
      <w:lvlJc w:val="left"/>
      <w:pPr>
        <w:ind w:left="4309" w:hanging="360"/>
      </w:pPr>
      <w:rPr>
        <w:rFonts w:ascii="Symbol" w:hAnsi="Symbol" w:hint="default"/>
      </w:rPr>
    </w:lvl>
    <w:lvl w:ilvl="4" w:tplc="3AC87C66" w:tentative="1">
      <w:start w:val="1"/>
      <w:numFmt w:val="bullet"/>
      <w:lvlText w:val="o"/>
      <w:lvlJc w:val="left"/>
      <w:pPr>
        <w:ind w:left="5029" w:hanging="360"/>
      </w:pPr>
      <w:rPr>
        <w:rFonts w:ascii="Courier New" w:hAnsi="Courier New" w:cs="Courier New" w:hint="default"/>
      </w:rPr>
    </w:lvl>
    <w:lvl w:ilvl="5" w:tplc="DA020882" w:tentative="1">
      <w:start w:val="1"/>
      <w:numFmt w:val="bullet"/>
      <w:lvlText w:val=""/>
      <w:lvlJc w:val="left"/>
      <w:pPr>
        <w:ind w:left="5749" w:hanging="360"/>
      </w:pPr>
      <w:rPr>
        <w:rFonts w:ascii="Wingdings" w:hAnsi="Wingdings" w:hint="default"/>
      </w:rPr>
    </w:lvl>
    <w:lvl w:ilvl="6" w:tplc="B6D6B76C" w:tentative="1">
      <w:start w:val="1"/>
      <w:numFmt w:val="bullet"/>
      <w:lvlText w:val=""/>
      <w:lvlJc w:val="left"/>
      <w:pPr>
        <w:ind w:left="6469" w:hanging="360"/>
      </w:pPr>
      <w:rPr>
        <w:rFonts w:ascii="Symbol" w:hAnsi="Symbol" w:hint="default"/>
      </w:rPr>
    </w:lvl>
    <w:lvl w:ilvl="7" w:tplc="4F108112" w:tentative="1">
      <w:start w:val="1"/>
      <w:numFmt w:val="bullet"/>
      <w:lvlText w:val="o"/>
      <w:lvlJc w:val="left"/>
      <w:pPr>
        <w:ind w:left="7189" w:hanging="360"/>
      </w:pPr>
      <w:rPr>
        <w:rFonts w:ascii="Courier New" w:hAnsi="Courier New" w:cs="Courier New" w:hint="default"/>
      </w:rPr>
    </w:lvl>
    <w:lvl w:ilvl="8" w:tplc="351A76AC" w:tentative="1">
      <w:start w:val="1"/>
      <w:numFmt w:val="bullet"/>
      <w:lvlText w:val=""/>
      <w:lvlJc w:val="left"/>
      <w:pPr>
        <w:ind w:left="7909" w:hanging="360"/>
      </w:pPr>
      <w:rPr>
        <w:rFonts w:ascii="Wingdings" w:hAnsi="Wingdings" w:hint="default"/>
      </w:rPr>
    </w:lvl>
  </w:abstractNum>
  <w:abstractNum w:abstractNumId="32" w15:restartNumberingAfterBreak="0">
    <w:nsid w:val="1ED801CE"/>
    <w:multiLevelType w:val="hybridMultilevel"/>
    <w:tmpl w:val="D1DA3F08"/>
    <w:lvl w:ilvl="0" w:tplc="EF121DE4">
      <w:start w:val="1"/>
      <w:numFmt w:val="bullet"/>
      <w:lvlText w:val=""/>
      <w:lvlJc w:val="left"/>
      <w:pPr>
        <w:ind w:left="1429" w:hanging="360"/>
      </w:pPr>
      <w:rPr>
        <w:rFonts w:ascii="Symbol" w:hAnsi="Symbol" w:hint="default"/>
      </w:rPr>
    </w:lvl>
    <w:lvl w:ilvl="1" w:tplc="14E63704" w:tentative="1">
      <w:start w:val="1"/>
      <w:numFmt w:val="bullet"/>
      <w:lvlText w:val="o"/>
      <w:lvlJc w:val="left"/>
      <w:pPr>
        <w:ind w:left="2149" w:hanging="360"/>
      </w:pPr>
      <w:rPr>
        <w:rFonts w:ascii="Courier New" w:hAnsi="Courier New" w:cs="Courier New" w:hint="default"/>
      </w:rPr>
    </w:lvl>
    <w:lvl w:ilvl="2" w:tplc="F6EA0CF2" w:tentative="1">
      <w:start w:val="1"/>
      <w:numFmt w:val="bullet"/>
      <w:lvlText w:val=""/>
      <w:lvlJc w:val="left"/>
      <w:pPr>
        <w:ind w:left="2869" w:hanging="360"/>
      </w:pPr>
      <w:rPr>
        <w:rFonts w:ascii="Wingdings" w:hAnsi="Wingdings" w:hint="default"/>
      </w:rPr>
    </w:lvl>
    <w:lvl w:ilvl="3" w:tplc="EEFCF3C6" w:tentative="1">
      <w:start w:val="1"/>
      <w:numFmt w:val="bullet"/>
      <w:lvlText w:val=""/>
      <w:lvlJc w:val="left"/>
      <w:pPr>
        <w:ind w:left="3589" w:hanging="360"/>
      </w:pPr>
      <w:rPr>
        <w:rFonts w:ascii="Symbol" w:hAnsi="Symbol" w:hint="default"/>
      </w:rPr>
    </w:lvl>
    <w:lvl w:ilvl="4" w:tplc="9154BB8A" w:tentative="1">
      <w:start w:val="1"/>
      <w:numFmt w:val="bullet"/>
      <w:lvlText w:val="o"/>
      <w:lvlJc w:val="left"/>
      <w:pPr>
        <w:ind w:left="4309" w:hanging="360"/>
      </w:pPr>
      <w:rPr>
        <w:rFonts w:ascii="Courier New" w:hAnsi="Courier New" w:cs="Courier New" w:hint="default"/>
      </w:rPr>
    </w:lvl>
    <w:lvl w:ilvl="5" w:tplc="4D6A57DE" w:tentative="1">
      <w:start w:val="1"/>
      <w:numFmt w:val="bullet"/>
      <w:lvlText w:val=""/>
      <w:lvlJc w:val="left"/>
      <w:pPr>
        <w:ind w:left="5029" w:hanging="360"/>
      </w:pPr>
      <w:rPr>
        <w:rFonts w:ascii="Wingdings" w:hAnsi="Wingdings" w:hint="default"/>
      </w:rPr>
    </w:lvl>
    <w:lvl w:ilvl="6" w:tplc="5464091E" w:tentative="1">
      <w:start w:val="1"/>
      <w:numFmt w:val="bullet"/>
      <w:lvlText w:val=""/>
      <w:lvlJc w:val="left"/>
      <w:pPr>
        <w:ind w:left="5749" w:hanging="360"/>
      </w:pPr>
      <w:rPr>
        <w:rFonts w:ascii="Symbol" w:hAnsi="Symbol" w:hint="default"/>
      </w:rPr>
    </w:lvl>
    <w:lvl w:ilvl="7" w:tplc="01788F7E" w:tentative="1">
      <w:start w:val="1"/>
      <w:numFmt w:val="bullet"/>
      <w:lvlText w:val="o"/>
      <w:lvlJc w:val="left"/>
      <w:pPr>
        <w:ind w:left="6469" w:hanging="360"/>
      </w:pPr>
      <w:rPr>
        <w:rFonts w:ascii="Courier New" w:hAnsi="Courier New" w:cs="Courier New" w:hint="default"/>
      </w:rPr>
    </w:lvl>
    <w:lvl w:ilvl="8" w:tplc="3E26A060" w:tentative="1">
      <w:start w:val="1"/>
      <w:numFmt w:val="bullet"/>
      <w:lvlText w:val=""/>
      <w:lvlJc w:val="left"/>
      <w:pPr>
        <w:ind w:left="7189" w:hanging="360"/>
      </w:pPr>
      <w:rPr>
        <w:rFonts w:ascii="Wingdings" w:hAnsi="Wingdings" w:hint="default"/>
      </w:rPr>
    </w:lvl>
  </w:abstractNum>
  <w:abstractNum w:abstractNumId="33" w15:restartNumberingAfterBreak="0">
    <w:nsid w:val="1F023C49"/>
    <w:multiLevelType w:val="hybridMultilevel"/>
    <w:tmpl w:val="1CC40CEE"/>
    <w:lvl w:ilvl="0" w:tplc="E75C4544">
      <w:start w:val="1"/>
      <w:numFmt w:val="bullet"/>
      <w:lvlText w:val=""/>
      <w:lvlJc w:val="left"/>
      <w:pPr>
        <w:ind w:left="1440" w:hanging="360"/>
      </w:pPr>
      <w:rPr>
        <w:rFonts w:ascii="Symbol" w:hAnsi="Symbol" w:hint="default"/>
      </w:rPr>
    </w:lvl>
    <w:lvl w:ilvl="1" w:tplc="B06007F0" w:tentative="1">
      <w:start w:val="1"/>
      <w:numFmt w:val="bullet"/>
      <w:lvlText w:val="o"/>
      <w:lvlJc w:val="left"/>
      <w:pPr>
        <w:ind w:left="2160" w:hanging="360"/>
      </w:pPr>
      <w:rPr>
        <w:rFonts w:ascii="Courier New" w:hAnsi="Courier New" w:cs="Courier New" w:hint="default"/>
      </w:rPr>
    </w:lvl>
    <w:lvl w:ilvl="2" w:tplc="BE043250" w:tentative="1">
      <w:start w:val="1"/>
      <w:numFmt w:val="bullet"/>
      <w:lvlText w:val=""/>
      <w:lvlJc w:val="left"/>
      <w:pPr>
        <w:ind w:left="2880" w:hanging="360"/>
      </w:pPr>
      <w:rPr>
        <w:rFonts w:ascii="Wingdings" w:hAnsi="Wingdings" w:hint="default"/>
      </w:rPr>
    </w:lvl>
    <w:lvl w:ilvl="3" w:tplc="79AC331C" w:tentative="1">
      <w:start w:val="1"/>
      <w:numFmt w:val="bullet"/>
      <w:lvlText w:val=""/>
      <w:lvlJc w:val="left"/>
      <w:pPr>
        <w:ind w:left="3600" w:hanging="360"/>
      </w:pPr>
      <w:rPr>
        <w:rFonts w:ascii="Symbol" w:hAnsi="Symbol" w:hint="default"/>
      </w:rPr>
    </w:lvl>
    <w:lvl w:ilvl="4" w:tplc="276CCDDC" w:tentative="1">
      <w:start w:val="1"/>
      <w:numFmt w:val="bullet"/>
      <w:lvlText w:val="o"/>
      <w:lvlJc w:val="left"/>
      <w:pPr>
        <w:ind w:left="4320" w:hanging="360"/>
      </w:pPr>
      <w:rPr>
        <w:rFonts w:ascii="Courier New" w:hAnsi="Courier New" w:cs="Courier New" w:hint="default"/>
      </w:rPr>
    </w:lvl>
    <w:lvl w:ilvl="5" w:tplc="F3C46642" w:tentative="1">
      <w:start w:val="1"/>
      <w:numFmt w:val="bullet"/>
      <w:lvlText w:val=""/>
      <w:lvlJc w:val="left"/>
      <w:pPr>
        <w:ind w:left="5040" w:hanging="360"/>
      </w:pPr>
      <w:rPr>
        <w:rFonts w:ascii="Wingdings" w:hAnsi="Wingdings" w:hint="default"/>
      </w:rPr>
    </w:lvl>
    <w:lvl w:ilvl="6" w:tplc="8C62F032" w:tentative="1">
      <w:start w:val="1"/>
      <w:numFmt w:val="bullet"/>
      <w:lvlText w:val=""/>
      <w:lvlJc w:val="left"/>
      <w:pPr>
        <w:ind w:left="5760" w:hanging="360"/>
      </w:pPr>
      <w:rPr>
        <w:rFonts w:ascii="Symbol" w:hAnsi="Symbol" w:hint="default"/>
      </w:rPr>
    </w:lvl>
    <w:lvl w:ilvl="7" w:tplc="58566F98" w:tentative="1">
      <w:start w:val="1"/>
      <w:numFmt w:val="bullet"/>
      <w:lvlText w:val="o"/>
      <w:lvlJc w:val="left"/>
      <w:pPr>
        <w:ind w:left="6480" w:hanging="360"/>
      </w:pPr>
      <w:rPr>
        <w:rFonts w:ascii="Courier New" w:hAnsi="Courier New" w:cs="Courier New" w:hint="default"/>
      </w:rPr>
    </w:lvl>
    <w:lvl w:ilvl="8" w:tplc="A70AD426" w:tentative="1">
      <w:start w:val="1"/>
      <w:numFmt w:val="bullet"/>
      <w:lvlText w:val=""/>
      <w:lvlJc w:val="left"/>
      <w:pPr>
        <w:ind w:left="7200" w:hanging="360"/>
      </w:pPr>
      <w:rPr>
        <w:rFonts w:ascii="Wingdings" w:hAnsi="Wingdings" w:hint="default"/>
      </w:rPr>
    </w:lvl>
  </w:abstractNum>
  <w:abstractNum w:abstractNumId="34" w15:restartNumberingAfterBreak="0">
    <w:nsid w:val="203718D6"/>
    <w:multiLevelType w:val="hybridMultilevel"/>
    <w:tmpl w:val="527E427A"/>
    <w:lvl w:ilvl="0" w:tplc="C6486F38">
      <w:start w:val="1"/>
      <w:numFmt w:val="lowerLetter"/>
      <w:lvlText w:val="%1."/>
      <w:lvlJc w:val="left"/>
      <w:pPr>
        <w:ind w:left="1429" w:hanging="360"/>
      </w:pPr>
    </w:lvl>
    <w:lvl w:ilvl="1" w:tplc="433E0BA6" w:tentative="1">
      <w:start w:val="1"/>
      <w:numFmt w:val="lowerLetter"/>
      <w:lvlText w:val="%2."/>
      <w:lvlJc w:val="left"/>
      <w:pPr>
        <w:ind w:left="2149" w:hanging="360"/>
      </w:pPr>
    </w:lvl>
    <w:lvl w:ilvl="2" w:tplc="23C0E3BE" w:tentative="1">
      <w:start w:val="1"/>
      <w:numFmt w:val="lowerRoman"/>
      <w:lvlText w:val="%3."/>
      <w:lvlJc w:val="right"/>
      <w:pPr>
        <w:ind w:left="2869" w:hanging="180"/>
      </w:pPr>
    </w:lvl>
    <w:lvl w:ilvl="3" w:tplc="6FD00EEC" w:tentative="1">
      <w:start w:val="1"/>
      <w:numFmt w:val="decimal"/>
      <w:lvlText w:val="%4."/>
      <w:lvlJc w:val="left"/>
      <w:pPr>
        <w:ind w:left="3589" w:hanging="360"/>
      </w:pPr>
    </w:lvl>
    <w:lvl w:ilvl="4" w:tplc="B30EA17C" w:tentative="1">
      <w:start w:val="1"/>
      <w:numFmt w:val="lowerLetter"/>
      <w:lvlText w:val="%5."/>
      <w:lvlJc w:val="left"/>
      <w:pPr>
        <w:ind w:left="4309" w:hanging="360"/>
      </w:pPr>
    </w:lvl>
    <w:lvl w:ilvl="5" w:tplc="8ADA3A7C" w:tentative="1">
      <w:start w:val="1"/>
      <w:numFmt w:val="lowerRoman"/>
      <w:lvlText w:val="%6."/>
      <w:lvlJc w:val="right"/>
      <w:pPr>
        <w:ind w:left="5029" w:hanging="180"/>
      </w:pPr>
    </w:lvl>
    <w:lvl w:ilvl="6" w:tplc="39141976" w:tentative="1">
      <w:start w:val="1"/>
      <w:numFmt w:val="decimal"/>
      <w:lvlText w:val="%7."/>
      <w:lvlJc w:val="left"/>
      <w:pPr>
        <w:ind w:left="5749" w:hanging="360"/>
      </w:pPr>
    </w:lvl>
    <w:lvl w:ilvl="7" w:tplc="3E5CD41E" w:tentative="1">
      <w:start w:val="1"/>
      <w:numFmt w:val="lowerLetter"/>
      <w:lvlText w:val="%8."/>
      <w:lvlJc w:val="left"/>
      <w:pPr>
        <w:ind w:left="6469" w:hanging="360"/>
      </w:pPr>
    </w:lvl>
    <w:lvl w:ilvl="8" w:tplc="2116B946" w:tentative="1">
      <w:start w:val="1"/>
      <w:numFmt w:val="lowerRoman"/>
      <w:lvlText w:val="%9."/>
      <w:lvlJc w:val="right"/>
      <w:pPr>
        <w:ind w:left="7189" w:hanging="180"/>
      </w:pPr>
    </w:lvl>
  </w:abstractNum>
  <w:abstractNum w:abstractNumId="35" w15:restartNumberingAfterBreak="0">
    <w:nsid w:val="20E77B45"/>
    <w:multiLevelType w:val="hybridMultilevel"/>
    <w:tmpl w:val="998ACA78"/>
    <w:lvl w:ilvl="0" w:tplc="4740EF4C">
      <w:start w:val="1"/>
      <w:numFmt w:val="bullet"/>
      <w:lvlText w:val=""/>
      <w:lvlJc w:val="left"/>
      <w:pPr>
        <w:ind w:left="1429" w:hanging="360"/>
      </w:pPr>
      <w:rPr>
        <w:rFonts w:ascii="Symbol" w:hAnsi="Symbol" w:hint="default"/>
      </w:rPr>
    </w:lvl>
    <w:lvl w:ilvl="1" w:tplc="C26E7F1E" w:tentative="1">
      <w:start w:val="1"/>
      <w:numFmt w:val="bullet"/>
      <w:lvlText w:val="o"/>
      <w:lvlJc w:val="left"/>
      <w:pPr>
        <w:ind w:left="2149" w:hanging="360"/>
      </w:pPr>
      <w:rPr>
        <w:rFonts w:ascii="Courier New" w:hAnsi="Courier New" w:cs="Courier New" w:hint="default"/>
      </w:rPr>
    </w:lvl>
    <w:lvl w:ilvl="2" w:tplc="117E7F6E" w:tentative="1">
      <w:start w:val="1"/>
      <w:numFmt w:val="bullet"/>
      <w:lvlText w:val=""/>
      <w:lvlJc w:val="left"/>
      <w:pPr>
        <w:ind w:left="2869" w:hanging="360"/>
      </w:pPr>
      <w:rPr>
        <w:rFonts w:ascii="Wingdings" w:hAnsi="Wingdings" w:hint="default"/>
      </w:rPr>
    </w:lvl>
    <w:lvl w:ilvl="3" w:tplc="140E9BB0" w:tentative="1">
      <w:start w:val="1"/>
      <w:numFmt w:val="bullet"/>
      <w:lvlText w:val=""/>
      <w:lvlJc w:val="left"/>
      <w:pPr>
        <w:ind w:left="3589" w:hanging="360"/>
      </w:pPr>
      <w:rPr>
        <w:rFonts w:ascii="Symbol" w:hAnsi="Symbol" w:hint="default"/>
      </w:rPr>
    </w:lvl>
    <w:lvl w:ilvl="4" w:tplc="5F803268" w:tentative="1">
      <w:start w:val="1"/>
      <w:numFmt w:val="bullet"/>
      <w:lvlText w:val="o"/>
      <w:lvlJc w:val="left"/>
      <w:pPr>
        <w:ind w:left="4309" w:hanging="360"/>
      </w:pPr>
      <w:rPr>
        <w:rFonts w:ascii="Courier New" w:hAnsi="Courier New" w:cs="Courier New" w:hint="default"/>
      </w:rPr>
    </w:lvl>
    <w:lvl w:ilvl="5" w:tplc="2242BDAC" w:tentative="1">
      <w:start w:val="1"/>
      <w:numFmt w:val="bullet"/>
      <w:lvlText w:val=""/>
      <w:lvlJc w:val="left"/>
      <w:pPr>
        <w:ind w:left="5029" w:hanging="360"/>
      </w:pPr>
      <w:rPr>
        <w:rFonts w:ascii="Wingdings" w:hAnsi="Wingdings" w:hint="default"/>
      </w:rPr>
    </w:lvl>
    <w:lvl w:ilvl="6" w:tplc="2662CDC0" w:tentative="1">
      <w:start w:val="1"/>
      <w:numFmt w:val="bullet"/>
      <w:lvlText w:val=""/>
      <w:lvlJc w:val="left"/>
      <w:pPr>
        <w:ind w:left="5749" w:hanging="360"/>
      </w:pPr>
      <w:rPr>
        <w:rFonts w:ascii="Symbol" w:hAnsi="Symbol" w:hint="default"/>
      </w:rPr>
    </w:lvl>
    <w:lvl w:ilvl="7" w:tplc="DFB817EC" w:tentative="1">
      <w:start w:val="1"/>
      <w:numFmt w:val="bullet"/>
      <w:lvlText w:val="o"/>
      <w:lvlJc w:val="left"/>
      <w:pPr>
        <w:ind w:left="6469" w:hanging="360"/>
      </w:pPr>
      <w:rPr>
        <w:rFonts w:ascii="Courier New" w:hAnsi="Courier New" w:cs="Courier New" w:hint="default"/>
      </w:rPr>
    </w:lvl>
    <w:lvl w:ilvl="8" w:tplc="33049200" w:tentative="1">
      <w:start w:val="1"/>
      <w:numFmt w:val="bullet"/>
      <w:lvlText w:val=""/>
      <w:lvlJc w:val="left"/>
      <w:pPr>
        <w:ind w:left="7189" w:hanging="360"/>
      </w:pPr>
      <w:rPr>
        <w:rFonts w:ascii="Wingdings" w:hAnsi="Wingdings" w:hint="default"/>
      </w:rPr>
    </w:lvl>
  </w:abstractNum>
  <w:abstractNum w:abstractNumId="36" w15:restartNumberingAfterBreak="0">
    <w:nsid w:val="21334AAA"/>
    <w:multiLevelType w:val="hybridMultilevel"/>
    <w:tmpl w:val="3528A0EE"/>
    <w:lvl w:ilvl="0" w:tplc="EC228EF8">
      <w:start w:val="1"/>
      <w:numFmt w:val="bullet"/>
      <w:lvlText w:val=""/>
      <w:lvlJc w:val="left"/>
      <w:pPr>
        <w:ind w:left="1430" w:hanging="360"/>
      </w:pPr>
      <w:rPr>
        <w:rFonts w:ascii="Symbol" w:hAnsi="Symbol" w:hint="default"/>
      </w:rPr>
    </w:lvl>
    <w:lvl w:ilvl="1" w:tplc="35A082BE" w:tentative="1">
      <w:start w:val="1"/>
      <w:numFmt w:val="bullet"/>
      <w:lvlText w:val="o"/>
      <w:lvlJc w:val="left"/>
      <w:pPr>
        <w:ind w:left="2150" w:hanging="360"/>
      </w:pPr>
      <w:rPr>
        <w:rFonts w:ascii="Courier New" w:hAnsi="Courier New" w:cs="Courier New" w:hint="default"/>
      </w:rPr>
    </w:lvl>
    <w:lvl w:ilvl="2" w:tplc="51AC9FA0">
      <w:start w:val="1"/>
      <w:numFmt w:val="bullet"/>
      <w:lvlText w:val=""/>
      <w:lvlJc w:val="left"/>
      <w:pPr>
        <w:ind w:left="2870" w:hanging="360"/>
      </w:pPr>
      <w:rPr>
        <w:rFonts w:ascii="Wingdings" w:hAnsi="Wingdings" w:hint="default"/>
      </w:rPr>
    </w:lvl>
    <w:lvl w:ilvl="3" w:tplc="5CEE6B46" w:tentative="1">
      <w:start w:val="1"/>
      <w:numFmt w:val="bullet"/>
      <w:lvlText w:val=""/>
      <w:lvlJc w:val="left"/>
      <w:pPr>
        <w:ind w:left="3590" w:hanging="360"/>
      </w:pPr>
      <w:rPr>
        <w:rFonts w:ascii="Symbol" w:hAnsi="Symbol" w:hint="default"/>
      </w:rPr>
    </w:lvl>
    <w:lvl w:ilvl="4" w:tplc="EEFE1DD2" w:tentative="1">
      <w:start w:val="1"/>
      <w:numFmt w:val="bullet"/>
      <w:lvlText w:val="o"/>
      <w:lvlJc w:val="left"/>
      <w:pPr>
        <w:ind w:left="4310" w:hanging="360"/>
      </w:pPr>
      <w:rPr>
        <w:rFonts w:ascii="Courier New" w:hAnsi="Courier New" w:cs="Courier New" w:hint="default"/>
      </w:rPr>
    </w:lvl>
    <w:lvl w:ilvl="5" w:tplc="8558FBB2" w:tentative="1">
      <w:start w:val="1"/>
      <w:numFmt w:val="bullet"/>
      <w:lvlText w:val=""/>
      <w:lvlJc w:val="left"/>
      <w:pPr>
        <w:ind w:left="5030" w:hanging="360"/>
      </w:pPr>
      <w:rPr>
        <w:rFonts w:ascii="Wingdings" w:hAnsi="Wingdings" w:hint="default"/>
      </w:rPr>
    </w:lvl>
    <w:lvl w:ilvl="6" w:tplc="8B92D7B8" w:tentative="1">
      <w:start w:val="1"/>
      <w:numFmt w:val="bullet"/>
      <w:lvlText w:val=""/>
      <w:lvlJc w:val="left"/>
      <w:pPr>
        <w:ind w:left="5750" w:hanging="360"/>
      </w:pPr>
      <w:rPr>
        <w:rFonts w:ascii="Symbol" w:hAnsi="Symbol" w:hint="default"/>
      </w:rPr>
    </w:lvl>
    <w:lvl w:ilvl="7" w:tplc="4EF465B0" w:tentative="1">
      <w:start w:val="1"/>
      <w:numFmt w:val="bullet"/>
      <w:lvlText w:val="o"/>
      <w:lvlJc w:val="left"/>
      <w:pPr>
        <w:ind w:left="6470" w:hanging="360"/>
      </w:pPr>
      <w:rPr>
        <w:rFonts w:ascii="Courier New" w:hAnsi="Courier New" w:cs="Courier New" w:hint="default"/>
      </w:rPr>
    </w:lvl>
    <w:lvl w:ilvl="8" w:tplc="B1989E84" w:tentative="1">
      <w:start w:val="1"/>
      <w:numFmt w:val="bullet"/>
      <w:lvlText w:val=""/>
      <w:lvlJc w:val="left"/>
      <w:pPr>
        <w:ind w:left="7190" w:hanging="360"/>
      </w:pPr>
      <w:rPr>
        <w:rFonts w:ascii="Wingdings" w:hAnsi="Wingdings" w:hint="default"/>
      </w:rPr>
    </w:lvl>
  </w:abstractNum>
  <w:abstractNum w:abstractNumId="37" w15:restartNumberingAfterBreak="0">
    <w:nsid w:val="21933E23"/>
    <w:multiLevelType w:val="hybridMultilevel"/>
    <w:tmpl w:val="EF7268AE"/>
    <w:lvl w:ilvl="0" w:tplc="CBC84C74">
      <w:start w:val="1"/>
      <w:numFmt w:val="lowerRoman"/>
      <w:lvlText w:val="%1."/>
      <w:lvlJc w:val="right"/>
      <w:pPr>
        <w:ind w:left="1429" w:hanging="360"/>
      </w:pPr>
    </w:lvl>
    <w:lvl w:ilvl="1" w:tplc="5E24DE68" w:tentative="1">
      <w:start w:val="1"/>
      <w:numFmt w:val="lowerLetter"/>
      <w:lvlText w:val="%2."/>
      <w:lvlJc w:val="left"/>
      <w:pPr>
        <w:ind w:left="2149" w:hanging="360"/>
      </w:pPr>
    </w:lvl>
    <w:lvl w:ilvl="2" w:tplc="EA206082" w:tentative="1">
      <w:start w:val="1"/>
      <w:numFmt w:val="lowerRoman"/>
      <w:lvlText w:val="%3."/>
      <w:lvlJc w:val="right"/>
      <w:pPr>
        <w:ind w:left="2869" w:hanging="180"/>
      </w:pPr>
    </w:lvl>
    <w:lvl w:ilvl="3" w:tplc="BFDE5C02" w:tentative="1">
      <w:start w:val="1"/>
      <w:numFmt w:val="decimal"/>
      <w:lvlText w:val="%4."/>
      <w:lvlJc w:val="left"/>
      <w:pPr>
        <w:ind w:left="3589" w:hanging="360"/>
      </w:pPr>
    </w:lvl>
    <w:lvl w:ilvl="4" w:tplc="169A9746" w:tentative="1">
      <w:start w:val="1"/>
      <w:numFmt w:val="lowerLetter"/>
      <w:lvlText w:val="%5."/>
      <w:lvlJc w:val="left"/>
      <w:pPr>
        <w:ind w:left="4309" w:hanging="360"/>
      </w:pPr>
    </w:lvl>
    <w:lvl w:ilvl="5" w:tplc="DE307734" w:tentative="1">
      <w:start w:val="1"/>
      <w:numFmt w:val="lowerRoman"/>
      <w:lvlText w:val="%6."/>
      <w:lvlJc w:val="right"/>
      <w:pPr>
        <w:ind w:left="5029" w:hanging="180"/>
      </w:pPr>
    </w:lvl>
    <w:lvl w:ilvl="6" w:tplc="87C075E6" w:tentative="1">
      <w:start w:val="1"/>
      <w:numFmt w:val="decimal"/>
      <w:lvlText w:val="%7."/>
      <w:lvlJc w:val="left"/>
      <w:pPr>
        <w:ind w:left="5749" w:hanging="360"/>
      </w:pPr>
    </w:lvl>
    <w:lvl w:ilvl="7" w:tplc="5F9C8080" w:tentative="1">
      <w:start w:val="1"/>
      <w:numFmt w:val="lowerLetter"/>
      <w:lvlText w:val="%8."/>
      <w:lvlJc w:val="left"/>
      <w:pPr>
        <w:ind w:left="6469" w:hanging="360"/>
      </w:pPr>
    </w:lvl>
    <w:lvl w:ilvl="8" w:tplc="5502A4C8" w:tentative="1">
      <w:start w:val="1"/>
      <w:numFmt w:val="lowerRoman"/>
      <w:lvlText w:val="%9."/>
      <w:lvlJc w:val="right"/>
      <w:pPr>
        <w:ind w:left="7189" w:hanging="180"/>
      </w:pPr>
    </w:lvl>
  </w:abstractNum>
  <w:abstractNum w:abstractNumId="38" w15:restartNumberingAfterBreak="0">
    <w:nsid w:val="21FB563E"/>
    <w:multiLevelType w:val="hybridMultilevel"/>
    <w:tmpl w:val="8DF0BF9E"/>
    <w:lvl w:ilvl="0" w:tplc="6166222E">
      <w:start w:val="1"/>
      <w:numFmt w:val="bullet"/>
      <w:lvlText w:val=""/>
      <w:lvlJc w:val="left"/>
      <w:pPr>
        <w:ind w:left="1080" w:hanging="360"/>
      </w:pPr>
      <w:rPr>
        <w:rFonts w:ascii="Symbol" w:hAnsi="Symbol" w:hint="default"/>
      </w:rPr>
    </w:lvl>
    <w:lvl w:ilvl="1" w:tplc="A22E6D34" w:tentative="1">
      <w:start w:val="1"/>
      <w:numFmt w:val="bullet"/>
      <w:lvlText w:val="o"/>
      <w:lvlJc w:val="left"/>
      <w:pPr>
        <w:ind w:left="1800" w:hanging="360"/>
      </w:pPr>
      <w:rPr>
        <w:rFonts w:ascii="Courier New" w:hAnsi="Courier New" w:cs="Courier New" w:hint="default"/>
      </w:rPr>
    </w:lvl>
    <w:lvl w:ilvl="2" w:tplc="074C29CA" w:tentative="1">
      <w:start w:val="1"/>
      <w:numFmt w:val="bullet"/>
      <w:lvlText w:val=""/>
      <w:lvlJc w:val="left"/>
      <w:pPr>
        <w:ind w:left="2520" w:hanging="360"/>
      </w:pPr>
      <w:rPr>
        <w:rFonts w:ascii="Wingdings" w:hAnsi="Wingdings" w:hint="default"/>
      </w:rPr>
    </w:lvl>
    <w:lvl w:ilvl="3" w:tplc="719A839A" w:tentative="1">
      <w:start w:val="1"/>
      <w:numFmt w:val="bullet"/>
      <w:lvlText w:val=""/>
      <w:lvlJc w:val="left"/>
      <w:pPr>
        <w:ind w:left="3240" w:hanging="360"/>
      </w:pPr>
      <w:rPr>
        <w:rFonts w:ascii="Symbol" w:hAnsi="Symbol" w:hint="default"/>
      </w:rPr>
    </w:lvl>
    <w:lvl w:ilvl="4" w:tplc="20B40F22" w:tentative="1">
      <w:start w:val="1"/>
      <w:numFmt w:val="bullet"/>
      <w:lvlText w:val="o"/>
      <w:lvlJc w:val="left"/>
      <w:pPr>
        <w:ind w:left="3960" w:hanging="360"/>
      </w:pPr>
      <w:rPr>
        <w:rFonts w:ascii="Courier New" w:hAnsi="Courier New" w:cs="Courier New" w:hint="default"/>
      </w:rPr>
    </w:lvl>
    <w:lvl w:ilvl="5" w:tplc="DFDA6854" w:tentative="1">
      <w:start w:val="1"/>
      <w:numFmt w:val="bullet"/>
      <w:lvlText w:val=""/>
      <w:lvlJc w:val="left"/>
      <w:pPr>
        <w:ind w:left="4680" w:hanging="360"/>
      </w:pPr>
      <w:rPr>
        <w:rFonts w:ascii="Wingdings" w:hAnsi="Wingdings" w:hint="default"/>
      </w:rPr>
    </w:lvl>
    <w:lvl w:ilvl="6" w:tplc="EE5CFD92" w:tentative="1">
      <w:start w:val="1"/>
      <w:numFmt w:val="bullet"/>
      <w:lvlText w:val=""/>
      <w:lvlJc w:val="left"/>
      <w:pPr>
        <w:ind w:left="5400" w:hanging="360"/>
      </w:pPr>
      <w:rPr>
        <w:rFonts w:ascii="Symbol" w:hAnsi="Symbol" w:hint="default"/>
      </w:rPr>
    </w:lvl>
    <w:lvl w:ilvl="7" w:tplc="503ED9CE" w:tentative="1">
      <w:start w:val="1"/>
      <w:numFmt w:val="bullet"/>
      <w:lvlText w:val="o"/>
      <w:lvlJc w:val="left"/>
      <w:pPr>
        <w:ind w:left="6120" w:hanging="360"/>
      </w:pPr>
      <w:rPr>
        <w:rFonts w:ascii="Courier New" w:hAnsi="Courier New" w:cs="Courier New" w:hint="default"/>
      </w:rPr>
    </w:lvl>
    <w:lvl w:ilvl="8" w:tplc="76DA0F72" w:tentative="1">
      <w:start w:val="1"/>
      <w:numFmt w:val="bullet"/>
      <w:lvlText w:val=""/>
      <w:lvlJc w:val="left"/>
      <w:pPr>
        <w:ind w:left="6840" w:hanging="360"/>
      </w:pPr>
      <w:rPr>
        <w:rFonts w:ascii="Wingdings" w:hAnsi="Wingdings" w:hint="default"/>
      </w:rPr>
    </w:lvl>
  </w:abstractNum>
  <w:abstractNum w:abstractNumId="39" w15:restartNumberingAfterBreak="0">
    <w:nsid w:val="22902849"/>
    <w:multiLevelType w:val="hybridMultilevel"/>
    <w:tmpl w:val="4E48ACD2"/>
    <w:lvl w:ilvl="0" w:tplc="B53AFC28">
      <w:start w:val="1"/>
      <w:numFmt w:val="bullet"/>
      <w:lvlText w:val=""/>
      <w:lvlJc w:val="left"/>
      <w:pPr>
        <w:ind w:left="1440" w:hanging="360"/>
      </w:pPr>
      <w:rPr>
        <w:rFonts w:ascii="Symbol" w:hAnsi="Symbol" w:hint="default"/>
      </w:rPr>
    </w:lvl>
    <w:lvl w:ilvl="1" w:tplc="4F8AE994" w:tentative="1">
      <w:start w:val="1"/>
      <w:numFmt w:val="bullet"/>
      <w:lvlText w:val="o"/>
      <w:lvlJc w:val="left"/>
      <w:pPr>
        <w:ind w:left="2160" w:hanging="360"/>
      </w:pPr>
      <w:rPr>
        <w:rFonts w:ascii="Courier New" w:hAnsi="Courier New" w:cs="Courier New" w:hint="default"/>
      </w:rPr>
    </w:lvl>
    <w:lvl w:ilvl="2" w:tplc="5D98EA14" w:tentative="1">
      <w:start w:val="1"/>
      <w:numFmt w:val="bullet"/>
      <w:lvlText w:val=""/>
      <w:lvlJc w:val="left"/>
      <w:pPr>
        <w:ind w:left="2880" w:hanging="360"/>
      </w:pPr>
      <w:rPr>
        <w:rFonts w:ascii="Wingdings" w:hAnsi="Wingdings" w:hint="default"/>
      </w:rPr>
    </w:lvl>
    <w:lvl w:ilvl="3" w:tplc="BEB4909C" w:tentative="1">
      <w:start w:val="1"/>
      <w:numFmt w:val="bullet"/>
      <w:lvlText w:val=""/>
      <w:lvlJc w:val="left"/>
      <w:pPr>
        <w:ind w:left="3600" w:hanging="360"/>
      </w:pPr>
      <w:rPr>
        <w:rFonts w:ascii="Symbol" w:hAnsi="Symbol" w:hint="default"/>
      </w:rPr>
    </w:lvl>
    <w:lvl w:ilvl="4" w:tplc="48569864" w:tentative="1">
      <w:start w:val="1"/>
      <w:numFmt w:val="bullet"/>
      <w:lvlText w:val="o"/>
      <w:lvlJc w:val="left"/>
      <w:pPr>
        <w:ind w:left="4320" w:hanging="360"/>
      </w:pPr>
      <w:rPr>
        <w:rFonts w:ascii="Courier New" w:hAnsi="Courier New" w:cs="Courier New" w:hint="default"/>
      </w:rPr>
    </w:lvl>
    <w:lvl w:ilvl="5" w:tplc="BAFCFF8C" w:tentative="1">
      <w:start w:val="1"/>
      <w:numFmt w:val="bullet"/>
      <w:lvlText w:val=""/>
      <w:lvlJc w:val="left"/>
      <w:pPr>
        <w:ind w:left="5040" w:hanging="360"/>
      </w:pPr>
      <w:rPr>
        <w:rFonts w:ascii="Wingdings" w:hAnsi="Wingdings" w:hint="default"/>
      </w:rPr>
    </w:lvl>
    <w:lvl w:ilvl="6" w:tplc="51FE0A9C" w:tentative="1">
      <w:start w:val="1"/>
      <w:numFmt w:val="bullet"/>
      <w:lvlText w:val=""/>
      <w:lvlJc w:val="left"/>
      <w:pPr>
        <w:ind w:left="5760" w:hanging="360"/>
      </w:pPr>
      <w:rPr>
        <w:rFonts w:ascii="Symbol" w:hAnsi="Symbol" w:hint="default"/>
      </w:rPr>
    </w:lvl>
    <w:lvl w:ilvl="7" w:tplc="86FC1242" w:tentative="1">
      <w:start w:val="1"/>
      <w:numFmt w:val="bullet"/>
      <w:lvlText w:val="o"/>
      <w:lvlJc w:val="left"/>
      <w:pPr>
        <w:ind w:left="6480" w:hanging="360"/>
      </w:pPr>
      <w:rPr>
        <w:rFonts w:ascii="Courier New" w:hAnsi="Courier New" w:cs="Courier New" w:hint="default"/>
      </w:rPr>
    </w:lvl>
    <w:lvl w:ilvl="8" w:tplc="E9261CE6" w:tentative="1">
      <w:start w:val="1"/>
      <w:numFmt w:val="bullet"/>
      <w:lvlText w:val=""/>
      <w:lvlJc w:val="left"/>
      <w:pPr>
        <w:ind w:left="7200" w:hanging="360"/>
      </w:pPr>
      <w:rPr>
        <w:rFonts w:ascii="Wingdings" w:hAnsi="Wingdings" w:hint="default"/>
      </w:rPr>
    </w:lvl>
  </w:abstractNum>
  <w:abstractNum w:abstractNumId="40" w15:restartNumberingAfterBreak="0">
    <w:nsid w:val="23A40A5E"/>
    <w:multiLevelType w:val="hybridMultilevel"/>
    <w:tmpl w:val="D15EB124"/>
    <w:lvl w:ilvl="0" w:tplc="34142FB2">
      <w:start w:val="1"/>
      <w:numFmt w:val="lowerLetter"/>
      <w:lvlText w:val="%1."/>
      <w:lvlJc w:val="left"/>
      <w:pPr>
        <w:ind w:left="1440" w:hanging="360"/>
      </w:pPr>
      <w:rPr>
        <w:color w:val="000000" w:themeColor="text1"/>
      </w:rPr>
    </w:lvl>
    <w:lvl w:ilvl="1" w:tplc="2C38A91A" w:tentative="1">
      <w:start w:val="1"/>
      <w:numFmt w:val="lowerLetter"/>
      <w:lvlText w:val="%2."/>
      <w:lvlJc w:val="left"/>
      <w:pPr>
        <w:ind w:left="2160" w:hanging="360"/>
      </w:pPr>
    </w:lvl>
    <w:lvl w:ilvl="2" w:tplc="EA78847E" w:tentative="1">
      <w:start w:val="1"/>
      <w:numFmt w:val="lowerRoman"/>
      <w:lvlText w:val="%3."/>
      <w:lvlJc w:val="right"/>
      <w:pPr>
        <w:ind w:left="2880" w:hanging="180"/>
      </w:pPr>
    </w:lvl>
    <w:lvl w:ilvl="3" w:tplc="4F0E5736" w:tentative="1">
      <w:start w:val="1"/>
      <w:numFmt w:val="decimal"/>
      <w:lvlText w:val="%4."/>
      <w:lvlJc w:val="left"/>
      <w:pPr>
        <w:ind w:left="3600" w:hanging="360"/>
      </w:pPr>
    </w:lvl>
    <w:lvl w:ilvl="4" w:tplc="1802812C" w:tentative="1">
      <w:start w:val="1"/>
      <w:numFmt w:val="lowerLetter"/>
      <w:lvlText w:val="%5."/>
      <w:lvlJc w:val="left"/>
      <w:pPr>
        <w:ind w:left="4320" w:hanging="360"/>
      </w:pPr>
    </w:lvl>
    <w:lvl w:ilvl="5" w:tplc="FDFE7CEE" w:tentative="1">
      <w:start w:val="1"/>
      <w:numFmt w:val="lowerRoman"/>
      <w:lvlText w:val="%6."/>
      <w:lvlJc w:val="right"/>
      <w:pPr>
        <w:ind w:left="5040" w:hanging="180"/>
      </w:pPr>
    </w:lvl>
    <w:lvl w:ilvl="6" w:tplc="2E38A166" w:tentative="1">
      <w:start w:val="1"/>
      <w:numFmt w:val="decimal"/>
      <w:lvlText w:val="%7."/>
      <w:lvlJc w:val="left"/>
      <w:pPr>
        <w:ind w:left="5760" w:hanging="360"/>
      </w:pPr>
    </w:lvl>
    <w:lvl w:ilvl="7" w:tplc="714E33CE" w:tentative="1">
      <w:start w:val="1"/>
      <w:numFmt w:val="lowerLetter"/>
      <w:lvlText w:val="%8."/>
      <w:lvlJc w:val="left"/>
      <w:pPr>
        <w:ind w:left="6480" w:hanging="360"/>
      </w:pPr>
    </w:lvl>
    <w:lvl w:ilvl="8" w:tplc="CB1EE350" w:tentative="1">
      <w:start w:val="1"/>
      <w:numFmt w:val="lowerRoman"/>
      <w:lvlText w:val="%9."/>
      <w:lvlJc w:val="right"/>
      <w:pPr>
        <w:ind w:left="7200" w:hanging="180"/>
      </w:pPr>
    </w:lvl>
  </w:abstractNum>
  <w:abstractNum w:abstractNumId="41" w15:restartNumberingAfterBreak="0">
    <w:nsid w:val="23A8287D"/>
    <w:multiLevelType w:val="hybridMultilevel"/>
    <w:tmpl w:val="D9AE77BA"/>
    <w:lvl w:ilvl="0" w:tplc="85D26A4C">
      <w:start w:val="1"/>
      <w:numFmt w:val="bullet"/>
      <w:lvlText w:val=""/>
      <w:lvlJc w:val="left"/>
      <w:pPr>
        <w:ind w:left="1440" w:hanging="360"/>
      </w:pPr>
      <w:rPr>
        <w:rFonts w:ascii="Symbol" w:hAnsi="Symbol" w:hint="default"/>
      </w:rPr>
    </w:lvl>
    <w:lvl w:ilvl="1" w:tplc="633EAFEA" w:tentative="1">
      <w:start w:val="1"/>
      <w:numFmt w:val="bullet"/>
      <w:lvlText w:val="o"/>
      <w:lvlJc w:val="left"/>
      <w:pPr>
        <w:ind w:left="2160" w:hanging="360"/>
      </w:pPr>
      <w:rPr>
        <w:rFonts w:ascii="Courier New" w:hAnsi="Courier New" w:cs="Courier New" w:hint="default"/>
      </w:rPr>
    </w:lvl>
    <w:lvl w:ilvl="2" w:tplc="2778AF42" w:tentative="1">
      <w:start w:val="1"/>
      <w:numFmt w:val="bullet"/>
      <w:lvlText w:val=""/>
      <w:lvlJc w:val="left"/>
      <w:pPr>
        <w:ind w:left="2880" w:hanging="360"/>
      </w:pPr>
      <w:rPr>
        <w:rFonts w:ascii="Wingdings" w:hAnsi="Wingdings" w:hint="default"/>
      </w:rPr>
    </w:lvl>
    <w:lvl w:ilvl="3" w:tplc="25E637B2" w:tentative="1">
      <w:start w:val="1"/>
      <w:numFmt w:val="bullet"/>
      <w:lvlText w:val=""/>
      <w:lvlJc w:val="left"/>
      <w:pPr>
        <w:ind w:left="3600" w:hanging="360"/>
      </w:pPr>
      <w:rPr>
        <w:rFonts w:ascii="Symbol" w:hAnsi="Symbol" w:hint="default"/>
      </w:rPr>
    </w:lvl>
    <w:lvl w:ilvl="4" w:tplc="23585546" w:tentative="1">
      <w:start w:val="1"/>
      <w:numFmt w:val="bullet"/>
      <w:lvlText w:val="o"/>
      <w:lvlJc w:val="left"/>
      <w:pPr>
        <w:ind w:left="4320" w:hanging="360"/>
      </w:pPr>
      <w:rPr>
        <w:rFonts w:ascii="Courier New" w:hAnsi="Courier New" w:cs="Courier New" w:hint="default"/>
      </w:rPr>
    </w:lvl>
    <w:lvl w:ilvl="5" w:tplc="CEC4F0F8" w:tentative="1">
      <w:start w:val="1"/>
      <w:numFmt w:val="bullet"/>
      <w:lvlText w:val=""/>
      <w:lvlJc w:val="left"/>
      <w:pPr>
        <w:ind w:left="5040" w:hanging="360"/>
      </w:pPr>
      <w:rPr>
        <w:rFonts w:ascii="Wingdings" w:hAnsi="Wingdings" w:hint="default"/>
      </w:rPr>
    </w:lvl>
    <w:lvl w:ilvl="6" w:tplc="22DEE8A8" w:tentative="1">
      <w:start w:val="1"/>
      <w:numFmt w:val="bullet"/>
      <w:lvlText w:val=""/>
      <w:lvlJc w:val="left"/>
      <w:pPr>
        <w:ind w:left="5760" w:hanging="360"/>
      </w:pPr>
      <w:rPr>
        <w:rFonts w:ascii="Symbol" w:hAnsi="Symbol" w:hint="default"/>
      </w:rPr>
    </w:lvl>
    <w:lvl w:ilvl="7" w:tplc="F45AD3D0" w:tentative="1">
      <w:start w:val="1"/>
      <w:numFmt w:val="bullet"/>
      <w:lvlText w:val="o"/>
      <w:lvlJc w:val="left"/>
      <w:pPr>
        <w:ind w:left="6480" w:hanging="360"/>
      </w:pPr>
      <w:rPr>
        <w:rFonts w:ascii="Courier New" w:hAnsi="Courier New" w:cs="Courier New" w:hint="default"/>
      </w:rPr>
    </w:lvl>
    <w:lvl w:ilvl="8" w:tplc="4D8EAB56" w:tentative="1">
      <w:start w:val="1"/>
      <w:numFmt w:val="bullet"/>
      <w:lvlText w:val=""/>
      <w:lvlJc w:val="left"/>
      <w:pPr>
        <w:ind w:left="7200" w:hanging="360"/>
      </w:pPr>
      <w:rPr>
        <w:rFonts w:ascii="Wingdings" w:hAnsi="Wingdings" w:hint="default"/>
      </w:rPr>
    </w:lvl>
  </w:abstractNum>
  <w:abstractNum w:abstractNumId="42" w15:restartNumberingAfterBreak="0">
    <w:nsid w:val="25557904"/>
    <w:multiLevelType w:val="hybridMultilevel"/>
    <w:tmpl w:val="DC5436EA"/>
    <w:lvl w:ilvl="0" w:tplc="43C68FE0">
      <w:start w:val="1"/>
      <w:numFmt w:val="bullet"/>
      <w:lvlText w:val=""/>
      <w:lvlJc w:val="left"/>
      <w:pPr>
        <w:ind w:left="1430" w:hanging="360"/>
      </w:pPr>
      <w:rPr>
        <w:rFonts w:ascii="Symbol" w:hAnsi="Symbol" w:hint="default"/>
      </w:rPr>
    </w:lvl>
    <w:lvl w:ilvl="1" w:tplc="E7B2585C" w:tentative="1">
      <w:start w:val="1"/>
      <w:numFmt w:val="bullet"/>
      <w:lvlText w:val="o"/>
      <w:lvlJc w:val="left"/>
      <w:pPr>
        <w:ind w:left="2150" w:hanging="360"/>
      </w:pPr>
      <w:rPr>
        <w:rFonts w:ascii="Courier New" w:hAnsi="Courier New" w:cs="Courier New" w:hint="default"/>
      </w:rPr>
    </w:lvl>
    <w:lvl w:ilvl="2" w:tplc="3F3094E6" w:tentative="1">
      <w:start w:val="1"/>
      <w:numFmt w:val="bullet"/>
      <w:lvlText w:val=""/>
      <w:lvlJc w:val="left"/>
      <w:pPr>
        <w:ind w:left="2870" w:hanging="360"/>
      </w:pPr>
      <w:rPr>
        <w:rFonts w:ascii="Wingdings" w:hAnsi="Wingdings" w:hint="default"/>
      </w:rPr>
    </w:lvl>
    <w:lvl w:ilvl="3" w:tplc="DBE6C89C" w:tentative="1">
      <w:start w:val="1"/>
      <w:numFmt w:val="bullet"/>
      <w:lvlText w:val=""/>
      <w:lvlJc w:val="left"/>
      <w:pPr>
        <w:ind w:left="3590" w:hanging="360"/>
      </w:pPr>
      <w:rPr>
        <w:rFonts w:ascii="Symbol" w:hAnsi="Symbol" w:hint="default"/>
      </w:rPr>
    </w:lvl>
    <w:lvl w:ilvl="4" w:tplc="AA7E2D14" w:tentative="1">
      <w:start w:val="1"/>
      <w:numFmt w:val="bullet"/>
      <w:lvlText w:val="o"/>
      <w:lvlJc w:val="left"/>
      <w:pPr>
        <w:ind w:left="4310" w:hanging="360"/>
      </w:pPr>
      <w:rPr>
        <w:rFonts w:ascii="Courier New" w:hAnsi="Courier New" w:cs="Courier New" w:hint="default"/>
      </w:rPr>
    </w:lvl>
    <w:lvl w:ilvl="5" w:tplc="9F10D2E8" w:tentative="1">
      <w:start w:val="1"/>
      <w:numFmt w:val="bullet"/>
      <w:lvlText w:val=""/>
      <w:lvlJc w:val="left"/>
      <w:pPr>
        <w:ind w:left="5030" w:hanging="360"/>
      </w:pPr>
      <w:rPr>
        <w:rFonts w:ascii="Wingdings" w:hAnsi="Wingdings" w:hint="default"/>
      </w:rPr>
    </w:lvl>
    <w:lvl w:ilvl="6" w:tplc="CE94AEFA" w:tentative="1">
      <w:start w:val="1"/>
      <w:numFmt w:val="bullet"/>
      <w:lvlText w:val=""/>
      <w:lvlJc w:val="left"/>
      <w:pPr>
        <w:ind w:left="5750" w:hanging="360"/>
      </w:pPr>
      <w:rPr>
        <w:rFonts w:ascii="Symbol" w:hAnsi="Symbol" w:hint="default"/>
      </w:rPr>
    </w:lvl>
    <w:lvl w:ilvl="7" w:tplc="23EA52F4" w:tentative="1">
      <w:start w:val="1"/>
      <w:numFmt w:val="bullet"/>
      <w:lvlText w:val="o"/>
      <w:lvlJc w:val="left"/>
      <w:pPr>
        <w:ind w:left="6470" w:hanging="360"/>
      </w:pPr>
      <w:rPr>
        <w:rFonts w:ascii="Courier New" w:hAnsi="Courier New" w:cs="Courier New" w:hint="default"/>
      </w:rPr>
    </w:lvl>
    <w:lvl w:ilvl="8" w:tplc="D5B88066" w:tentative="1">
      <w:start w:val="1"/>
      <w:numFmt w:val="bullet"/>
      <w:lvlText w:val=""/>
      <w:lvlJc w:val="left"/>
      <w:pPr>
        <w:ind w:left="7190" w:hanging="360"/>
      </w:pPr>
      <w:rPr>
        <w:rFonts w:ascii="Wingdings" w:hAnsi="Wingdings" w:hint="default"/>
      </w:rPr>
    </w:lvl>
  </w:abstractNum>
  <w:abstractNum w:abstractNumId="43" w15:restartNumberingAfterBreak="0">
    <w:nsid w:val="26FC5D8A"/>
    <w:multiLevelType w:val="hybridMultilevel"/>
    <w:tmpl w:val="6212EB0C"/>
    <w:lvl w:ilvl="0" w:tplc="C8FAB690">
      <w:start w:val="1"/>
      <w:numFmt w:val="lowerRoman"/>
      <w:lvlText w:val="%1."/>
      <w:lvlJc w:val="right"/>
      <w:pPr>
        <w:ind w:left="1440" w:hanging="360"/>
      </w:pPr>
    </w:lvl>
    <w:lvl w:ilvl="1" w:tplc="1FD234AA" w:tentative="1">
      <w:start w:val="1"/>
      <w:numFmt w:val="lowerLetter"/>
      <w:lvlText w:val="%2."/>
      <w:lvlJc w:val="left"/>
      <w:pPr>
        <w:ind w:left="2160" w:hanging="360"/>
      </w:pPr>
    </w:lvl>
    <w:lvl w:ilvl="2" w:tplc="DDF0CE90" w:tentative="1">
      <w:start w:val="1"/>
      <w:numFmt w:val="lowerRoman"/>
      <w:lvlText w:val="%3."/>
      <w:lvlJc w:val="right"/>
      <w:pPr>
        <w:ind w:left="2880" w:hanging="180"/>
      </w:pPr>
    </w:lvl>
    <w:lvl w:ilvl="3" w:tplc="F5E8550C" w:tentative="1">
      <w:start w:val="1"/>
      <w:numFmt w:val="decimal"/>
      <w:lvlText w:val="%4."/>
      <w:lvlJc w:val="left"/>
      <w:pPr>
        <w:ind w:left="3600" w:hanging="360"/>
      </w:pPr>
    </w:lvl>
    <w:lvl w:ilvl="4" w:tplc="32680652" w:tentative="1">
      <w:start w:val="1"/>
      <w:numFmt w:val="lowerLetter"/>
      <w:lvlText w:val="%5."/>
      <w:lvlJc w:val="left"/>
      <w:pPr>
        <w:ind w:left="4320" w:hanging="360"/>
      </w:pPr>
    </w:lvl>
    <w:lvl w:ilvl="5" w:tplc="D8E0A16A" w:tentative="1">
      <w:start w:val="1"/>
      <w:numFmt w:val="lowerRoman"/>
      <w:lvlText w:val="%6."/>
      <w:lvlJc w:val="right"/>
      <w:pPr>
        <w:ind w:left="5040" w:hanging="180"/>
      </w:pPr>
    </w:lvl>
    <w:lvl w:ilvl="6" w:tplc="F43AF470" w:tentative="1">
      <w:start w:val="1"/>
      <w:numFmt w:val="decimal"/>
      <w:lvlText w:val="%7."/>
      <w:lvlJc w:val="left"/>
      <w:pPr>
        <w:ind w:left="5760" w:hanging="360"/>
      </w:pPr>
    </w:lvl>
    <w:lvl w:ilvl="7" w:tplc="000AE236" w:tentative="1">
      <w:start w:val="1"/>
      <w:numFmt w:val="lowerLetter"/>
      <w:lvlText w:val="%8."/>
      <w:lvlJc w:val="left"/>
      <w:pPr>
        <w:ind w:left="6480" w:hanging="360"/>
      </w:pPr>
    </w:lvl>
    <w:lvl w:ilvl="8" w:tplc="BE985530" w:tentative="1">
      <w:start w:val="1"/>
      <w:numFmt w:val="lowerRoman"/>
      <w:lvlText w:val="%9."/>
      <w:lvlJc w:val="right"/>
      <w:pPr>
        <w:ind w:left="7200" w:hanging="180"/>
      </w:pPr>
    </w:lvl>
  </w:abstractNum>
  <w:abstractNum w:abstractNumId="44" w15:restartNumberingAfterBreak="0">
    <w:nsid w:val="29C07189"/>
    <w:multiLevelType w:val="hybridMultilevel"/>
    <w:tmpl w:val="7982E588"/>
    <w:lvl w:ilvl="0" w:tplc="9B3A8C08">
      <w:start w:val="1"/>
      <w:numFmt w:val="lowerRoman"/>
      <w:lvlText w:val="%1."/>
      <w:lvlJc w:val="right"/>
      <w:pPr>
        <w:ind w:left="1440" w:hanging="360"/>
      </w:pPr>
    </w:lvl>
    <w:lvl w:ilvl="1" w:tplc="B9A80F0E" w:tentative="1">
      <w:start w:val="1"/>
      <w:numFmt w:val="lowerLetter"/>
      <w:lvlText w:val="%2."/>
      <w:lvlJc w:val="left"/>
      <w:pPr>
        <w:ind w:left="2160" w:hanging="360"/>
      </w:pPr>
    </w:lvl>
    <w:lvl w:ilvl="2" w:tplc="0D1A13FC" w:tentative="1">
      <w:start w:val="1"/>
      <w:numFmt w:val="lowerRoman"/>
      <w:lvlText w:val="%3."/>
      <w:lvlJc w:val="right"/>
      <w:pPr>
        <w:ind w:left="2880" w:hanging="180"/>
      </w:pPr>
    </w:lvl>
    <w:lvl w:ilvl="3" w:tplc="F32EF0CC" w:tentative="1">
      <w:start w:val="1"/>
      <w:numFmt w:val="decimal"/>
      <w:lvlText w:val="%4."/>
      <w:lvlJc w:val="left"/>
      <w:pPr>
        <w:ind w:left="3600" w:hanging="360"/>
      </w:pPr>
    </w:lvl>
    <w:lvl w:ilvl="4" w:tplc="7B6C60AE" w:tentative="1">
      <w:start w:val="1"/>
      <w:numFmt w:val="lowerLetter"/>
      <w:lvlText w:val="%5."/>
      <w:lvlJc w:val="left"/>
      <w:pPr>
        <w:ind w:left="4320" w:hanging="360"/>
      </w:pPr>
    </w:lvl>
    <w:lvl w:ilvl="5" w:tplc="67049E2A" w:tentative="1">
      <w:start w:val="1"/>
      <w:numFmt w:val="lowerRoman"/>
      <w:lvlText w:val="%6."/>
      <w:lvlJc w:val="right"/>
      <w:pPr>
        <w:ind w:left="5040" w:hanging="180"/>
      </w:pPr>
    </w:lvl>
    <w:lvl w:ilvl="6" w:tplc="6108DA96" w:tentative="1">
      <w:start w:val="1"/>
      <w:numFmt w:val="decimal"/>
      <w:lvlText w:val="%7."/>
      <w:lvlJc w:val="left"/>
      <w:pPr>
        <w:ind w:left="5760" w:hanging="360"/>
      </w:pPr>
    </w:lvl>
    <w:lvl w:ilvl="7" w:tplc="617AF98E" w:tentative="1">
      <w:start w:val="1"/>
      <w:numFmt w:val="lowerLetter"/>
      <w:lvlText w:val="%8."/>
      <w:lvlJc w:val="left"/>
      <w:pPr>
        <w:ind w:left="6480" w:hanging="360"/>
      </w:pPr>
    </w:lvl>
    <w:lvl w:ilvl="8" w:tplc="8856C6D0" w:tentative="1">
      <w:start w:val="1"/>
      <w:numFmt w:val="lowerRoman"/>
      <w:lvlText w:val="%9."/>
      <w:lvlJc w:val="right"/>
      <w:pPr>
        <w:ind w:left="7200" w:hanging="180"/>
      </w:pPr>
    </w:lvl>
  </w:abstractNum>
  <w:abstractNum w:abstractNumId="45" w15:restartNumberingAfterBreak="0">
    <w:nsid w:val="2A163C8D"/>
    <w:multiLevelType w:val="hybridMultilevel"/>
    <w:tmpl w:val="5EF207DC"/>
    <w:lvl w:ilvl="0" w:tplc="832CB4C4">
      <w:start w:val="1"/>
      <w:numFmt w:val="lowerRoman"/>
      <w:lvlText w:val="%1."/>
      <w:lvlJc w:val="right"/>
      <w:pPr>
        <w:ind w:left="1429" w:hanging="360"/>
      </w:pPr>
    </w:lvl>
    <w:lvl w:ilvl="1" w:tplc="3990CB70" w:tentative="1">
      <w:start w:val="1"/>
      <w:numFmt w:val="lowerLetter"/>
      <w:lvlText w:val="%2."/>
      <w:lvlJc w:val="left"/>
      <w:pPr>
        <w:ind w:left="2149" w:hanging="360"/>
      </w:pPr>
    </w:lvl>
    <w:lvl w:ilvl="2" w:tplc="2E443D32" w:tentative="1">
      <w:start w:val="1"/>
      <w:numFmt w:val="lowerRoman"/>
      <w:lvlText w:val="%3."/>
      <w:lvlJc w:val="right"/>
      <w:pPr>
        <w:ind w:left="2869" w:hanging="180"/>
      </w:pPr>
    </w:lvl>
    <w:lvl w:ilvl="3" w:tplc="F8768518" w:tentative="1">
      <w:start w:val="1"/>
      <w:numFmt w:val="decimal"/>
      <w:lvlText w:val="%4."/>
      <w:lvlJc w:val="left"/>
      <w:pPr>
        <w:ind w:left="3589" w:hanging="360"/>
      </w:pPr>
    </w:lvl>
    <w:lvl w:ilvl="4" w:tplc="5846FFF8" w:tentative="1">
      <w:start w:val="1"/>
      <w:numFmt w:val="lowerLetter"/>
      <w:lvlText w:val="%5."/>
      <w:lvlJc w:val="left"/>
      <w:pPr>
        <w:ind w:left="4309" w:hanging="360"/>
      </w:pPr>
    </w:lvl>
    <w:lvl w:ilvl="5" w:tplc="83665342" w:tentative="1">
      <w:start w:val="1"/>
      <w:numFmt w:val="lowerRoman"/>
      <w:lvlText w:val="%6."/>
      <w:lvlJc w:val="right"/>
      <w:pPr>
        <w:ind w:left="5029" w:hanging="180"/>
      </w:pPr>
    </w:lvl>
    <w:lvl w:ilvl="6" w:tplc="602E5352" w:tentative="1">
      <w:start w:val="1"/>
      <w:numFmt w:val="decimal"/>
      <w:lvlText w:val="%7."/>
      <w:lvlJc w:val="left"/>
      <w:pPr>
        <w:ind w:left="5749" w:hanging="360"/>
      </w:pPr>
    </w:lvl>
    <w:lvl w:ilvl="7" w:tplc="0B588F6C" w:tentative="1">
      <w:start w:val="1"/>
      <w:numFmt w:val="lowerLetter"/>
      <w:lvlText w:val="%8."/>
      <w:lvlJc w:val="left"/>
      <w:pPr>
        <w:ind w:left="6469" w:hanging="360"/>
      </w:pPr>
    </w:lvl>
    <w:lvl w:ilvl="8" w:tplc="C6984C20" w:tentative="1">
      <w:start w:val="1"/>
      <w:numFmt w:val="lowerRoman"/>
      <w:lvlText w:val="%9."/>
      <w:lvlJc w:val="right"/>
      <w:pPr>
        <w:ind w:left="7189" w:hanging="180"/>
      </w:pPr>
    </w:lvl>
  </w:abstractNum>
  <w:abstractNum w:abstractNumId="46" w15:restartNumberingAfterBreak="0">
    <w:nsid w:val="2B854C06"/>
    <w:multiLevelType w:val="hybridMultilevel"/>
    <w:tmpl w:val="99EEE52C"/>
    <w:lvl w:ilvl="0" w:tplc="927282C2">
      <w:start w:val="1"/>
      <w:numFmt w:val="bullet"/>
      <w:lvlText w:val=""/>
      <w:lvlJc w:val="left"/>
      <w:pPr>
        <w:ind w:left="720" w:hanging="360"/>
      </w:pPr>
      <w:rPr>
        <w:rFonts w:ascii="Symbol" w:hAnsi="Symbol" w:hint="default"/>
      </w:rPr>
    </w:lvl>
    <w:lvl w:ilvl="1" w:tplc="D9D0AC8A" w:tentative="1">
      <w:start w:val="1"/>
      <w:numFmt w:val="bullet"/>
      <w:lvlText w:val="o"/>
      <w:lvlJc w:val="left"/>
      <w:pPr>
        <w:ind w:left="1440" w:hanging="360"/>
      </w:pPr>
      <w:rPr>
        <w:rFonts w:ascii="Courier New" w:hAnsi="Courier New" w:cs="Courier New" w:hint="default"/>
      </w:rPr>
    </w:lvl>
    <w:lvl w:ilvl="2" w:tplc="99921610" w:tentative="1">
      <w:start w:val="1"/>
      <w:numFmt w:val="bullet"/>
      <w:lvlText w:val=""/>
      <w:lvlJc w:val="left"/>
      <w:pPr>
        <w:ind w:left="2160" w:hanging="360"/>
      </w:pPr>
      <w:rPr>
        <w:rFonts w:ascii="Wingdings" w:hAnsi="Wingdings" w:hint="default"/>
      </w:rPr>
    </w:lvl>
    <w:lvl w:ilvl="3" w:tplc="A574D0DE" w:tentative="1">
      <w:start w:val="1"/>
      <w:numFmt w:val="bullet"/>
      <w:lvlText w:val=""/>
      <w:lvlJc w:val="left"/>
      <w:pPr>
        <w:ind w:left="2880" w:hanging="360"/>
      </w:pPr>
      <w:rPr>
        <w:rFonts w:ascii="Symbol" w:hAnsi="Symbol" w:hint="default"/>
      </w:rPr>
    </w:lvl>
    <w:lvl w:ilvl="4" w:tplc="7A7C4748" w:tentative="1">
      <w:start w:val="1"/>
      <w:numFmt w:val="bullet"/>
      <w:lvlText w:val="o"/>
      <w:lvlJc w:val="left"/>
      <w:pPr>
        <w:ind w:left="3600" w:hanging="360"/>
      </w:pPr>
      <w:rPr>
        <w:rFonts w:ascii="Courier New" w:hAnsi="Courier New" w:cs="Courier New" w:hint="default"/>
      </w:rPr>
    </w:lvl>
    <w:lvl w:ilvl="5" w:tplc="167036A0" w:tentative="1">
      <w:start w:val="1"/>
      <w:numFmt w:val="bullet"/>
      <w:lvlText w:val=""/>
      <w:lvlJc w:val="left"/>
      <w:pPr>
        <w:ind w:left="4320" w:hanging="360"/>
      </w:pPr>
      <w:rPr>
        <w:rFonts w:ascii="Wingdings" w:hAnsi="Wingdings" w:hint="default"/>
      </w:rPr>
    </w:lvl>
    <w:lvl w:ilvl="6" w:tplc="E5EAE466" w:tentative="1">
      <w:start w:val="1"/>
      <w:numFmt w:val="bullet"/>
      <w:lvlText w:val=""/>
      <w:lvlJc w:val="left"/>
      <w:pPr>
        <w:ind w:left="5040" w:hanging="360"/>
      </w:pPr>
      <w:rPr>
        <w:rFonts w:ascii="Symbol" w:hAnsi="Symbol" w:hint="default"/>
      </w:rPr>
    </w:lvl>
    <w:lvl w:ilvl="7" w:tplc="9CB8ECCE" w:tentative="1">
      <w:start w:val="1"/>
      <w:numFmt w:val="bullet"/>
      <w:lvlText w:val="o"/>
      <w:lvlJc w:val="left"/>
      <w:pPr>
        <w:ind w:left="5760" w:hanging="360"/>
      </w:pPr>
      <w:rPr>
        <w:rFonts w:ascii="Courier New" w:hAnsi="Courier New" w:cs="Courier New" w:hint="default"/>
      </w:rPr>
    </w:lvl>
    <w:lvl w:ilvl="8" w:tplc="3FC856BC" w:tentative="1">
      <w:start w:val="1"/>
      <w:numFmt w:val="bullet"/>
      <w:lvlText w:val=""/>
      <w:lvlJc w:val="left"/>
      <w:pPr>
        <w:ind w:left="6480" w:hanging="360"/>
      </w:pPr>
      <w:rPr>
        <w:rFonts w:ascii="Wingdings" w:hAnsi="Wingdings" w:hint="default"/>
      </w:rPr>
    </w:lvl>
  </w:abstractNum>
  <w:abstractNum w:abstractNumId="47" w15:restartNumberingAfterBreak="0">
    <w:nsid w:val="2BD53772"/>
    <w:multiLevelType w:val="hybridMultilevel"/>
    <w:tmpl w:val="A29CA2F6"/>
    <w:lvl w:ilvl="0" w:tplc="120CA2CE">
      <w:start w:val="1"/>
      <w:numFmt w:val="lowerRoman"/>
      <w:lvlText w:val="%1."/>
      <w:lvlJc w:val="right"/>
      <w:pPr>
        <w:ind w:left="1429" w:hanging="360"/>
      </w:pPr>
    </w:lvl>
    <w:lvl w:ilvl="1" w:tplc="3662B642" w:tentative="1">
      <w:start w:val="1"/>
      <w:numFmt w:val="lowerLetter"/>
      <w:lvlText w:val="%2."/>
      <w:lvlJc w:val="left"/>
      <w:pPr>
        <w:ind w:left="2149" w:hanging="360"/>
      </w:pPr>
    </w:lvl>
    <w:lvl w:ilvl="2" w:tplc="7B142C7A" w:tentative="1">
      <w:start w:val="1"/>
      <w:numFmt w:val="lowerRoman"/>
      <w:lvlText w:val="%3."/>
      <w:lvlJc w:val="right"/>
      <w:pPr>
        <w:ind w:left="2869" w:hanging="180"/>
      </w:pPr>
    </w:lvl>
    <w:lvl w:ilvl="3" w:tplc="8C0E66FA" w:tentative="1">
      <w:start w:val="1"/>
      <w:numFmt w:val="decimal"/>
      <w:lvlText w:val="%4."/>
      <w:lvlJc w:val="left"/>
      <w:pPr>
        <w:ind w:left="3589" w:hanging="360"/>
      </w:pPr>
    </w:lvl>
    <w:lvl w:ilvl="4" w:tplc="F9EEC136" w:tentative="1">
      <w:start w:val="1"/>
      <w:numFmt w:val="lowerLetter"/>
      <w:lvlText w:val="%5."/>
      <w:lvlJc w:val="left"/>
      <w:pPr>
        <w:ind w:left="4309" w:hanging="360"/>
      </w:pPr>
    </w:lvl>
    <w:lvl w:ilvl="5" w:tplc="B0D461C0" w:tentative="1">
      <w:start w:val="1"/>
      <w:numFmt w:val="lowerRoman"/>
      <w:lvlText w:val="%6."/>
      <w:lvlJc w:val="right"/>
      <w:pPr>
        <w:ind w:left="5029" w:hanging="180"/>
      </w:pPr>
    </w:lvl>
    <w:lvl w:ilvl="6" w:tplc="A1583B2A" w:tentative="1">
      <w:start w:val="1"/>
      <w:numFmt w:val="decimal"/>
      <w:lvlText w:val="%7."/>
      <w:lvlJc w:val="left"/>
      <w:pPr>
        <w:ind w:left="5749" w:hanging="360"/>
      </w:pPr>
    </w:lvl>
    <w:lvl w:ilvl="7" w:tplc="25941F16" w:tentative="1">
      <w:start w:val="1"/>
      <w:numFmt w:val="lowerLetter"/>
      <w:lvlText w:val="%8."/>
      <w:lvlJc w:val="left"/>
      <w:pPr>
        <w:ind w:left="6469" w:hanging="360"/>
      </w:pPr>
    </w:lvl>
    <w:lvl w:ilvl="8" w:tplc="E89E9D48" w:tentative="1">
      <w:start w:val="1"/>
      <w:numFmt w:val="lowerRoman"/>
      <w:lvlText w:val="%9."/>
      <w:lvlJc w:val="right"/>
      <w:pPr>
        <w:ind w:left="7189" w:hanging="180"/>
      </w:pPr>
    </w:lvl>
  </w:abstractNum>
  <w:abstractNum w:abstractNumId="48" w15:restartNumberingAfterBreak="0">
    <w:nsid w:val="2BEB0261"/>
    <w:multiLevelType w:val="hybridMultilevel"/>
    <w:tmpl w:val="68E8FE08"/>
    <w:lvl w:ilvl="0" w:tplc="7660C6AE">
      <w:start w:val="1"/>
      <w:numFmt w:val="bullet"/>
      <w:lvlText w:val=""/>
      <w:lvlJc w:val="left"/>
      <w:pPr>
        <w:ind w:left="2160" w:hanging="360"/>
      </w:pPr>
      <w:rPr>
        <w:rFonts w:ascii="Symbol" w:hAnsi="Symbol" w:hint="default"/>
      </w:rPr>
    </w:lvl>
    <w:lvl w:ilvl="1" w:tplc="BADAEA2A" w:tentative="1">
      <w:start w:val="1"/>
      <w:numFmt w:val="bullet"/>
      <w:lvlText w:val="o"/>
      <w:lvlJc w:val="left"/>
      <w:pPr>
        <w:ind w:left="2880" w:hanging="360"/>
      </w:pPr>
      <w:rPr>
        <w:rFonts w:ascii="Courier New" w:hAnsi="Courier New" w:cs="Courier New" w:hint="default"/>
      </w:rPr>
    </w:lvl>
    <w:lvl w:ilvl="2" w:tplc="F4F280E4" w:tentative="1">
      <w:start w:val="1"/>
      <w:numFmt w:val="bullet"/>
      <w:lvlText w:val=""/>
      <w:lvlJc w:val="left"/>
      <w:pPr>
        <w:ind w:left="3600" w:hanging="360"/>
      </w:pPr>
      <w:rPr>
        <w:rFonts w:ascii="Wingdings" w:hAnsi="Wingdings" w:hint="default"/>
      </w:rPr>
    </w:lvl>
    <w:lvl w:ilvl="3" w:tplc="2F007BBE" w:tentative="1">
      <w:start w:val="1"/>
      <w:numFmt w:val="bullet"/>
      <w:lvlText w:val=""/>
      <w:lvlJc w:val="left"/>
      <w:pPr>
        <w:ind w:left="4320" w:hanging="360"/>
      </w:pPr>
      <w:rPr>
        <w:rFonts w:ascii="Symbol" w:hAnsi="Symbol" w:hint="default"/>
      </w:rPr>
    </w:lvl>
    <w:lvl w:ilvl="4" w:tplc="B2B2D464" w:tentative="1">
      <w:start w:val="1"/>
      <w:numFmt w:val="bullet"/>
      <w:lvlText w:val="o"/>
      <w:lvlJc w:val="left"/>
      <w:pPr>
        <w:ind w:left="5040" w:hanging="360"/>
      </w:pPr>
      <w:rPr>
        <w:rFonts w:ascii="Courier New" w:hAnsi="Courier New" w:cs="Courier New" w:hint="default"/>
      </w:rPr>
    </w:lvl>
    <w:lvl w:ilvl="5" w:tplc="9E2A45A8" w:tentative="1">
      <w:start w:val="1"/>
      <w:numFmt w:val="bullet"/>
      <w:lvlText w:val=""/>
      <w:lvlJc w:val="left"/>
      <w:pPr>
        <w:ind w:left="5760" w:hanging="360"/>
      </w:pPr>
      <w:rPr>
        <w:rFonts w:ascii="Wingdings" w:hAnsi="Wingdings" w:hint="default"/>
      </w:rPr>
    </w:lvl>
    <w:lvl w:ilvl="6" w:tplc="ABCE91AE" w:tentative="1">
      <w:start w:val="1"/>
      <w:numFmt w:val="bullet"/>
      <w:lvlText w:val=""/>
      <w:lvlJc w:val="left"/>
      <w:pPr>
        <w:ind w:left="6480" w:hanging="360"/>
      </w:pPr>
      <w:rPr>
        <w:rFonts w:ascii="Symbol" w:hAnsi="Symbol" w:hint="default"/>
      </w:rPr>
    </w:lvl>
    <w:lvl w:ilvl="7" w:tplc="3490CAC4" w:tentative="1">
      <w:start w:val="1"/>
      <w:numFmt w:val="bullet"/>
      <w:lvlText w:val="o"/>
      <w:lvlJc w:val="left"/>
      <w:pPr>
        <w:ind w:left="7200" w:hanging="360"/>
      </w:pPr>
      <w:rPr>
        <w:rFonts w:ascii="Courier New" w:hAnsi="Courier New" w:cs="Courier New" w:hint="default"/>
      </w:rPr>
    </w:lvl>
    <w:lvl w:ilvl="8" w:tplc="7D1E71AA" w:tentative="1">
      <w:start w:val="1"/>
      <w:numFmt w:val="bullet"/>
      <w:lvlText w:val=""/>
      <w:lvlJc w:val="left"/>
      <w:pPr>
        <w:ind w:left="7920" w:hanging="360"/>
      </w:pPr>
      <w:rPr>
        <w:rFonts w:ascii="Wingdings" w:hAnsi="Wingdings" w:hint="default"/>
      </w:rPr>
    </w:lvl>
  </w:abstractNum>
  <w:abstractNum w:abstractNumId="49" w15:restartNumberingAfterBreak="0">
    <w:nsid w:val="2E6A55F5"/>
    <w:multiLevelType w:val="hybridMultilevel"/>
    <w:tmpl w:val="E2F688B8"/>
    <w:lvl w:ilvl="0" w:tplc="AC9C47CE">
      <w:start w:val="1"/>
      <w:numFmt w:val="bullet"/>
      <w:lvlText w:val=""/>
      <w:lvlJc w:val="left"/>
      <w:pPr>
        <w:ind w:left="2160" w:hanging="360"/>
      </w:pPr>
      <w:rPr>
        <w:rFonts w:ascii="Symbol" w:hAnsi="Symbol" w:hint="default"/>
      </w:rPr>
    </w:lvl>
    <w:lvl w:ilvl="1" w:tplc="259A108C" w:tentative="1">
      <w:start w:val="1"/>
      <w:numFmt w:val="bullet"/>
      <w:lvlText w:val="o"/>
      <w:lvlJc w:val="left"/>
      <w:pPr>
        <w:ind w:left="2880" w:hanging="360"/>
      </w:pPr>
      <w:rPr>
        <w:rFonts w:ascii="Courier New" w:hAnsi="Courier New" w:cs="Courier New" w:hint="default"/>
      </w:rPr>
    </w:lvl>
    <w:lvl w:ilvl="2" w:tplc="1350562C" w:tentative="1">
      <w:start w:val="1"/>
      <w:numFmt w:val="bullet"/>
      <w:lvlText w:val=""/>
      <w:lvlJc w:val="left"/>
      <w:pPr>
        <w:ind w:left="3600" w:hanging="360"/>
      </w:pPr>
      <w:rPr>
        <w:rFonts w:ascii="Wingdings" w:hAnsi="Wingdings" w:hint="default"/>
      </w:rPr>
    </w:lvl>
    <w:lvl w:ilvl="3" w:tplc="511E86DE" w:tentative="1">
      <w:start w:val="1"/>
      <w:numFmt w:val="bullet"/>
      <w:lvlText w:val=""/>
      <w:lvlJc w:val="left"/>
      <w:pPr>
        <w:ind w:left="4320" w:hanging="360"/>
      </w:pPr>
      <w:rPr>
        <w:rFonts w:ascii="Symbol" w:hAnsi="Symbol" w:hint="default"/>
      </w:rPr>
    </w:lvl>
    <w:lvl w:ilvl="4" w:tplc="84BED09A" w:tentative="1">
      <w:start w:val="1"/>
      <w:numFmt w:val="bullet"/>
      <w:lvlText w:val="o"/>
      <w:lvlJc w:val="left"/>
      <w:pPr>
        <w:ind w:left="5040" w:hanging="360"/>
      </w:pPr>
      <w:rPr>
        <w:rFonts w:ascii="Courier New" w:hAnsi="Courier New" w:cs="Courier New" w:hint="default"/>
      </w:rPr>
    </w:lvl>
    <w:lvl w:ilvl="5" w:tplc="4CBA0912" w:tentative="1">
      <w:start w:val="1"/>
      <w:numFmt w:val="bullet"/>
      <w:lvlText w:val=""/>
      <w:lvlJc w:val="left"/>
      <w:pPr>
        <w:ind w:left="5760" w:hanging="360"/>
      </w:pPr>
      <w:rPr>
        <w:rFonts w:ascii="Wingdings" w:hAnsi="Wingdings" w:hint="default"/>
      </w:rPr>
    </w:lvl>
    <w:lvl w:ilvl="6" w:tplc="7B3C3220" w:tentative="1">
      <w:start w:val="1"/>
      <w:numFmt w:val="bullet"/>
      <w:lvlText w:val=""/>
      <w:lvlJc w:val="left"/>
      <w:pPr>
        <w:ind w:left="6480" w:hanging="360"/>
      </w:pPr>
      <w:rPr>
        <w:rFonts w:ascii="Symbol" w:hAnsi="Symbol" w:hint="default"/>
      </w:rPr>
    </w:lvl>
    <w:lvl w:ilvl="7" w:tplc="3E884394" w:tentative="1">
      <w:start w:val="1"/>
      <w:numFmt w:val="bullet"/>
      <w:lvlText w:val="o"/>
      <w:lvlJc w:val="left"/>
      <w:pPr>
        <w:ind w:left="7200" w:hanging="360"/>
      </w:pPr>
      <w:rPr>
        <w:rFonts w:ascii="Courier New" w:hAnsi="Courier New" w:cs="Courier New" w:hint="default"/>
      </w:rPr>
    </w:lvl>
    <w:lvl w:ilvl="8" w:tplc="0A524284" w:tentative="1">
      <w:start w:val="1"/>
      <w:numFmt w:val="bullet"/>
      <w:lvlText w:val=""/>
      <w:lvlJc w:val="left"/>
      <w:pPr>
        <w:ind w:left="7920" w:hanging="360"/>
      </w:pPr>
      <w:rPr>
        <w:rFonts w:ascii="Wingdings" w:hAnsi="Wingdings" w:hint="default"/>
      </w:rPr>
    </w:lvl>
  </w:abstractNum>
  <w:abstractNum w:abstractNumId="50" w15:restartNumberingAfterBreak="0">
    <w:nsid w:val="2FFE5285"/>
    <w:multiLevelType w:val="hybridMultilevel"/>
    <w:tmpl w:val="2C18E7D4"/>
    <w:lvl w:ilvl="0" w:tplc="26CE07C2">
      <w:start w:val="1"/>
      <w:numFmt w:val="bullet"/>
      <w:lvlText w:val=""/>
      <w:lvlJc w:val="left"/>
      <w:pPr>
        <w:ind w:left="1429" w:hanging="360"/>
      </w:pPr>
      <w:rPr>
        <w:rFonts w:ascii="Symbol" w:hAnsi="Symbol" w:hint="default"/>
      </w:rPr>
    </w:lvl>
    <w:lvl w:ilvl="1" w:tplc="FC4EECE6" w:tentative="1">
      <w:start w:val="1"/>
      <w:numFmt w:val="bullet"/>
      <w:lvlText w:val="o"/>
      <w:lvlJc w:val="left"/>
      <w:pPr>
        <w:ind w:left="2149" w:hanging="360"/>
      </w:pPr>
      <w:rPr>
        <w:rFonts w:ascii="Courier New" w:hAnsi="Courier New" w:cs="Courier New" w:hint="default"/>
      </w:rPr>
    </w:lvl>
    <w:lvl w:ilvl="2" w:tplc="C4522008" w:tentative="1">
      <w:start w:val="1"/>
      <w:numFmt w:val="bullet"/>
      <w:lvlText w:val=""/>
      <w:lvlJc w:val="left"/>
      <w:pPr>
        <w:ind w:left="2869" w:hanging="360"/>
      </w:pPr>
      <w:rPr>
        <w:rFonts w:ascii="Wingdings" w:hAnsi="Wingdings" w:hint="default"/>
      </w:rPr>
    </w:lvl>
    <w:lvl w:ilvl="3" w:tplc="2FBC9CDC" w:tentative="1">
      <w:start w:val="1"/>
      <w:numFmt w:val="bullet"/>
      <w:lvlText w:val=""/>
      <w:lvlJc w:val="left"/>
      <w:pPr>
        <w:ind w:left="3589" w:hanging="360"/>
      </w:pPr>
      <w:rPr>
        <w:rFonts w:ascii="Symbol" w:hAnsi="Symbol" w:hint="default"/>
      </w:rPr>
    </w:lvl>
    <w:lvl w:ilvl="4" w:tplc="541ACEAA" w:tentative="1">
      <w:start w:val="1"/>
      <w:numFmt w:val="bullet"/>
      <w:lvlText w:val="o"/>
      <w:lvlJc w:val="left"/>
      <w:pPr>
        <w:ind w:left="4309" w:hanging="360"/>
      </w:pPr>
      <w:rPr>
        <w:rFonts w:ascii="Courier New" w:hAnsi="Courier New" w:cs="Courier New" w:hint="default"/>
      </w:rPr>
    </w:lvl>
    <w:lvl w:ilvl="5" w:tplc="FADA0044" w:tentative="1">
      <w:start w:val="1"/>
      <w:numFmt w:val="bullet"/>
      <w:lvlText w:val=""/>
      <w:lvlJc w:val="left"/>
      <w:pPr>
        <w:ind w:left="5029" w:hanging="360"/>
      </w:pPr>
      <w:rPr>
        <w:rFonts w:ascii="Wingdings" w:hAnsi="Wingdings" w:hint="default"/>
      </w:rPr>
    </w:lvl>
    <w:lvl w:ilvl="6" w:tplc="782EFCF2" w:tentative="1">
      <w:start w:val="1"/>
      <w:numFmt w:val="bullet"/>
      <w:lvlText w:val=""/>
      <w:lvlJc w:val="left"/>
      <w:pPr>
        <w:ind w:left="5749" w:hanging="360"/>
      </w:pPr>
      <w:rPr>
        <w:rFonts w:ascii="Symbol" w:hAnsi="Symbol" w:hint="default"/>
      </w:rPr>
    </w:lvl>
    <w:lvl w:ilvl="7" w:tplc="58FC4E52" w:tentative="1">
      <w:start w:val="1"/>
      <w:numFmt w:val="bullet"/>
      <w:lvlText w:val="o"/>
      <w:lvlJc w:val="left"/>
      <w:pPr>
        <w:ind w:left="6469" w:hanging="360"/>
      </w:pPr>
      <w:rPr>
        <w:rFonts w:ascii="Courier New" w:hAnsi="Courier New" w:cs="Courier New" w:hint="default"/>
      </w:rPr>
    </w:lvl>
    <w:lvl w:ilvl="8" w:tplc="1F66D1B6" w:tentative="1">
      <w:start w:val="1"/>
      <w:numFmt w:val="bullet"/>
      <w:lvlText w:val=""/>
      <w:lvlJc w:val="left"/>
      <w:pPr>
        <w:ind w:left="7189" w:hanging="360"/>
      </w:pPr>
      <w:rPr>
        <w:rFonts w:ascii="Wingdings" w:hAnsi="Wingdings" w:hint="default"/>
      </w:rPr>
    </w:lvl>
  </w:abstractNum>
  <w:abstractNum w:abstractNumId="51" w15:restartNumberingAfterBreak="0">
    <w:nsid w:val="32AF215C"/>
    <w:multiLevelType w:val="multilevel"/>
    <w:tmpl w:val="7EDAEA76"/>
    <w:lvl w:ilvl="0">
      <w:start w:val="5"/>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2D70D39"/>
    <w:multiLevelType w:val="hybridMultilevel"/>
    <w:tmpl w:val="40821ED0"/>
    <w:lvl w:ilvl="0" w:tplc="3222A01E">
      <w:start w:val="1"/>
      <w:numFmt w:val="bullet"/>
      <w:lvlText w:val=""/>
      <w:lvlJc w:val="left"/>
      <w:pPr>
        <w:ind w:left="2149" w:hanging="360"/>
      </w:pPr>
      <w:rPr>
        <w:rFonts w:ascii="Symbol" w:hAnsi="Symbol" w:hint="default"/>
      </w:rPr>
    </w:lvl>
    <w:lvl w:ilvl="1" w:tplc="3640954E" w:tentative="1">
      <w:start w:val="1"/>
      <w:numFmt w:val="bullet"/>
      <w:lvlText w:val="o"/>
      <w:lvlJc w:val="left"/>
      <w:pPr>
        <w:ind w:left="2869" w:hanging="360"/>
      </w:pPr>
      <w:rPr>
        <w:rFonts w:ascii="Courier New" w:hAnsi="Courier New" w:cs="Courier New" w:hint="default"/>
      </w:rPr>
    </w:lvl>
    <w:lvl w:ilvl="2" w:tplc="5C28E2C4" w:tentative="1">
      <w:start w:val="1"/>
      <w:numFmt w:val="bullet"/>
      <w:lvlText w:val=""/>
      <w:lvlJc w:val="left"/>
      <w:pPr>
        <w:ind w:left="3589" w:hanging="360"/>
      </w:pPr>
      <w:rPr>
        <w:rFonts w:ascii="Wingdings" w:hAnsi="Wingdings" w:hint="default"/>
      </w:rPr>
    </w:lvl>
    <w:lvl w:ilvl="3" w:tplc="39EC6AEA" w:tentative="1">
      <w:start w:val="1"/>
      <w:numFmt w:val="bullet"/>
      <w:lvlText w:val=""/>
      <w:lvlJc w:val="left"/>
      <w:pPr>
        <w:ind w:left="4309" w:hanging="360"/>
      </w:pPr>
      <w:rPr>
        <w:rFonts w:ascii="Symbol" w:hAnsi="Symbol" w:hint="default"/>
      </w:rPr>
    </w:lvl>
    <w:lvl w:ilvl="4" w:tplc="F9F60C98" w:tentative="1">
      <w:start w:val="1"/>
      <w:numFmt w:val="bullet"/>
      <w:lvlText w:val="o"/>
      <w:lvlJc w:val="left"/>
      <w:pPr>
        <w:ind w:left="5029" w:hanging="360"/>
      </w:pPr>
      <w:rPr>
        <w:rFonts w:ascii="Courier New" w:hAnsi="Courier New" w:cs="Courier New" w:hint="default"/>
      </w:rPr>
    </w:lvl>
    <w:lvl w:ilvl="5" w:tplc="88A492C8" w:tentative="1">
      <w:start w:val="1"/>
      <w:numFmt w:val="bullet"/>
      <w:lvlText w:val=""/>
      <w:lvlJc w:val="left"/>
      <w:pPr>
        <w:ind w:left="5749" w:hanging="360"/>
      </w:pPr>
      <w:rPr>
        <w:rFonts w:ascii="Wingdings" w:hAnsi="Wingdings" w:hint="default"/>
      </w:rPr>
    </w:lvl>
    <w:lvl w:ilvl="6" w:tplc="9E64D63C" w:tentative="1">
      <w:start w:val="1"/>
      <w:numFmt w:val="bullet"/>
      <w:lvlText w:val=""/>
      <w:lvlJc w:val="left"/>
      <w:pPr>
        <w:ind w:left="6469" w:hanging="360"/>
      </w:pPr>
      <w:rPr>
        <w:rFonts w:ascii="Symbol" w:hAnsi="Symbol" w:hint="default"/>
      </w:rPr>
    </w:lvl>
    <w:lvl w:ilvl="7" w:tplc="781AF646" w:tentative="1">
      <w:start w:val="1"/>
      <w:numFmt w:val="bullet"/>
      <w:lvlText w:val="o"/>
      <w:lvlJc w:val="left"/>
      <w:pPr>
        <w:ind w:left="7189" w:hanging="360"/>
      </w:pPr>
      <w:rPr>
        <w:rFonts w:ascii="Courier New" w:hAnsi="Courier New" w:cs="Courier New" w:hint="default"/>
      </w:rPr>
    </w:lvl>
    <w:lvl w:ilvl="8" w:tplc="950ECA90" w:tentative="1">
      <w:start w:val="1"/>
      <w:numFmt w:val="bullet"/>
      <w:lvlText w:val=""/>
      <w:lvlJc w:val="left"/>
      <w:pPr>
        <w:ind w:left="7909" w:hanging="360"/>
      </w:pPr>
      <w:rPr>
        <w:rFonts w:ascii="Wingdings" w:hAnsi="Wingdings" w:hint="default"/>
      </w:rPr>
    </w:lvl>
  </w:abstractNum>
  <w:abstractNum w:abstractNumId="53" w15:restartNumberingAfterBreak="0">
    <w:nsid w:val="32E23DA0"/>
    <w:multiLevelType w:val="hybridMultilevel"/>
    <w:tmpl w:val="49B87C76"/>
    <w:lvl w:ilvl="0" w:tplc="002CD82E">
      <w:start w:val="1"/>
      <w:numFmt w:val="lowerRoman"/>
      <w:lvlText w:val="%1."/>
      <w:lvlJc w:val="right"/>
      <w:pPr>
        <w:ind w:left="1440" w:hanging="360"/>
      </w:pPr>
      <w:rPr>
        <w:b w:val="0"/>
        <w:bCs/>
      </w:rPr>
    </w:lvl>
    <w:lvl w:ilvl="1" w:tplc="F60A7EBA" w:tentative="1">
      <w:start w:val="1"/>
      <w:numFmt w:val="lowerLetter"/>
      <w:lvlText w:val="%2."/>
      <w:lvlJc w:val="left"/>
      <w:pPr>
        <w:ind w:left="2160" w:hanging="360"/>
      </w:pPr>
    </w:lvl>
    <w:lvl w:ilvl="2" w:tplc="29CAB4DE" w:tentative="1">
      <w:start w:val="1"/>
      <w:numFmt w:val="lowerRoman"/>
      <w:lvlText w:val="%3."/>
      <w:lvlJc w:val="right"/>
      <w:pPr>
        <w:ind w:left="2880" w:hanging="180"/>
      </w:pPr>
    </w:lvl>
    <w:lvl w:ilvl="3" w:tplc="175213A6" w:tentative="1">
      <w:start w:val="1"/>
      <w:numFmt w:val="decimal"/>
      <w:lvlText w:val="%4."/>
      <w:lvlJc w:val="left"/>
      <w:pPr>
        <w:ind w:left="3600" w:hanging="360"/>
      </w:pPr>
    </w:lvl>
    <w:lvl w:ilvl="4" w:tplc="1C66B952" w:tentative="1">
      <w:start w:val="1"/>
      <w:numFmt w:val="lowerLetter"/>
      <w:lvlText w:val="%5."/>
      <w:lvlJc w:val="left"/>
      <w:pPr>
        <w:ind w:left="4320" w:hanging="360"/>
      </w:pPr>
    </w:lvl>
    <w:lvl w:ilvl="5" w:tplc="033217BC" w:tentative="1">
      <w:start w:val="1"/>
      <w:numFmt w:val="lowerRoman"/>
      <w:lvlText w:val="%6."/>
      <w:lvlJc w:val="right"/>
      <w:pPr>
        <w:ind w:left="5040" w:hanging="180"/>
      </w:pPr>
    </w:lvl>
    <w:lvl w:ilvl="6" w:tplc="F648CAE2" w:tentative="1">
      <w:start w:val="1"/>
      <w:numFmt w:val="decimal"/>
      <w:lvlText w:val="%7."/>
      <w:lvlJc w:val="left"/>
      <w:pPr>
        <w:ind w:left="5760" w:hanging="360"/>
      </w:pPr>
    </w:lvl>
    <w:lvl w:ilvl="7" w:tplc="E8AEDCFA" w:tentative="1">
      <w:start w:val="1"/>
      <w:numFmt w:val="lowerLetter"/>
      <w:lvlText w:val="%8."/>
      <w:lvlJc w:val="left"/>
      <w:pPr>
        <w:ind w:left="6480" w:hanging="360"/>
      </w:pPr>
    </w:lvl>
    <w:lvl w:ilvl="8" w:tplc="046E2A4E" w:tentative="1">
      <w:start w:val="1"/>
      <w:numFmt w:val="lowerRoman"/>
      <w:lvlText w:val="%9."/>
      <w:lvlJc w:val="right"/>
      <w:pPr>
        <w:ind w:left="7200" w:hanging="180"/>
      </w:pPr>
    </w:lvl>
  </w:abstractNum>
  <w:abstractNum w:abstractNumId="54" w15:restartNumberingAfterBreak="0">
    <w:nsid w:val="337D01E1"/>
    <w:multiLevelType w:val="multilevel"/>
    <w:tmpl w:val="3656FAB2"/>
    <w:lvl w:ilvl="0">
      <w:start w:val="4"/>
      <w:numFmt w:val="decimal"/>
      <w:lvlText w:val="%1"/>
      <w:lvlJc w:val="left"/>
      <w:pPr>
        <w:ind w:left="530" w:hanging="530"/>
      </w:pPr>
      <w:rPr>
        <w:rFonts w:hint="default"/>
      </w:rPr>
    </w:lvl>
    <w:lvl w:ilvl="1">
      <w:start w:val="11"/>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3E46AE6"/>
    <w:multiLevelType w:val="hybridMultilevel"/>
    <w:tmpl w:val="6DA61CAC"/>
    <w:lvl w:ilvl="0" w:tplc="99F031F4">
      <w:start w:val="1"/>
      <w:numFmt w:val="bullet"/>
      <w:lvlText w:val=""/>
      <w:lvlJc w:val="left"/>
      <w:pPr>
        <w:ind w:left="1080" w:hanging="360"/>
      </w:pPr>
      <w:rPr>
        <w:rFonts w:ascii="Wingdings" w:hAnsi="Wingdings" w:hint="default"/>
      </w:rPr>
    </w:lvl>
    <w:lvl w:ilvl="1" w:tplc="C0724B46" w:tentative="1">
      <w:start w:val="1"/>
      <w:numFmt w:val="bullet"/>
      <w:lvlText w:val="o"/>
      <w:lvlJc w:val="left"/>
      <w:pPr>
        <w:ind w:left="1800" w:hanging="360"/>
      </w:pPr>
      <w:rPr>
        <w:rFonts w:ascii="Courier New" w:hAnsi="Courier New" w:cs="Courier New" w:hint="default"/>
      </w:rPr>
    </w:lvl>
    <w:lvl w:ilvl="2" w:tplc="41CEE07A" w:tentative="1">
      <w:start w:val="1"/>
      <w:numFmt w:val="bullet"/>
      <w:lvlText w:val=""/>
      <w:lvlJc w:val="left"/>
      <w:pPr>
        <w:ind w:left="2520" w:hanging="360"/>
      </w:pPr>
      <w:rPr>
        <w:rFonts w:ascii="Wingdings" w:hAnsi="Wingdings" w:hint="default"/>
      </w:rPr>
    </w:lvl>
    <w:lvl w:ilvl="3" w:tplc="5C58F0D4" w:tentative="1">
      <w:start w:val="1"/>
      <w:numFmt w:val="bullet"/>
      <w:lvlText w:val=""/>
      <w:lvlJc w:val="left"/>
      <w:pPr>
        <w:ind w:left="3240" w:hanging="360"/>
      </w:pPr>
      <w:rPr>
        <w:rFonts w:ascii="Symbol" w:hAnsi="Symbol" w:hint="default"/>
      </w:rPr>
    </w:lvl>
    <w:lvl w:ilvl="4" w:tplc="B7665740" w:tentative="1">
      <w:start w:val="1"/>
      <w:numFmt w:val="bullet"/>
      <w:lvlText w:val="o"/>
      <w:lvlJc w:val="left"/>
      <w:pPr>
        <w:ind w:left="3960" w:hanging="360"/>
      </w:pPr>
      <w:rPr>
        <w:rFonts w:ascii="Courier New" w:hAnsi="Courier New" w:cs="Courier New" w:hint="default"/>
      </w:rPr>
    </w:lvl>
    <w:lvl w:ilvl="5" w:tplc="C248D0EA" w:tentative="1">
      <w:start w:val="1"/>
      <w:numFmt w:val="bullet"/>
      <w:lvlText w:val=""/>
      <w:lvlJc w:val="left"/>
      <w:pPr>
        <w:ind w:left="4680" w:hanging="360"/>
      </w:pPr>
      <w:rPr>
        <w:rFonts w:ascii="Wingdings" w:hAnsi="Wingdings" w:hint="default"/>
      </w:rPr>
    </w:lvl>
    <w:lvl w:ilvl="6" w:tplc="18CEFE68" w:tentative="1">
      <w:start w:val="1"/>
      <w:numFmt w:val="bullet"/>
      <w:lvlText w:val=""/>
      <w:lvlJc w:val="left"/>
      <w:pPr>
        <w:ind w:left="5400" w:hanging="360"/>
      </w:pPr>
      <w:rPr>
        <w:rFonts w:ascii="Symbol" w:hAnsi="Symbol" w:hint="default"/>
      </w:rPr>
    </w:lvl>
    <w:lvl w:ilvl="7" w:tplc="83723384" w:tentative="1">
      <w:start w:val="1"/>
      <w:numFmt w:val="bullet"/>
      <w:lvlText w:val="o"/>
      <w:lvlJc w:val="left"/>
      <w:pPr>
        <w:ind w:left="6120" w:hanging="360"/>
      </w:pPr>
      <w:rPr>
        <w:rFonts w:ascii="Courier New" w:hAnsi="Courier New" w:cs="Courier New" w:hint="default"/>
      </w:rPr>
    </w:lvl>
    <w:lvl w:ilvl="8" w:tplc="9FC60FD8" w:tentative="1">
      <w:start w:val="1"/>
      <w:numFmt w:val="bullet"/>
      <w:lvlText w:val=""/>
      <w:lvlJc w:val="left"/>
      <w:pPr>
        <w:ind w:left="6840" w:hanging="360"/>
      </w:pPr>
      <w:rPr>
        <w:rFonts w:ascii="Wingdings" w:hAnsi="Wingdings" w:hint="default"/>
      </w:rPr>
    </w:lvl>
  </w:abstractNum>
  <w:abstractNum w:abstractNumId="56" w15:restartNumberingAfterBreak="0">
    <w:nsid w:val="34D058D4"/>
    <w:multiLevelType w:val="hybridMultilevel"/>
    <w:tmpl w:val="EC704178"/>
    <w:lvl w:ilvl="0" w:tplc="23640884">
      <w:start w:val="1"/>
      <w:numFmt w:val="bullet"/>
      <w:lvlText w:val=""/>
      <w:lvlJc w:val="left"/>
      <w:pPr>
        <w:ind w:left="1440" w:hanging="360"/>
      </w:pPr>
      <w:rPr>
        <w:rFonts w:ascii="Symbol" w:hAnsi="Symbol" w:hint="default"/>
      </w:rPr>
    </w:lvl>
    <w:lvl w:ilvl="1" w:tplc="33A2513A" w:tentative="1">
      <w:start w:val="1"/>
      <w:numFmt w:val="bullet"/>
      <w:lvlText w:val="o"/>
      <w:lvlJc w:val="left"/>
      <w:pPr>
        <w:ind w:left="2160" w:hanging="360"/>
      </w:pPr>
      <w:rPr>
        <w:rFonts w:ascii="Courier New" w:hAnsi="Courier New" w:cs="Courier New" w:hint="default"/>
      </w:rPr>
    </w:lvl>
    <w:lvl w:ilvl="2" w:tplc="8D045FF6" w:tentative="1">
      <w:start w:val="1"/>
      <w:numFmt w:val="bullet"/>
      <w:lvlText w:val=""/>
      <w:lvlJc w:val="left"/>
      <w:pPr>
        <w:ind w:left="2880" w:hanging="360"/>
      </w:pPr>
      <w:rPr>
        <w:rFonts w:ascii="Wingdings" w:hAnsi="Wingdings" w:hint="default"/>
      </w:rPr>
    </w:lvl>
    <w:lvl w:ilvl="3" w:tplc="E75EBC24" w:tentative="1">
      <w:start w:val="1"/>
      <w:numFmt w:val="bullet"/>
      <w:lvlText w:val=""/>
      <w:lvlJc w:val="left"/>
      <w:pPr>
        <w:ind w:left="3600" w:hanging="360"/>
      </w:pPr>
      <w:rPr>
        <w:rFonts w:ascii="Symbol" w:hAnsi="Symbol" w:hint="default"/>
      </w:rPr>
    </w:lvl>
    <w:lvl w:ilvl="4" w:tplc="55CAAE8E" w:tentative="1">
      <w:start w:val="1"/>
      <w:numFmt w:val="bullet"/>
      <w:lvlText w:val="o"/>
      <w:lvlJc w:val="left"/>
      <w:pPr>
        <w:ind w:left="4320" w:hanging="360"/>
      </w:pPr>
      <w:rPr>
        <w:rFonts w:ascii="Courier New" w:hAnsi="Courier New" w:cs="Courier New" w:hint="default"/>
      </w:rPr>
    </w:lvl>
    <w:lvl w:ilvl="5" w:tplc="09FC758E" w:tentative="1">
      <w:start w:val="1"/>
      <w:numFmt w:val="bullet"/>
      <w:lvlText w:val=""/>
      <w:lvlJc w:val="left"/>
      <w:pPr>
        <w:ind w:left="5040" w:hanging="360"/>
      </w:pPr>
      <w:rPr>
        <w:rFonts w:ascii="Wingdings" w:hAnsi="Wingdings" w:hint="default"/>
      </w:rPr>
    </w:lvl>
    <w:lvl w:ilvl="6" w:tplc="3ACAA79E" w:tentative="1">
      <w:start w:val="1"/>
      <w:numFmt w:val="bullet"/>
      <w:lvlText w:val=""/>
      <w:lvlJc w:val="left"/>
      <w:pPr>
        <w:ind w:left="5760" w:hanging="360"/>
      </w:pPr>
      <w:rPr>
        <w:rFonts w:ascii="Symbol" w:hAnsi="Symbol" w:hint="default"/>
      </w:rPr>
    </w:lvl>
    <w:lvl w:ilvl="7" w:tplc="FD30DA20" w:tentative="1">
      <w:start w:val="1"/>
      <w:numFmt w:val="bullet"/>
      <w:lvlText w:val="o"/>
      <w:lvlJc w:val="left"/>
      <w:pPr>
        <w:ind w:left="6480" w:hanging="360"/>
      </w:pPr>
      <w:rPr>
        <w:rFonts w:ascii="Courier New" w:hAnsi="Courier New" w:cs="Courier New" w:hint="default"/>
      </w:rPr>
    </w:lvl>
    <w:lvl w:ilvl="8" w:tplc="762CD1A4" w:tentative="1">
      <w:start w:val="1"/>
      <w:numFmt w:val="bullet"/>
      <w:lvlText w:val=""/>
      <w:lvlJc w:val="left"/>
      <w:pPr>
        <w:ind w:left="7200" w:hanging="360"/>
      </w:pPr>
      <w:rPr>
        <w:rFonts w:ascii="Wingdings" w:hAnsi="Wingdings" w:hint="default"/>
      </w:rPr>
    </w:lvl>
  </w:abstractNum>
  <w:abstractNum w:abstractNumId="57" w15:restartNumberingAfterBreak="0">
    <w:nsid w:val="39F07D09"/>
    <w:multiLevelType w:val="hybridMultilevel"/>
    <w:tmpl w:val="519A0B8C"/>
    <w:lvl w:ilvl="0" w:tplc="F00820CC">
      <w:start w:val="1"/>
      <w:numFmt w:val="lowerLetter"/>
      <w:lvlText w:val="%1."/>
      <w:lvlJc w:val="left"/>
      <w:pPr>
        <w:ind w:left="2160" w:hanging="360"/>
      </w:pPr>
    </w:lvl>
    <w:lvl w:ilvl="1" w:tplc="AEB4CFCA" w:tentative="1">
      <w:start w:val="1"/>
      <w:numFmt w:val="lowerLetter"/>
      <w:lvlText w:val="%2."/>
      <w:lvlJc w:val="left"/>
      <w:pPr>
        <w:ind w:left="2880" w:hanging="360"/>
      </w:pPr>
    </w:lvl>
    <w:lvl w:ilvl="2" w:tplc="00421A8A" w:tentative="1">
      <w:start w:val="1"/>
      <w:numFmt w:val="lowerRoman"/>
      <w:lvlText w:val="%3."/>
      <w:lvlJc w:val="right"/>
      <w:pPr>
        <w:ind w:left="3600" w:hanging="180"/>
      </w:pPr>
    </w:lvl>
    <w:lvl w:ilvl="3" w:tplc="982A1330" w:tentative="1">
      <w:start w:val="1"/>
      <w:numFmt w:val="decimal"/>
      <w:lvlText w:val="%4."/>
      <w:lvlJc w:val="left"/>
      <w:pPr>
        <w:ind w:left="4320" w:hanging="360"/>
      </w:pPr>
    </w:lvl>
    <w:lvl w:ilvl="4" w:tplc="993E4B9C" w:tentative="1">
      <w:start w:val="1"/>
      <w:numFmt w:val="lowerLetter"/>
      <w:lvlText w:val="%5."/>
      <w:lvlJc w:val="left"/>
      <w:pPr>
        <w:ind w:left="5040" w:hanging="360"/>
      </w:pPr>
    </w:lvl>
    <w:lvl w:ilvl="5" w:tplc="0A083F88" w:tentative="1">
      <w:start w:val="1"/>
      <w:numFmt w:val="lowerRoman"/>
      <w:lvlText w:val="%6."/>
      <w:lvlJc w:val="right"/>
      <w:pPr>
        <w:ind w:left="5760" w:hanging="180"/>
      </w:pPr>
    </w:lvl>
    <w:lvl w:ilvl="6" w:tplc="8D94E526" w:tentative="1">
      <w:start w:val="1"/>
      <w:numFmt w:val="decimal"/>
      <w:lvlText w:val="%7."/>
      <w:lvlJc w:val="left"/>
      <w:pPr>
        <w:ind w:left="6480" w:hanging="360"/>
      </w:pPr>
    </w:lvl>
    <w:lvl w:ilvl="7" w:tplc="924871BA" w:tentative="1">
      <w:start w:val="1"/>
      <w:numFmt w:val="lowerLetter"/>
      <w:lvlText w:val="%8."/>
      <w:lvlJc w:val="left"/>
      <w:pPr>
        <w:ind w:left="7200" w:hanging="360"/>
      </w:pPr>
    </w:lvl>
    <w:lvl w:ilvl="8" w:tplc="5A1449E6" w:tentative="1">
      <w:start w:val="1"/>
      <w:numFmt w:val="lowerRoman"/>
      <w:lvlText w:val="%9."/>
      <w:lvlJc w:val="right"/>
      <w:pPr>
        <w:ind w:left="7920" w:hanging="180"/>
      </w:pPr>
    </w:lvl>
  </w:abstractNum>
  <w:abstractNum w:abstractNumId="58" w15:restartNumberingAfterBreak="0">
    <w:nsid w:val="3A731F91"/>
    <w:multiLevelType w:val="hybridMultilevel"/>
    <w:tmpl w:val="79A2B1E0"/>
    <w:lvl w:ilvl="0" w:tplc="27F66F90">
      <w:start w:val="1"/>
      <w:numFmt w:val="lowerLetter"/>
      <w:lvlText w:val="%1."/>
      <w:lvlJc w:val="left"/>
      <w:pPr>
        <w:ind w:left="1429" w:hanging="360"/>
      </w:pPr>
      <w:rPr>
        <w:b w:val="0"/>
        <w:bCs/>
      </w:rPr>
    </w:lvl>
    <w:lvl w:ilvl="1" w:tplc="584A9BF6" w:tentative="1">
      <w:start w:val="1"/>
      <w:numFmt w:val="lowerLetter"/>
      <w:lvlText w:val="%2."/>
      <w:lvlJc w:val="left"/>
      <w:pPr>
        <w:ind w:left="2149" w:hanging="360"/>
      </w:pPr>
    </w:lvl>
    <w:lvl w:ilvl="2" w:tplc="BD0850E4" w:tentative="1">
      <w:start w:val="1"/>
      <w:numFmt w:val="lowerRoman"/>
      <w:lvlText w:val="%3."/>
      <w:lvlJc w:val="right"/>
      <w:pPr>
        <w:ind w:left="2869" w:hanging="180"/>
      </w:pPr>
    </w:lvl>
    <w:lvl w:ilvl="3" w:tplc="B106C052" w:tentative="1">
      <w:start w:val="1"/>
      <w:numFmt w:val="decimal"/>
      <w:lvlText w:val="%4."/>
      <w:lvlJc w:val="left"/>
      <w:pPr>
        <w:ind w:left="3589" w:hanging="360"/>
      </w:pPr>
    </w:lvl>
    <w:lvl w:ilvl="4" w:tplc="C3648378" w:tentative="1">
      <w:start w:val="1"/>
      <w:numFmt w:val="lowerLetter"/>
      <w:lvlText w:val="%5."/>
      <w:lvlJc w:val="left"/>
      <w:pPr>
        <w:ind w:left="4309" w:hanging="360"/>
      </w:pPr>
    </w:lvl>
    <w:lvl w:ilvl="5" w:tplc="0540C300" w:tentative="1">
      <w:start w:val="1"/>
      <w:numFmt w:val="lowerRoman"/>
      <w:lvlText w:val="%6."/>
      <w:lvlJc w:val="right"/>
      <w:pPr>
        <w:ind w:left="5029" w:hanging="180"/>
      </w:pPr>
    </w:lvl>
    <w:lvl w:ilvl="6" w:tplc="6AFA5D7E" w:tentative="1">
      <w:start w:val="1"/>
      <w:numFmt w:val="decimal"/>
      <w:lvlText w:val="%7."/>
      <w:lvlJc w:val="left"/>
      <w:pPr>
        <w:ind w:left="5749" w:hanging="360"/>
      </w:pPr>
    </w:lvl>
    <w:lvl w:ilvl="7" w:tplc="04F69C06" w:tentative="1">
      <w:start w:val="1"/>
      <w:numFmt w:val="lowerLetter"/>
      <w:lvlText w:val="%8."/>
      <w:lvlJc w:val="left"/>
      <w:pPr>
        <w:ind w:left="6469" w:hanging="360"/>
      </w:pPr>
    </w:lvl>
    <w:lvl w:ilvl="8" w:tplc="17267278" w:tentative="1">
      <w:start w:val="1"/>
      <w:numFmt w:val="lowerRoman"/>
      <w:lvlText w:val="%9."/>
      <w:lvlJc w:val="right"/>
      <w:pPr>
        <w:ind w:left="7189" w:hanging="180"/>
      </w:pPr>
    </w:lvl>
  </w:abstractNum>
  <w:abstractNum w:abstractNumId="59" w15:restartNumberingAfterBreak="0">
    <w:nsid w:val="3BCF317B"/>
    <w:multiLevelType w:val="hybridMultilevel"/>
    <w:tmpl w:val="EA06695C"/>
    <w:lvl w:ilvl="0" w:tplc="FA460326">
      <w:start w:val="1"/>
      <w:numFmt w:val="lowerRoman"/>
      <w:lvlText w:val="%1."/>
      <w:lvlJc w:val="right"/>
      <w:pPr>
        <w:ind w:left="1440" w:hanging="360"/>
      </w:pPr>
    </w:lvl>
    <w:lvl w:ilvl="1" w:tplc="039CE5AA" w:tentative="1">
      <w:start w:val="1"/>
      <w:numFmt w:val="lowerLetter"/>
      <w:lvlText w:val="%2."/>
      <w:lvlJc w:val="left"/>
      <w:pPr>
        <w:ind w:left="2160" w:hanging="360"/>
      </w:pPr>
    </w:lvl>
    <w:lvl w:ilvl="2" w:tplc="45125A24" w:tentative="1">
      <w:start w:val="1"/>
      <w:numFmt w:val="lowerRoman"/>
      <w:lvlText w:val="%3."/>
      <w:lvlJc w:val="right"/>
      <w:pPr>
        <w:ind w:left="2880" w:hanging="180"/>
      </w:pPr>
    </w:lvl>
    <w:lvl w:ilvl="3" w:tplc="9F7AB5D2" w:tentative="1">
      <w:start w:val="1"/>
      <w:numFmt w:val="decimal"/>
      <w:lvlText w:val="%4."/>
      <w:lvlJc w:val="left"/>
      <w:pPr>
        <w:ind w:left="3600" w:hanging="360"/>
      </w:pPr>
    </w:lvl>
    <w:lvl w:ilvl="4" w:tplc="CE1C819E" w:tentative="1">
      <w:start w:val="1"/>
      <w:numFmt w:val="lowerLetter"/>
      <w:lvlText w:val="%5."/>
      <w:lvlJc w:val="left"/>
      <w:pPr>
        <w:ind w:left="4320" w:hanging="360"/>
      </w:pPr>
    </w:lvl>
    <w:lvl w:ilvl="5" w:tplc="FA784ED0" w:tentative="1">
      <w:start w:val="1"/>
      <w:numFmt w:val="lowerRoman"/>
      <w:lvlText w:val="%6."/>
      <w:lvlJc w:val="right"/>
      <w:pPr>
        <w:ind w:left="5040" w:hanging="180"/>
      </w:pPr>
    </w:lvl>
    <w:lvl w:ilvl="6" w:tplc="D75430F2" w:tentative="1">
      <w:start w:val="1"/>
      <w:numFmt w:val="decimal"/>
      <w:lvlText w:val="%7."/>
      <w:lvlJc w:val="left"/>
      <w:pPr>
        <w:ind w:left="5760" w:hanging="360"/>
      </w:pPr>
    </w:lvl>
    <w:lvl w:ilvl="7" w:tplc="10B40D00" w:tentative="1">
      <w:start w:val="1"/>
      <w:numFmt w:val="lowerLetter"/>
      <w:lvlText w:val="%8."/>
      <w:lvlJc w:val="left"/>
      <w:pPr>
        <w:ind w:left="6480" w:hanging="360"/>
      </w:pPr>
    </w:lvl>
    <w:lvl w:ilvl="8" w:tplc="2348CFA8" w:tentative="1">
      <w:start w:val="1"/>
      <w:numFmt w:val="lowerRoman"/>
      <w:lvlText w:val="%9."/>
      <w:lvlJc w:val="right"/>
      <w:pPr>
        <w:ind w:left="7200" w:hanging="180"/>
      </w:pPr>
    </w:lvl>
  </w:abstractNum>
  <w:abstractNum w:abstractNumId="60" w15:restartNumberingAfterBreak="0">
    <w:nsid w:val="3C137476"/>
    <w:multiLevelType w:val="hybridMultilevel"/>
    <w:tmpl w:val="69BAA19C"/>
    <w:lvl w:ilvl="0" w:tplc="2CF28FFA">
      <w:start w:val="1"/>
      <w:numFmt w:val="bullet"/>
      <w:lvlText w:val=""/>
      <w:lvlJc w:val="left"/>
      <w:pPr>
        <w:ind w:left="2149" w:hanging="360"/>
      </w:pPr>
      <w:rPr>
        <w:rFonts w:ascii="Symbol" w:hAnsi="Symbol" w:hint="default"/>
      </w:rPr>
    </w:lvl>
    <w:lvl w:ilvl="1" w:tplc="DF705460" w:tentative="1">
      <w:start w:val="1"/>
      <w:numFmt w:val="bullet"/>
      <w:lvlText w:val="o"/>
      <w:lvlJc w:val="left"/>
      <w:pPr>
        <w:ind w:left="2869" w:hanging="360"/>
      </w:pPr>
      <w:rPr>
        <w:rFonts w:ascii="Courier New" w:hAnsi="Courier New" w:cs="Courier New" w:hint="default"/>
      </w:rPr>
    </w:lvl>
    <w:lvl w:ilvl="2" w:tplc="63064662" w:tentative="1">
      <w:start w:val="1"/>
      <w:numFmt w:val="bullet"/>
      <w:lvlText w:val=""/>
      <w:lvlJc w:val="left"/>
      <w:pPr>
        <w:ind w:left="3589" w:hanging="360"/>
      </w:pPr>
      <w:rPr>
        <w:rFonts w:ascii="Wingdings" w:hAnsi="Wingdings" w:hint="default"/>
      </w:rPr>
    </w:lvl>
    <w:lvl w:ilvl="3" w:tplc="AEEE85D0" w:tentative="1">
      <w:start w:val="1"/>
      <w:numFmt w:val="bullet"/>
      <w:lvlText w:val=""/>
      <w:lvlJc w:val="left"/>
      <w:pPr>
        <w:ind w:left="4309" w:hanging="360"/>
      </w:pPr>
      <w:rPr>
        <w:rFonts w:ascii="Symbol" w:hAnsi="Symbol" w:hint="default"/>
      </w:rPr>
    </w:lvl>
    <w:lvl w:ilvl="4" w:tplc="1F0EAF0C" w:tentative="1">
      <w:start w:val="1"/>
      <w:numFmt w:val="bullet"/>
      <w:lvlText w:val="o"/>
      <w:lvlJc w:val="left"/>
      <w:pPr>
        <w:ind w:left="5029" w:hanging="360"/>
      </w:pPr>
      <w:rPr>
        <w:rFonts w:ascii="Courier New" w:hAnsi="Courier New" w:cs="Courier New" w:hint="default"/>
      </w:rPr>
    </w:lvl>
    <w:lvl w:ilvl="5" w:tplc="E286BF1C" w:tentative="1">
      <w:start w:val="1"/>
      <w:numFmt w:val="bullet"/>
      <w:lvlText w:val=""/>
      <w:lvlJc w:val="left"/>
      <w:pPr>
        <w:ind w:left="5749" w:hanging="360"/>
      </w:pPr>
      <w:rPr>
        <w:rFonts w:ascii="Wingdings" w:hAnsi="Wingdings" w:hint="default"/>
      </w:rPr>
    </w:lvl>
    <w:lvl w:ilvl="6" w:tplc="4704D3CE" w:tentative="1">
      <w:start w:val="1"/>
      <w:numFmt w:val="bullet"/>
      <w:lvlText w:val=""/>
      <w:lvlJc w:val="left"/>
      <w:pPr>
        <w:ind w:left="6469" w:hanging="360"/>
      </w:pPr>
      <w:rPr>
        <w:rFonts w:ascii="Symbol" w:hAnsi="Symbol" w:hint="default"/>
      </w:rPr>
    </w:lvl>
    <w:lvl w:ilvl="7" w:tplc="1E8677D8" w:tentative="1">
      <w:start w:val="1"/>
      <w:numFmt w:val="bullet"/>
      <w:lvlText w:val="o"/>
      <w:lvlJc w:val="left"/>
      <w:pPr>
        <w:ind w:left="7189" w:hanging="360"/>
      </w:pPr>
      <w:rPr>
        <w:rFonts w:ascii="Courier New" w:hAnsi="Courier New" w:cs="Courier New" w:hint="default"/>
      </w:rPr>
    </w:lvl>
    <w:lvl w:ilvl="8" w:tplc="3D380606" w:tentative="1">
      <w:start w:val="1"/>
      <w:numFmt w:val="bullet"/>
      <w:lvlText w:val=""/>
      <w:lvlJc w:val="left"/>
      <w:pPr>
        <w:ind w:left="7909" w:hanging="360"/>
      </w:pPr>
      <w:rPr>
        <w:rFonts w:ascii="Wingdings" w:hAnsi="Wingdings" w:hint="default"/>
      </w:rPr>
    </w:lvl>
  </w:abstractNum>
  <w:abstractNum w:abstractNumId="61" w15:restartNumberingAfterBreak="0">
    <w:nsid w:val="3CB81799"/>
    <w:multiLevelType w:val="hybridMultilevel"/>
    <w:tmpl w:val="F2A2D3CC"/>
    <w:lvl w:ilvl="0" w:tplc="84D67A12">
      <w:start w:val="1"/>
      <w:numFmt w:val="bullet"/>
      <w:lvlText w:val=""/>
      <w:lvlJc w:val="left"/>
      <w:pPr>
        <w:ind w:left="720" w:hanging="360"/>
      </w:pPr>
      <w:rPr>
        <w:rFonts w:ascii="Symbol" w:hAnsi="Symbol" w:hint="default"/>
      </w:rPr>
    </w:lvl>
    <w:lvl w:ilvl="1" w:tplc="A68E3F56">
      <w:start w:val="1"/>
      <w:numFmt w:val="bullet"/>
      <w:lvlText w:val="o"/>
      <w:lvlJc w:val="left"/>
      <w:pPr>
        <w:ind w:left="1440" w:hanging="360"/>
      </w:pPr>
      <w:rPr>
        <w:rFonts w:ascii="Courier New" w:hAnsi="Courier New" w:cs="Courier New" w:hint="default"/>
      </w:rPr>
    </w:lvl>
    <w:lvl w:ilvl="2" w:tplc="3CA03FFA" w:tentative="1">
      <w:start w:val="1"/>
      <w:numFmt w:val="bullet"/>
      <w:lvlText w:val=""/>
      <w:lvlJc w:val="left"/>
      <w:pPr>
        <w:ind w:left="2160" w:hanging="360"/>
      </w:pPr>
      <w:rPr>
        <w:rFonts w:ascii="Wingdings" w:hAnsi="Wingdings" w:hint="default"/>
      </w:rPr>
    </w:lvl>
    <w:lvl w:ilvl="3" w:tplc="AAB6B56A" w:tentative="1">
      <w:start w:val="1"/>
      <w:numFmt w:val="bullet"/>
      <w:lvlText w:val=""/>
      <w:lvlJc w:val="left"/>
      <w:pPr>
        <w:ind w:left="2880" w:hanging="360"/>
      </w:pPr>
      <w:rPr>
        <w:rFonts w:ascii="Symbol" w:hAnsi="Symbol" w:hint="default"/>
      </w:rPr>
    </w:lvl>
    <w:lvl w:ilvl="4" w:tplc="25D49372" w:tentative="1">
      <w:start w:val="1"/>
      <w:numFmt w:val="bullet"/>
      <w:lvlText w:val="o"/>
      <w:lvlJc w:val="left"/>
      <w:pPr>
        <w:ind w:left="3600" w:hanging="360"/>
      </w:pPr>
      <w:rPr>
        <w:rFonts w:ascii="Courier New" w:hAnsi="Courier New" w:cs="Courier New" w:hint="default"/>
      </w:rPr>
    </w:lvl>
    <w:lvl w:ilvl="5" w:tplc="0C1AB5D8" w:tentative="1">
      <w:start w:val="1"/>
      <w:numFmt w:val="bullet"/>
      <w:lvlText w:val=""/>
      <w:lvlJc w:val="left"/>
      <w:pPr>
        <w:ind w:left="4320" w:hanging="360"/>
      </w:pPr>
      <w:rPr>
        <w:rFonts w:ascii="Wingdings" w:hAnsi="Wingdings" w:hint="default"/>
      </w:rPr>
    </w:lvl>
    <w:lvl w:ilvl="6" w:tplc="B366D5F8" w:tentative="1">
      <w:start w:val="1"/>
      <w:numFmt w:val="bullet"/>
      <w:lvlText w:val=""/>
      <w:lvlJc w:val="left"/>
      <w:pPr>
        <w:ind w:left="5040" w:hanging="360"/>
      </w:pPr>
      <w:rPr>
        <w:rFonts w:ascii="Symbol" w:hAnsi="Symbol" w:hint="default"/>
      </w:rPr>
    </w:lvl>
    <w:lvl w:ilvl="7" w:tplc="29CE3C68" w:tentative="1">
      <w:start w:val="1"/>
      <w:numFmt w:val="bullet"/>
      <w:lvlText w:val="o"/>
      <w:lvlJc w:val="left"/>
      <w:pPr>
        <w:ind w:left="5760" w:hanging="360"/>
      </w:pPr>
      <w:rPr>
        <w:rFonts w:ascii="Courier New" w:hAnsi="Courier New" w:cs="Courier New" w:hint="default"/>
      </w:rPr>
    </w:lvl>
    <w:lvl w:ilvl="8" w:tplc="C15A15BE" w:tentative="1">
      <w:start w:val="1"/>
      <w:numFmt w:val="bullet"/>
      <w:lvlText w:val=""/>
      <w:lvlJc w:val="left"/>
      <w:pPr>
        <w:ind w:left="6480" w:hanging="360"/>
      </w:pPr>
      <w:rPr>
        <w:rFonts w:ascii="Wingdings" w:hAnsi="Wingdings" w:hint="default"/>
      </w:rPr>
    </w:lvl>
  </w:abstractNum>
  <w:abstractNum w:abstractNumId="62" w15:restartNumberingAfterBreak="0">
    <w:nsid w:val="3E406A2E"/>
    <w:multiLevelType w:val="multilevel"/>
    <w:tmpl w:val="245AFBF6"/>
    <w:lvl w:ilvl="0">
      <w:start w:val="4"/>
      <w:numFmt w:val="decimal"/>
      <w:lvlText w:val="%1"/>
      <w:lvlJc w:val="left"/>
      <w:pPr>
        <w:ind w:left="360" w:hanging="360"/>
      </w:pPr>
      <w:rPr>
        <w:rFonts w:eastAsia="Arial" w:hint="default"/>
        <w:b w:val="0"/>
        <w:color w:val="000000" w:themeColor="text1"/>
      </w:rPr>
    </w:lvl>
    <w:lvl w:ilvl="1">
      <w:start w:val="1"/>
      <w:numFmt w:val="decimal"/>
      <w:lvlText w:val="%1.%2"/>
      <w:lvlJc w:val="left"/>
      <w:pPr>
        <w:ind w:left="360" w:hanging="360"/>
      </w:pPr>
      <w:rPr>
        <w:rFonts w:eastAsia="Arial" w:hint="default"/>
        <w:b/>
        <w:bCs/>
        <w:color w:val="31849B" w:themeColor="accent5" w:themeShade="BF"/>
      </w:rPr>
    </w:lvl>
    <w:lvl w:ilvl="2">
      <w:start w:val="1"/>
      <w:numFmt w:val="decimal"/>
      <w:lvlText w:val="%1.%2.%3"/>
      <w:lvlJc w:val="left"/>
      <w:pPr>
        <w:ind w:left="720" w:hanging="720"/>
      </w:pPr>
      <w:rPr>
        <w:rFonts w:eastAsia="Arial" w:hint="default"/>
        <w:b w:val="0"/>
        <w:color w:val="000000" w:themeColor="text1"/>
      </w:rPr>
    </w:lvl>
    <w:lvl w:ilvl="3">
      <w:start w:val="1"/>
      <w:numFmt w:val="decimal"/>
      <w:lvlText w:val="%1.%2.%3.%4"/>
      <w:lvlJc w:val="left"/>
      <w:pPr>
        <w:ind w:left="1080" w:hanging="1080"/>
      </w:pPr>
      <w:rPr>
        <w:rFonts w:eastAsia="Arial" w:hint="default"/>
        <w:b w:val="0"/>
        <w:color w:val="000000" w:themeColor="text1"/>
      </w:rPr>
    </w:lvl>
    <w:lvl w:ilvl="4">
      <w:start w:val="1"/>
      <w:numFmt w:val="decimal"/>
      <w:lvlText w:val="%1.%2.%3.%4.%5"/>
      <w:lvlJc w:val="left"/>
      <w:pPr>
        <w:ind w:left="1080" w:hanging="1080"/>
      </w:pPr>
      <w:rPr>
        <w:rFonts w:eastAsia="Arial" w:hint="default"/>
        <w:b w:val="0"/>
        <w:color w:val="000000" w:themeColor="text1"/>
      </w:rPr>
    </w:lvl>
    <w:lvl w:ilvl="5">
      <w:start w:val="1"/>
      <w:numFmt w:val="decimal"/>
      <w:lvlText w:val="%1.%2.%3.%4.%5.%6"/>
      <w:lvlJc w:val="left"/>
      <w:pPr>
        <w:ind w:left="1440" w:hanging="1440"/>
      </w:pPr>
      <w:rPr>
        <w:rFonts w:eastAsia="Arial" w:hint="default"/>
        <w:b w:val="0"/>
        <w:color w:val="000000" w:themeColor="text1"/>
      </w:rPr>
    </w:lvl>
    <w:lvl w:ilvl="6">
      <w:start w:val="1"/>
      <w:numFmt w:val="decimal"/>
      <w:lvlText w:val="%1.%2.%3.%4.%5.%6.%7"/>
      <w:lvlJc w:val="left"/>
      <w:pPr>
        <w:ind w:left="1440" w:hanging="1440"/>
      </w:pPr>
      <w:rPr>
        <w:rFonts w:eastAsia="Arial" w:hint="default"/>
        <w:b w:val="0"/>
        <w:color w:val="000000" w:themeColor="text1"/>
      </w:rPr>
    </w:lvl>
    <w:lvl w:ilvl="7">
      <w:start w:val="1"/>
      <w:numFmt w:val="decimal"/>
      <w:lvlText w:val="%1.%2.%3.%4.%5.%6.%7.%8"/>
      <w:lvlJc w:val="left"/>
      <w:pPr>
        <w:ind w:left="1800" w:hanging="1800"/>
      </w:pPr>
      <w:rPr>
        <w:rFonts w:eastAsia="Arial" w:hint="default"/>
        <w:b w:val="0"/>
        <w:color w:val="000000" w:themeColor="text1"/>
      </w:rPr>
    </w:lvl>
    <w:lvl w:ilvl="8">
      <w:start w:val="1"/>
      <w:numFmt w:val="decimal"/>
      <w:lvlText w:val="%1.%2.%3.%4.%5.%6.%7.%8.%9"/>
      <w:lvlJc w:val="left"/>
      <w:pPr>
        <w:ind w:left="1800" w:hanging="1800"/>
      </w:pPr>
      <w:rPr>
        <w:rFonts w:eastAsia="Arial" w:hint="default"/>
        <w:b w:val="0"/>
        <w:color w:val="000000" w:themeColor="text1"/>
      </w:rPr>
    </w:lvl>
  </w:abstractNum>
  <w:abstractNum w:abstractNumId="63" w15:restartNumberingAfterBreak="0">
    <w:nsid w:val="3E7F4147"/>
    <w:multiLevelType w:val="hybridMultilevel"/>
    <w:tmpl w:val="1458FBCA"/>
    <w:lvl w:ilvl="0" w:tplc="A20660E2">
      <w:start w:val="1"/>
      <w:numFmt w:val="bullet"/>
      <w:lvlText w:val=""/>
      <w:lvlJc w:val="left"/>
      <w:pPr>
        <w:ind w:left="2160" w:hanging="360"/>
      </w:pPr>
      <w:rPr>
        <w:rFonts w:ascii="Symbol" w:hAnsi="Symbol" w:hint="default"/>
      </w:rPr>
    </w:lvl>
    <w:lvl w:ilvl="1" w:tplc="1E92464C" w:tentative="1">
      <w:start w:val="1"/>
      <w:numFmt w:val="bullet"/>
      <w:lvlText w:val="o"/>
      <w:lvlJc w:val="left"/>
      <w:pPr>
        <w:ind w:left="2880" w:hanging="360"/>
      </w:pPr>
      <w:rPr>
        <w:rFonts w:ascii="Courier New" w:hAnsi="Courier New" w:cs="Courier New" w:hint="default"/>
      </w:rPr>
    </w:lvl>
    <w:lvl w:ilvl="2" w:tplc="55ECB898" w:tentative="1">
      <w:start w:val="1"/>
      <w:numFmt w:val="bullet"/>
      <w:lvlText w:val=""/>
      <w:lvlJc w:val="left"/>
      <w:pPr>
        <w:ind w:left="3600" w:hanging="360"/>
      </w:pPr>
      <w:rPr>
        <w:rFonts w:ascii="Wingdings" w:hAnsi="Wingdings" w:hint="default"/>
      </w:rPr>
    </w:lvl>
    <w:lvl w:ilvl="3" w:tplc="23EA142A" w:tentative="1">
      <w:start w:val="1"/>
      <w:numFmt w:val="bullet"/>
      <w:lvlText w:val=""/>
      <w:lvlJc w:val="left"/>
      <w:pPr>
        <w:ind w:left="4320" w:hanging="360"/>
      </w:pPr>
      <w:rPr>
        <w:rFonts w:ascii="Symbol" w:hAnsi="Symbol" w:hint="default"/>
      </w:rPr>
    </w:lvl>
    <w:lvl w:ilvl="4" w:tplc="D6E82A2C" w:tentative="1">
      <w:start w:val="1"/>
      <w:numFmt w:val="bullet"/>
      <w:lvlText w:val="o"/>
      <w:lvlJc w:val="left"/>
      <w:pPr>
        <w:ind w:left="5040" w:hanging="360"/>
      </w:pPr>
      <w:rPr>
        <w:rFonts w:ascii="Courier New" w:hAnsi="Courier New" w:cs="Courier New" w:hint="default"/>
      </w:rPr>
    </w:lvl>
    <w:lvl w:ilvl="5" w:tplc="50BA4EE2" w:tentative="1">
      <w:start w:val="1"/>
      <w:numFmt w:val="bullet"/>
      <w:lvlText w:val=""/>
      <w:lvlJc w:val="left"/>
      <w:pPr>
        <w:ind w:left="5760" w:hanging="360"/>
      </w:pPr>
      <w:rPr>
        <w:rFonts w:ascii="Wingdings" w:hAnsi="Wingdings" w:hint="default"/>
      </w:rPr>
    </w:lvl>
    <w:lvl w:ilvl="6" w:tplc="A79CA038" w:tentative="1">
      <w:start w:val="1"/>
      <w:numFmt w:val="bullet"/>
      <w:lvlText w:val=""/>
      <w:lvlJc w:val="left"/>
      <w:pPr>
        <w:ind w:left="6480" w:hanging="360"/>
      </w:pPr>
      <w:rPr>
        <w:rFonts w:ascii="Symbol" w:hAnsi="Symbol" w:hint="default"/>
      </w:rPr>
    </w:lvl>
    <w:lvl w:ilvl="7" w:tplc="00A40AFE" w:tentative="1">
      <w:start w:val="1"/>
      <w:numFmt w:val="bullet"/>
      <w:lvlText w:val="o"/>
      <w:lvlJc w:val="left"/>
      <w:pPr>
        <w:ind w:left="7200" w:hanging="360"/>
      </w:pPr>
      <w:rPr>
        <w:rFonts w:ascii="Courier New" w:hAnsi="Courier New" w:cs="Courier New" w:hint="default"/>
      </w:rPr>
    </w:lvl>
    <w:lvl w:ilvl="8" w:tplc="148A48B8" w:tentative="1">
      <w:start w:val="1"/>
      <w:numFmt w:val="bullet"/>
      <w:lvlText w:val=""/>
      <w:lvlJc w:val="left"/>
      <w:pPr>
        <w:ind w:left="7920" w:hanging="360"/>
      </w:pPr>
      <w:rPr>
        <w:rFonts w:ascii="Wingdings" w:hAnsi="Wingdings" w:hint="default"/>
      </w:rPr>
    </w:lvl>
  </w:abstractNum>
  <w:abstractNum w:abstractNumId="64" w15:restartNumberingAfterBreak="0">
    <w:nsid w:val="3F6C65FB"/>
    <w:multiLevelType w:val="hybridMultilevel"/>
    <w:tmpl w:val="20048472"/>
    <w:lvl w:ilvl="0" w:tplc="E132F4E0">
      <w:start w:val="1"/>
      <w:numFmt w:val="bullet"/>
      <w:lvlText w:val=""/>
      <w:lvlJc w:val="left"/>
      <w:pPr>
        <w:ind w:left="1429" w:hanging="360"/>
      </w:pPr>
      <w:rPr>
        <w:rFonts w:ascii="Symbol" w:hAnsi="Symbol" w:hint="default"/>
      </w:rPr>
    </w:lvl>
    <w:lvl w:ilvl="1" w:tplc="D78CA276" w:tentative="1">
      <w:start w:val="1"/>
      <w:numFmt w:val="bullet"/>
      <w:lvlText w:val="o"/>
      <w:lvlJc w:val="left"/>
      <w:pPr>
        <w:ind w:left="2149" w:hanging="360"/>
      </w:pPr>
      <w:rPr>
        <w:rFonts w:ascii="Courier New" w:hAnsi="Courier New" w:cs="Courier New" w:hint="default"/>
      </w:rPr>
    </w:lvl>
    <w:lvl w:ilvl="2" w:tplc="F6827A3C" w:tentative="1">
      <w:start w:val="1"/>
      <w:numFmt w:val="bullet"/>
      <w:lvlText w:val=""/>
      <w:lvlJc w:val="left"/>
      <w:pPr>
        <w:ind w:left="2869" w:hanging="360"/>
      </w:pPr>
      <w:rPr>
        <w:rFonts w:ascii="Wingdings" w:hAnsi="Wingdings" w:hint="default"/>
      </w:rPr>
    </w:lvl>
    <w:lvl w:ilvl="3" w:tplc="C7A8F9F8" w:tentative="1">
      <w:start w:val="1"/>
      <w:numFmt w:val="bullet"/>
      <w:lvlText w:val=""/>
      <w:lvlJc w:val="left"/>
      <w:pPr>
        <w:ind w:left="3589" w:hanging="360"/>
      </w:pPr>
      <w:rPr>
        <w:rFonts w:ascii="Symbol" w:hAnsi="Symbol" w:hint="default"/>
      </w:rPr>
    </w:lvl>
    <w:lvl w:ilvl="4" w:tplc="57F0F342" w:tentative="1">
      <w:start w:val="1"/>
      <w:numFmt w:val="bullet"/>
      <w:lvlText w:val="o"/>
      <w:lvlJc w:val="left"/>
      <w:pPr>
        <w:ind w:left="4309" w:hanging="360"/>
      </w:pPr>
      <w:rPr>
        <w:rFonts w:ascii="Courier New" w:hAnsi="Courier New" w:cs="Courier New" w:hint="default"/>
      </w:rPr>
    </w:lvl>
    <w:lvl w:ilvl="5" w:tplc="C9C88304" w:tentative="1">
      <w:start w:val="1"/>
      <w:numFmt w:val="bullet"/>
      <w:lvlText w:val=""/>
      <w:lvlJc w:val="left"/>
      <w:pPr>
        <w:ind w:left="5029" w:hanging="360"/>
      </w:pPr>
      <w:rPr>
        <w:rFonts w:ascii="Wingdings" w:hAnsi="Wingdings" w:hint="default"/>
      </w:rPr>
    </w:lvl>
    <w:lvl w:ilvl="6" w:tplc="D326FDF0" w:tentative="1">
      <w:start w:val="1"/>
      <w:numFmt w:val="bullet"/>
      <w:lvlText w:val=""/>
      <w:lvlJc w:val="left"/>
      <w:pPr>
        <w:ind w:left="5749" w:hanging="360"/>
      </w:pPr>
      <w:rPr>
        <w:rFonts w:ascii="Symbol" w:hAnsi="Symbol" w:hint="default"/>
      </w:rPr>
    </w:lvl>
    <w:lvl w:ilvl="7" w:tplc="A8728B7A" w:tentative="1">
      <w:start w:val="1"/>
      <w:numFmt w:val="bullet"/>
      <w:lvlText w:val="o"/>
      <w:lvlJc w:val="left"/>
      <w:pPr>
        <w:ind w:left="6469" w:hanging="360"/>
      </w:pPr>
      <w:rPr>
        <w:rFonts w:ascii="Courier New" w:hAnsi="Courier New" w:cs="Courier New" w:hint="default"/>
      </w:rPr>
    </w:lvl>
    <w:lvl w:ilvl="8" w:tplc="61CEA280" w:tentative="1">
      <w:start w:val="1"/>
      <w:numFmt w:val="bullet"/>
      <w:lvlText w:val=""/>
      <w:lvlJc w:val="left"/>
      <w:pPr>
        <w:ind w:left="7189" w:hanging="360"/>
      </w:pPr>
      <w:rPr>
        <w:rFonts w:ascii="Wingdings" w:hAnsi="Wingdings" w:hint="default"/>
      </w:rPr>
    </w:lvl>
  </w:abstractNum>
  <w:abstractNum w:abstractNumId="65" w15:restartNumberingAfterBreak="0">
    <w:nsid w:val="402F124F"/>
    <w:multiLevelType w:val="hybridMultilevel"/>
    <w:tmpl w:val="148E0C94"/>
    <w:lvl w:ilvl="0" w:tplc="5CB0327C">
      <w:start w:val="1"/>
      <w:numFmt w:val="bullet"/>
      <w:lvlText w:val=""/>
      <w:lvlJc w:val="left"/>
      <w:pPr>
        <w:ind w:left="1440" w:hanging="360"/>
      </w:pPr>
      <w:rPr>
        <w:rFonts w:ascii="Symbol" w:hAnsi="Symbol" w:hint="default"/>
      </w:rPr>
    </w:lvl>
    <w:lvl w:ilvl="1" w:tplc="0E5C50E0" w:tentative="1">
      <w:start w:val="1"/>
      <w:numFmt w:val="bullet"/>
      <w:lvlText w:val="o"/>
      <w:lvlJc w:val="left"/>
      <w:pPr>
        <w:ind w:left="2160" w:hanging="360"/>
      </w:pPr>
      <w:rPr>
        <w:rFonts w:ascii="Courier New" w:hAnsi="Courier New" w:cs="Courier New" w:hint="default"/>
      </w:rPr>
    </w:lvl>
    <w:lvl w:ilvl="2" w:tplc="36AA7128" w:tentative="1">
      <w:start w:val="1"/>
      <w:numFmt w:val="bullet"/>
      <w:lvlText w:val=""/>
      <w:lvlJc w:val="left"/>
      <w:pPr>
        <w:ind w:left="2880" w:hanging="360"/>
      </w:pPr>
      <w:rPr>
        <w:rFonts w:ascii="Wingdings" w:hAnsi="Wingdings" w:hint="default"/>
      </w:rPr>
    </w:lvl>
    <w:lvl w:ilvl="3" w:tplc="7E60C496" w:tentative="1">
      <w:start w:val="1"/>
      <w:numFmt w:val="bullet"/>
      <w:lvlText w:val=""/>
      <w:lvlJc w:val="left"/>
      <w:pPr>
        <w:ind w:left="3600" w:hanging="360"/>
      </w:pPr>
      <w:rPr>
        <w:rFonts w:ascii="Symbol" w:hAnsi="Symbol" w:hint="default"/>
      </w:rPr>
    </w:lvl>
    <w:lvl w:ilvl="4" w:tplc="2E828FFC" w:tentative="1">
      <w:start w:val="1"/>
      <w:numFmt w:val="bullet"/>
      <w:lvlText w:val="o"/>
      <w:lvlJc w:val="left"/>
      <w:pPr>
        <w:ind w:left="4320" w:hanging="360"/>
      </w:pPr>
      <w:rPr>
        <w:rFonts w:ascii="Courier New" w:hAnsi="Courier New" w:cs="Courier New" w:hint="default"/>
      </w:rPr>
    </w:lvl>
    <w:lvl w:ilvl="5" w:tplc="3DB4722E" w:tentative="1">
      <w:start w:val="1"/>
      <w:numFmt w:val="bullet"/>
      <w:lvlText w:val=""/>
      <w:lvlJc w:val="left"/>
      <w:pPr>
        <w:ind w:left="5040" w:hanging="360"/>
      </w:pPr>
      <w:rPr>
        <w:rFonts w:ascii="Wingdings" w:hAnsi="Wingdings" w:hint="default"/>
      </w:rPr>
    </w:lvl>
    <w:lvl w:ilvl="6" w:tplc="B194F688" w:tentative="1">
      <w:start w:val="1"/>
      <w:numFmt w:val="bullet"/>
      <w:lvlText w:val=""/>
      <w:lvlJc w:val="left"/>
      <w:pPr>
        <w:ind w:left="5760" w:hanging="360"/>
      </w:pPr>
      <w:rPr>
        <w:rFonts w:ascii="Symbol" w:hAnsi="Symbol" w:hint="default"/>
      </w:rPr>
    </w:lvl>
    <w:lvl w:ilvl="7" w:tplc="6FACB280" w:tentative="1">
      <w:start w:val="1"/>
      <w:numFmt w:val="bullet"/>
      <w:lvlText w:val="o"/>
      <w:lvlJc w:val="left"/>
      <w:pPr>
        <w:ind w:left="6480" w:hanging="360"/>
      </w:pPr>
      <w:rPr>
        <w:rFonts w:ascii="Courier New" w:hAnsi="Courier New" w:cs="Courier New" w:hint="default"/>
      </w:rPr>
    </w:lvl>
    <w:lvl w:ilvl="8" w:tplc="6E6E11F6" w:tentative="1">
      <w:start w:val="1"/>
      <w:numFmt w:val="bullet"/>
      <w:lvlText w:val=""/>
      <w:lvlJc w:val="left"/>
      <w:pPr>
        <w:ind w:left="7200" w:hanging="360"/>
      </w:pPr>
      <w:rPr>
        <w:rFonts w:ascii="Wingdings" w:hAnsi="Wingdings" w:hint="default"/>
      </w:rPr>
    </w:lvl>
  </w:abstractNum>
  <w:abstractNum w:abstractNumId="66" w15:restartNumberingAfterBreak="0">
    <w:nsid w:val="40647269"/>
    <w:multiLevelType w:val="hybridMultilevel"/>
    <w:tmpl w:val="3728680E"/>
    <w:lvl w:ilvl="0" w:tplc="6D8E64AA">
      <w:start w:val="1"/>
      <w:numFmt w:val="lowerRoman"/>
      <w:lvlText w:val="%1."/>
      <w:lvlJc w:val="right"/>
      <w:pPr>
        <w:ind w:left="1429" w:hanging="360"/>
      </w:pPr>
      <w:rPr>
        <w:b w:val="0"/>
        <w:bCs/>
      </w:rPr>
    </w:lvl>
    <w:lvl w:ilvl="1" w:tplc="38F46C28" w:tentative="1">
      <w:start w:val="1"/>
      <w:numFmt w:val="lowerLetter"/>
      <w:lvlText w:val="%2."/>
      <w:lvlJc w:val="left"/>
      <w:pPr>
        <w:ind w:left="2149" w:hanging="360"/>
      </w:pPr>
    </w:lvl>
    <w:lvl w:ilvl="2" w:tplc="DAA8224C" w:tentative="1">
      <w:start w:val="1"/>
      <w:numFmt w:val="lowerRoman"/>
      <w:lvlText w:val="%3."/>
      <w:lvlJc w:val="right"/>
      <w:pPr>
        <w:ind w:left="2869" w:hanging="180"/>
      </w:pPr>
    </w:lvl>
    <w:lvl w:ilvl="3" w:tplc="468CEAEE" w:tentative="1">
      <w:start w:val="1"/>
      <w:numFmt w:val="decimal"/>
      <w:lvlText w:val="%4."/>
      <w:lvlJc w:val="left"/>
      <w:pPr>
        <w:ind w:left="3589" w:hanging="360"/>
      </w:pPr>
    </w:lvl>
    <w:lvl w:ilvl="4" w:tplc="2990EDB6" w:tentative="1">
      <w:start w:val="1"/>
      <w:numFmt w:val="lowerLetter"/>
      <w:lvlText w:val="%5."/>
      <w:lvlJc w:val="left"/>
      <w:pPr>
        <w:ind w:left="4309" w:hanging="360"/>
      </w:pPr>
    </w:lvl>
    <w:lvl w:ilvl="5" w:tplc="24645DDC" w:tentative="1">
      <w:start w:val="1"/>
      <w:numFmt w:val="lowerRoman"/>
      <w:lvlText w:val="%6."/>
      <w:lvlJc w:val="right"/>
      <w:pPr>
        <w:ind w:left="5029" w:hanging="180"/>
      </w:pPr>
    </w:lvl>
    <w:lvl w:ilvl="6" w:tplc="4D08A870" w:tentative="1">
      <w:start w:val="1"/>
      <w:numFmt w:val="decimal"/>
      <w:lvlText w:val="%7."/>
      <w:lvlJc w:val="left"/>
      <w:pPr>
        <w:ind w:left="5749" w:hanging="360"/>
      </w:pPr>
    </w:lvl>
    <w:lvl w:ilvl="7" w:tplc="3A44BA8C" w:tentative="1">
      <w:start w:val="1"/>
      <w:numFmt w:val="lowerLetter"/>
      <w:lvlText w:val="%8."/>
      <w:lvlJc w:val="left"/>
      <w:pPr>
        <w:ind w:left="6469" w:hanging="360"/>
      </w:pPr>
    </w:lvl>
    <w:lvl w:ilvl="8" w:tplc="3056CE84" w:tentative="1">
      <w:start w:val="1"/>
      <w:numFmt w:val="lowerRoman"/>
      <w:lvlText w:val="%9."/>
      <w:lvlJc w:val="right"/>
      <w:pPr>
        <w:ind w:left="7189" w:hanging="180"/>
      </w:pPr>
    </w:lvl>
  </w:abstractNum>
  <w:abstractNum w:abstractNumId="67" w15:restartNumberingAfterBreak="0">
    <w:nsid w:val="41A77510"/>
    <w:multiLevelType w:val="hybridMultilevel"/>
    <w:tmpl w:val="8258FD7A"/>
    <w:lvl w:ilvl="0" w:tplc="FFCCF112">
      <w:start w:val="1"/>
      <w:numFmt w:val="bullet"/>
      <w:lvlText w:val=""/>
      <w:lvlJc w:val="left"/>
      <w:pPr>
        <w:ind w:left="1440" w:hanging="360"/>
      </w:pPr>
      <w:rPr>
        <w:rFonts w:ascii="Symbol" w:hAnsi="Symbol" w:hint="default"/>
      </w:rPr>
    </w:lvl>
    <w:lvl w:ilvl="1" w:tplc="04105936" w:tentative="1">
      <w:start w:val="1"/>
      <w:numFmt w:val="bullet"/>
      <w:lvlText w:val="o"/>
      <w:lvlJc w:val="left"/>
      <w:pPr>
        <w:ind w:left="2160" w:hanging="360"/>
      </w:pPr>
      <w:rPr>
        <w:rFonts w:ascii="Courier New" w:hAnsi="Courier New" w:cs="Courier New" w:hint="default"/>
      </w:rPr>
    </w:lvl>
    <w:lvl w:ilvl="2" w:tplc="07F48EEA" w:tentative="1">
      <w:start w:val="1"/>
      <w:numFmt w:val="bullet"/>
      <w:lvlText w:val=""/>
      <w:lvlJc w:val="left"/>
      <w:pPr>
        <w:ind w:left="2880" w:hanging="360"/>
      </w:pPr>
      <w:rPr>
        <w:rFonts w:ascii="Wingdings" w:hAnsi="Wingdings" w:hint="default"/>
      </w:rPr>
    </w:lvl>
    <w:lvl w:ilvl="3" w:tplc="3D5444A2" w:tentative="1">
      <w:start w:val="1"/>
      <w:numFmt w:val="bullet"/>
      <w:lvlText w:val=""/>
      <w:lvlJc w:val="left"/>
      <w:pPr>
        <w:ind w:left="3600" w:hanging="360"/>
      </w:pPr>
      <w:rPr>
        <w:rFonts w:ascii="Symbol" w:hAnsi="Symbol" w:hint="default"/>
      </w:rPr>
    </w:lvl>
    <w:lvl w:ilvl="4" w:tplc="68BA054C" w:tentative="1">
      <w:start w:val="1"/>
      <w:numFmt w:val="bullet"/>
      <w:lvlText w:val="o"/>
      <w:lvlJc w:val="left"/>
      <w:pPr>
        <w:ind w:left="4320" w:hanging="360"/>
      </w:pPr>
      <w:rPr>
        <w:rFonts w:ascii="Courier New" w:hAnsi="Courier New" w:cs="Courier New" w:hint="default"/>
      </w:rPr>
    </w:lvl>
    <w:lvl w:ilvl="5" w:tplc="AB36E2C0" w:tentative="1">
      <w:start w:val="1"/>
      <w:numFmt w:val="bullet"/>
      <w:lvlText w:val=""/>
      <w:lvlJc w:val="left"/>
      <w:pPr>
        <w:ind w:left="5040" w:hanging="360"/>
      </w:pPr>
      <w:rPr>
        <w:rFonts w:ascii="Wingdings" w:hAnsi="Wingdings" w:hint="default"/>
      </w:rPr>
    </w:lvl>
    <w:lvl w:ilvl="6" w:tplc="5A26F646" w:tentative="1">
      <w:start w:val="1"/>
      <w:numFmt w:val="bullet"/>
      <w:lvlText w:val=""/>
      <w:lvlJc w:val="left"/>
      <w:pPr>
        <w:ind w:left="5760" w:hanging="360"/>
      </w:pPr>
      <w:rPr>
        <w:rFonts w:ascii="Symbol" w:hAnsi="Symbol" w:hint="default"/>
      </w:rPr>
    </w:lvl>
    <w:lvl w:ilvl="7" w:tplc="5EFAF3C0" w:tentative="1">
      <w:start w:val="1"/>
      <w:numFmt w:val="bullet"/>
      <w:lvlText w:val="o"/>
      <w:lvlJc w:val="left"/>
      <w:pPr>
        <w:ind w:left="6480" w:hanging="360"/>
      </w:pPr>
      <w:rPr>
        <w:rFonts w:ascii="Courier New" w:hAnsi="Courier New" w:cs="Courier New" w:hint="default"/>
      </w:rPr>
    </w:lvl>
    <w:lvl w:ilvl="8" w:tplc="C5E6B438" w:tentative="1">
      <w:start w:val="1"/>
      <w:numFmt w:val="bullet"/>
      <w:lvlText w:val=""/>
      <w:lvlJc w:val="left"/>
      <w:pPr>
        <w:ind w:left="7200" w:hanging="360"/>
      </w:pPr>
      <w:rPr>
        <w:rFonts w:ascii="Wingdings" w:hAnsi="Wingdings" w:hint="default"/>
      </w:rPr>
    </w:lvl>
  </w:abstractNum>
  <w:abstractNum w:abstractNumId="68" w15:restartNumberingAfterBreak="0">
    <w:nsid w:val="41BA412D"/>
    <w:multiLevelType w:val="hybridMultilevel"/>
    <w:tmpl w:val="49744E5C"/>
    <w:lvl w:ilvl="0" w:tplc="30689354">
      <w:start w:val="1"/>
      <w:numFmt w:val="bullet"/>
      <w:lvlText w:val=""/>
      <w:lvlJc w:val="left"/>
      <w:pPr>
        <w:ind w:left="2149" w:hanging="360"/>
      </w:pPr>
      <w:rPr>
        <w:rFonts w:ascii="Symbol" w:hAnsi="Symbol" w:hint="default"/>
      </w:rPr>
    </w:lvl>
    <w:lvl w:ilvl="1" w:tplc="67D84C16" w:tentative="1">
      <w:start w:val="1"/>
      <w:numFmt w:val="bullet"/>
      <w:lvlText w:val="o"/>
      <w:lvlJc w:val="left"/>
      <w:pPr>
        <w:ind w:left="2869" w:hanging="360"/>
      </w:pPr>
      <w:rPr>
        <w:rFonts w:ascii="Courier New" w:hAnsi="Courier New" w:cs="Courier New" w:hint="default"/>
      </w:rPr>
    </w:lvl>
    <w:lvl w:ilvl="2" w:tplc="39EEDF78" w:tentative="1">
      <w:start w:val="1"/>
      <w:numFmt w:val="bullet"/>
      <w:lvlText w:val=""/>
      <w:lvlJc w:val="left"/>
      <w:pPr>
        <w:ind w:left="3589" w:hanging="360"/>
      </w:pPr>
      <w:rPr>
        <w:rFonts w:ascii="Wingdings" w:hAnsi="Wingdings" w:hint="default"/>
      </w:rPr>
    </w:lvl>
    <w:lvl w:ilvl="3" w:tplc="B95441F0" w:tentative="1">
      <w:start w:val="1"/>
      <w:numFmt w:val="bullet"/>
      <w:lvlText w:val=""/>
      <w:lvlJc w:val="left"/>
      <w:pPr>
        <w:ind w:left="4309" w:hanging="360"/>
      </w:pPr>
      <w:rPr>
        <w:rFonts w:ascii="Symbol" w:hAnsi="Symbol" w:hint="default"/>
      </w:rPr>
    </w:lvl>
    <w:lvl w:ilvl="4" w:tplc="25DEF9CE" w:tentative="1">
      <w:start w:val="1"/>
      <w:numFmt w:val="bullet"/>
      <w:lvlText w:val="o"/>
      <w:lvlJc w:val="left"/>
      <w:pPr>
        <w:ind w:left="5029" w:hanging="360"/>
      </w:pPr>
      <w:rPr>
        <w:rFonts w:ascii="Courier New" w:hAnsi="Courier New" w:cs="Courier New" w:hint="default"/>
      </w:rPr>
    </w:lvl>
    <w:lvl w:ilvl="5" w:tplc="01322D3A" w:tentative="1">
      <w:start w:val="1"/>
      <w:numFmt w:val="bullet"/>
      <w:lvlText w:val=""/>
      <w:lvlJc w:val="left"/>
      <w:pPr>
        <w:ind w:left="5749" w:hanging="360"/>
      </w:pPr>
      <w:rPr>
        <w:rFonts w:ascii="Wingdings" w:hAnsi="Wingdings" w:hint="default"/>
      </w:rPr>
    </w:lvl>
    <w:lvl w:ilvl="6" w:tplc="7CD8E66E" w:tentative="1">
      <w:start w:val="1"/>
      <w:numFmt w:val="bullet"/>
      <w:lvlText w:val=""/>
      <w:lvlJc w:val="left"/>
      <w:pPr>
        <w:ind w:left="6469" w:hanging="360"/>
      </w:pPr>
      <w:rPr>
        <w:rFonts w:ascii="Symbol" w:hAnsi="Symbol" w:hint="default"/>
      </w:rPr>
    </w:lvl>
    <w:lvl w:ilvl="7" w:tplc="BD3ADDA0" w:tentative="1">
      <w:start w:val="1"/>
      <w:numFmt w:val="bullet"/>
      <w:lvlText w:val="o"/>
      <w:lvlJc w:val="left"/>
      <w:pPr>
        <w:ind w:left="7189" w:hanging="360"/>
      </w:pPr>
      <w:rPr>
        <w:rFonts w:ascii="Courier New" w:hAnsi="Courier New" w:cs="Courier New" w:hint="default"/>
      </w:rPr>
    </w:lvl>
    <w:lvl w:ilvl="8" w:tplc="F202D68E" w:tentative="1">
      <w:start w:val="1"/>
      <w:numFmt w:val="bullet"/>
      <w:lvlText w:val=""/>
      <w:lvlJc w:val="left"/>
      <w:pPr>
        <w:ind w:left="7909" w:hanging="360"/>
      </w:pPr>
      <w:rPr>
        <w:rFonts w:ascii="Wingdings" w:hAnsi="Wingdings" w:hint="default"/>
      </w:rPr>
    </w:lvl>
  </w:abstractNum>
  <w:abstractNum w:abstractNumId="69" w15:restartNumberingAfterBreak="0">
    <w:nsid w:val="422376C6"/>
    <w:multiLevelType w:val="hybridMultilevel"/>
    <w:tmpl w:val="C10C8DD8"/>
    <w:lvl w:ilvl="0" w:tplc="911A2C1C">
      <w:start w:val="1"/>
      <w:numFmt w:val="bullet"/>
      <w:lvlText w:val=""/>
      <w:lvlJc w:val="left"/>
      <w:pPr>
        <w:ind w:left="1440" w:hanging="360"/>
      </w:pPr>
      <w:rPr>
        <w:rFonts w:ascii="Symbol" w:hAnsi="Symbol" w:hint="default"/>
      </w:rPr>
    </w:lvl>
    <w:lvl w:ilvl="1" w:tplc="7CE01E48" w:tentative="1">
      <w:start w:val="1"/>
      <w:numFmt w:val="bullet"/>
      <w:lvlText w:val="o"/>
      <w:lvlJc w:val="left"/>
      <w:pPr>
        <w:ind w:left="2160" w:hanging="360"/>
      </w:pPr>
      <w:rPr>
        <w:rFonts w:ascii="Courier New" w:hAnsi="Courier New" w:cs="Courier New" w:hint="default"/>
      </w:rPr>
    </w:lvl>
    <w:lvl w:ilvl="2" w:tplc="04A0B948" w:tentative="1">
      <w:start w:val="1"/>
      <w:numFmt w:val="bullet"/>
      <w:lvlText w:val=""/>
      <w:lvlJc w:val="left"/>
      <w:pPr>
        <w:ind w:left="2880" w:hanging="360"/>
      </w:pPr>
      <w:rPr>
        <w:rFonts w:ascii="Wingdings" w:hAnsi="Wingdings" w:hint="default"/>
      </w:rPr>
    </w:lvl>
    <w:lvl w:ilvl="3" w:tplc="ADBA2F88" w:tentative="1">
      <w:start w:val="1"/>
      <w:numFmt w:val="bullet"/>
      <w:lvlText w:val=""/>
      <w:lvlJc w:val="left"/>
      <w:pPr>
        <w:ind w:left="3600" w:hanging="360"/>
      </w:pPr>
      <w:rPr>
        <w:rFonts w:ascii="Symbol" w:hAnsi="Symbol" w:hint="default"/>
      </w:rPr>
    </w:lvl>
    <w:lvl w:ilvl="4" w:tplc="D2769884" w:tentative="1">
      <w:start w:val="1"/>
      <w:numFmt w:val="bullet"/>
      <w:lvlText w:val="o"/>
      <w:lvlJc w:val="left"/>
      <w:pPr>
        <w:ind w:left="4320" w:hanging="360"/>
      </w:pPr>
      <w:rPr>
        <w:rFonts w:ascii="Courier New" w:hAnsi="Courier New" w:cs="Courier New" w:hint="default"/>
      </w:rPr>
    </w:lvl>
    <w:lvl w:ilvl="5" w:tplc="A9000AC0" w:tentative="1">
      <w:start w:val="1"/>
      <w:numFmt w:val="bullet"/>
      <w:lvlText w:val=""/>
      <w:lvlJc w:val="left"/>
      <w:pPr>
        <w:ind w:left="5040" w:hanging="360"/>
      </w:pPr>
      <w:rPr>
        <w:rFonts w:ascii="Wingdings" w:hAnsi="Wingdings" w:hint="default"/>
      </w:rPr>
    </w:lvl>
    <w:lvl w:ilvl="6" w:tplc="B37E82C0" w:tentative="1">
      <w:start w:val="1"/>
      <w:numFmt w:val="bullet"/>
      <w:lvlText w:val=""/>
      <w:lvlJc w:val="left"/>
      <w:pPr>
        <w:ind w:left="5760" w:hanging="360"/>
      </w:pPr>
      <w:rPr>
        <w:rFonts w:ascii="Symbol" w:hAnsi="Symbol" w:hint="default"/>
      </w:rPr>
    </w:lvl>
    <w:lvl w:ilvl="7" w:tplc="77C08DA2" w:tentative="1">
      <w:start w:val="1"/>
      <w:numFmt w:val="bullet"/>
      <w:lvlText w:val="o"/>
      <w:lvlJc w:val="left"/>
      <w:pPr>
        <w:ind w:left="6480" w:hanging="360"/>
      </w:pPr>
      <w:rPr>
        <w:rFonts w:ascii="Courier New" w:hAnsi="Courier New" w:cs="Courier New" w:hint="default"/>
      </w:rPr>
    </w:lvl>
    <w:lvl w:ilvl="8" w:tplc="0D6C2AEE" w:tentative="1">
      <w:start w:val="1"/>
      <w:numFmt w:val="bullet"/>
      <w:lvlText w:val=""/>
      <w:lvlJc w:val="left"/>
      <w:pPr>
        <w:ind w:left="7200" w:hanging="360"/>
      </w:pPr>
      <w:rPr>
        <w:rFonts w:ascii="Wingdings" w:hAnsi="Wingdings" w:hint="default"/>
      </w:rPr>
    </w:lvl>
  </w:abstractNum>
  <w:abstractNum w:abstractNumId="70" w15:restartNumberingAfterBreak="0">
    <w:nsid w:val="44594B4C"/>
    <w:multiLevelType w:val="hybridMultilevel"/>
    <w:tmpl w:val="567AF202"/>
    <w:lvl w:ilvl="0" w:tplc="BB3C746E">
      <w:start w:val="1"/>
      <w:numFmt w:val="bullet"/>
      <w:lvlText w:val=""/>
      <w:lvlJc w:val="left"/>
      <w:pPr>
        <w:ind w:left="1440" w:hanging="360"/>
      </w:pPr>
      <w:rPr>
        <w:rFonts w:ascii="Symbol" w:hAnsi="Symbol" w:hint="default"/>
      </w:rPr>
    </w:lvl>
    <w:lvl w:ilvl="1" w:tplc="10AE4DA2" w:tentative="1">
      <w:start w:val="1"/>
      <w:numFmt w:val="bullet"/>
      <w:lvlText w:val="o"/>
      <w:lvlJc w:val="left"/>
      <w:pPr>
        <w:ind w:left="2160" w:hanging="360"/>
      </w:pPr>
      <w:rPr>
        <w:rFonts w:ascii="Courier New" w:hAnsi="Courier New" w:cs="Courier New" w:hint="default"/>
      </w:rPr>
    </w:lvl>
    <w:lvl w:ilvl="2" w:tplc="D924BE1C" w:tentative="1">
      <w:start w:val="1"/>
      <w:numFmt w:val="bullet"/>
      <w:lvlText w:val=""/>
      <w:lvlJc w:val="left"/>
      <w:pPr>
        <w:ind w:left="2880" w:hanging="360"/>
      </w:pPr>
      <w:rPr>
        <w:rFonts w:ascii="Wingdings" w:hAnsi="Wingdings" w:hint="default"/>
      </w:rPr>
    </w:lvl>
    <w:lvl w:ilvl="3" w:tplc="D79C3D02" w:tentative="1">
      <w:start w:val="1"/>
      <w:numFmt w:val="bullet"/>
      <w:lvlText w:val=""/>
      <w:lvlJc w:val="left"/>
      <w:pPr>
        <w:ind w:left="3600" w:hanging="360"/>
      </w:pPr>
      <w:rPr>
        <w:rFonts w:ascii="Symbol" w:hAnsi="Symbol" w:hint="default"/>
      </w:rPr>
    </w:lvl>
    <w:lvl w:ilvl="4" w:tplc="C96CD484" w:tentative="1">
      <w:start w:val="1"/>
      <w:numFmt w:val="bullet"/>
      <w:lvlText w:val="o"/>
      <w:lvlJc w:val="left"/>
      <w:pPr>
        <w:ind w:left="4320" w:hanging="360"/>
      </w:pPr>
      <w:rPr>
        <w:rFonts w:ascii="Courier New" w:hAnsi="Courier New" w:cs="Courier New" w:hint="default"/>
      </w:rPr>
    </w:lvl>
    <w:lvl w:ilvl="5" w:tplc="5A94754E" w:tentative="1">
      <w:start w:val="1"/>
      <w:numFmt w:val="bullet"/>
      <w:lvlText w:val=""/>
      <w:lvlJc w:val="left"/>
      <w:pPr>
        <w:ind w:left="5040" w:hanging="360"/>
      </w:pPr>
      <w:rPr>
        <w:rFonts w:ascii="Wingdings" w:hAnsi="Wingdings" w:hint="default"/>
      </w:rPr>
    </w:lvl>
    <w:lvl w:ilvl="6" w:tplc="B14EABAC" w:tentative="1">
      <w:start w:val="1"/>
      <w:numFmt w:val="bullet"/>
      <w:lvlText w:val=""/>
      <w:lvlJc w:val="left"/>
      <w:pPr>
        <w:ind w:left="5760" w:hanging="360"/>
      </w:pPr>
      <w:rPr>
        <w:rFonts w:ascii="Symbol" w:hAnsi="Symbol" w:hint="default"/>
      </w:rPr>
    </w:lvl>
    <w:lvl w:ilvl="7" w:tplc="71B0DB44" w:tentative="1">
      <w:start w:val="1"/>
      <w:numFmt w:val="bullet"/>
      <w:lvlText w:val="o"/>
      <w:lvlJc w:val="left"/>
      <w:pPr>
        <w:ind w:left="6480" w:hanging="360"/>
      </w:pPr>
      <w:rPr>
        <w:rFonts w:ascii="Courier New" w:hAnsi="Courier New" w:cs="Courier New" w:hint="default"/>
      </w:rPr>
    </w:lvl>
    <w:lvl w:ilvl="8" w:tplc="617A0E14" w:tentative="1">
      <w:start w:val="1"/>
      <w:numFmt w:val="bullet"/>
      <w:lvlText w:val=""/>
      <w:lvlJc w:val="left"/>
      <w:pPr>
        <w:ind w:left="7200" w:hanging="360"/>
      </w:pPr>
      <w:rPr>
        <w:rFonts w:ascii="Wingdings" w:hAnsi="Wingdings" w:hint="default"/>
      </w:rPr>
    </w:lvl>
  </w:abstractNum>
  <w:abstractNum w:abstractNumId="71" w15:restartNumberingAfterBreak="0">
    <w:nsid w:val="448C0322"/>
    <w:multiLevelType w:val="hybridMultilevel"/>
    <w:tmpl w:val="1554A0B2"/>
    <w:lvl w:ilvl="0" w:tplc="CD442B4E">
      <w:start w:val="1"/>
      <w:numFmt w:val="lowerRoman"/>
      <w:lvlText w:val="%1."/>
      <w:lvlJc w:val="right"/>
      <w:pPr>
        <w:ind w:left="1429" w:hanging="360"/>
      </w:pPr>
      <w:rPr>
        <w:b w:val="0"/>
        <w:bCs w:val="0"/>
      </w:rPr>
    </w:lvl>
    <w:lvl w:ilvl="1" w:tplc="D8501CAE" w:tentative="1">
      <w:start w:val="1"/>
      <w:numFmt w:val="lowerLetter"/>
      <w:lvlText w:val="%2."/>
      <w:lvlJc w:val="left"/>
      <w:pPr>
        <w:ind w:left="2149" w:hanging="360"/>
      </w:pPr>
    </w:lvl>
    <w:lvl w:ilvl="2" w:tplc="C7D85610" w:tentative="1">
      <w:start w:val="1"/>
      <w:numFmt w:val="lowerRoman"/>
      <w:lvlText w:val="%3."/>
      <w:lvlJc w:val="right"/>
      <w:pPr>
        <w:ind w:left="2869" w:hanging="180"/>
      </w:pPr>
    </w:lvl>
    <w:lvl w:ilvl="3" w:tplc="02CA40CA" w:tentative="1">
      <w:start w:val="1"/>
      <w:numFmt w:val="decimal"/>
      <w:lvlText w:val="%4."/>
      <w:lvlJc w:val="left"/>
      <w:pPr>
        <w:ind w:left="3589" w:hanging="360"/>
      </w:pPr>
    </w:lvl>
    <w:lvl w:ilvl="4" w:tplc="F14207F6" w:tentative="1">
      <w:start w:val="1"/>
      <w:numFmt w:val="lowerLetter"/>
      <w:lvlText w:val="%5."/>
      <w:lvlJc w:val="left"/>
      <w:pPr>
        <w:ind w:left="4309" w:hanging="360"/>
      </w:pPr>
    </w:lvl>
    <w:lvl w:ilvl="5" w:tplc="E78A35F0" w:tentative="1">
      <w:start w:val="1"/>
      <w:numFmt w:val="lowerRoman"/>
      <w:lvlText w:val="%6."/>
      <w:lvlJc w:val="right"/>
      <w:pPr>
        <w:ind w:left="5029" w:hanging="180"/>
      </w:pPr>
    </w:lvl>
    <w:lvl w:ilvl="6" w:tplc="AD0EA61A" w:tentative="1">
      <w:start w:val="1"/>
      <w:numFmt w:val="decimal"/>
      <w:lvlText w:val="%7."/>
      <w:lvlJc w:val="left"/>
      <w:pPr>
        <w:ind w:left="5749" w:hanging="360"/>
      </w:pPr>
    </w:lvl>
    <w:lvl w:ilvl="7" w:tplc="E6E43F9A" w:tentative="1">
      <w:start w:val="1"/>
      <w:numFmt w:val="lowerLetter"/>
      <w:lvlText w:val="%8."/>
      <w:lvlJc w:val="left"/>
      <w:pPr>
        <w:ind w:left="6469" w:hanging="360"/>
      </w:pPr>
    </w:lvl>
    <w:lvl w:ilvl="8" w:tplc="8782FBA0" w:tentative="1">
      <w:start w:val="1"/>
      <w:numFmt w:val="lowerRoman"/>
      <w:lvlText w:val="%9."/>
      <w:lvlJc w:val="right"/>
      <w:pPr>
        <w:ind w:left="7189" w:hanging="180"/>
      </w:pPr>
    </w:lvl>
  </w:abstractNum>
  <w:abstractNum w:abstractNumId="72" w15:restartNumberingAfterBreak="0">
    <w:nsid w:val="45340F5D"/>
    <w:multiLevelType w:val="hybridMultilevel"/>
    <w:tmpl w:val="084C9746"/>
    <w:lvl w:ilvl="0" w:tplc="157805F0">
      <w:start w:val="1"/>
      <w:numFmt w:val="lowerLetter"/>
      <w:lvlText w:val="%1."/>
      <w:lvlJc w:val="left"/>
      <w:pPr>
        <w:ind w:left="1440" w:hanging="360"/>
      </w:pPr>
    </w:lvl>
    <w:lvl w:ilvl="1" w:tplc="026A1330" w:tentative="1">
      <w:start w:val="1"/>
      <w:numFmt w:val="lowerLetter"/>
      <w:lvlText w:val="%2."/>
      <w:lvlJc w:val="left"/>
      <w:pPr>
        <w:ind w:left="2160" w:hanging="360"/>
      </w:pPr>
    </w:lvl>
    <w:lvl w:ilvl="2" w:tplc="55086530" w:tentative="1">
      <w:start w:val="1"/>
      <w:numFmt w:val="lowerRoman"/>
      <w:lvlText w:val="%3."/>
      <w:lvlJc w:val="right"/>
      <w:pPr>
        <w:ind w:left="2880" w:hanging="180"/>
      </w:pPr>
    </w:lvl>
    <w:lvl w:ilvl="3" w:tplc="6CE62D74" w:tentative="1">
      <w:start w:val="1"/>
      <w:numFmt w:val="decimal"/>
      <w:lvlText w:val="%4."/>
      <w:lvlJc w:val="left"/>
      <w:pPr>
        <w:ind w:left="3600" w:hanging="360"/>
      </w:pPr>
    </w:lvl>
    <w:lvl w:ilvl="4" w:tplc="111A6BBE" w:tentative="1">
      <w:start w:val="1"/>
      <w:numFmt w:val="lowerLetter"/>
      <w:lvlText w:val="%5."/>
      <w:lvlJc w:val="left"/>
      <w:pPr>
        <w:ind w:left="4320" w:hanging="360"/>
      </w:pPr>
    </w:lvl>
    <w:lvl w:ilvl="5" w:tplc="BB2AE2B6" w:tentative="1">
      <w:start w:val="1"/>
      <w:numFmt w:val="lowerRoman"/>
      <w:lvlText w:val="%6."/>
      <w:lvlJc w:val="right"/>
      <w:pPr>
        <w:ind w:left="5040" w:hanging="180"/>
      </w:pPr>
    </w:lvl>
    <w:lvl w:ilvl="6" w:tplc="207ED366" w:tentative="1">
      <w:start w:val="1"/>
      <w:numFmt w:val="decimal"/>
      <w:lvlText w:val="%7."/>
      <w:lvlJc w:val="left"/>
      <w:pPr>
        <w:ind w:left="5760" w:hanging="360"/>
      </w:pPr>
    </w:lvl>
    <w:lvl w:ilvl="7" w:tplc="9780A996" w:tentative="1">
      <w:start w:val="1"/>
      <w:numFmt w:val="lowerLetter"/>
      <w:lvlText w:val="%8."/>
      <w:lvlJc w:val="left"/>
      <w:pPr>
        <w:ind w:left="6480" w:hanging="360"/>
      </w:pPr>
    </w:lvl>
    <w:lvl w:ilvl="8" w:tplc="6B062870" w:tentative="1">
      <w:start w:val="1"/>
      <w:numFmt w:val="lowerRoman"/>
      <w:lvlText w:val="%9."/>
      <w:lvlJc w:val="right"/>
      <w:pPr>
        <w:ind w:left="7200" w:hanging="180"/>
      </w:pPr>
    </w:lvl>
  </w:abstractNum>
  <w:abstractNum w:abstractNumId="73" w15:restartNumberingAfterBreak="0">
    <w:nsid w:val="46206A6E"/>
    <w:multiLevelType w:val="hybridMultilevel"/>
    <w:tmpl w:val="84669EA4"/>
    <w:lvl w:ilvl="0" w:tplc="38D6D2A4">
      <w:start w:val="1"/>
      <w:numFmt w:val="bullet"/>
      <w:lvlText w:val=""/>
      <w:lvlJc w:val="left"/>
      <w:pPr>
        <w:ind w:left="1429" w:hanging="360"/>
      </w:pPr>
      <w:rPr>
        <w:rFonts w:ascii="Symbol" w:hAnsi="Symbol" w:hint="default"/>
      </w:rPr>
    </w:lvl>
    <w:lvl w:ilvl="1" w:tplc="9078D8B0" w:tentative="1">
      <w:start w:val="1"/>
      <w:numFmt w:val="bullet"/>
      <w:lvlText w:val="o"/>
      <w:lvlJc w:val="left"/>
      <w:pPr>
        <w:ind w:left="2149" w:hanging="360"/>
      </w:pPr>
      <w:rPr>
        <w:rFonts w:ascii="Courier New" w:hAnsi="Courier New" w:cs="Courier New" w:hint="default"/>
      </w:rPr>
    </w:lvl>
    <w:lvl w:ilvl="2" w:tplc="910ABF68" w:tentative="1">
      <w:start w:val="1"/>
      <w:numFmt w:val="bullet"/>
      <w:lvlText w:val=""/>
      <w:lvlJc w:val="left"/>
      <w:pPr>
        <w:ind w:left="2869" w:hanging="360"/>
      </w:pPr>
      <w:rPr>
        <w:rFonts w:ascii="Wingdings" w:hAnsi="Wingdings" w:hint="default"/>
      </w:rPr>
    </w:lvl>
    <w:lvl w:ilvl="3" w:tplc="88325D42" w:tentative="1">
      <w:start w:val="1"/>
      <w:numFmt w:val="bullet"/>
      <w:lvlText w:val=""/>
      <w:lvlJc w:val="left"/>
      <w:pPr>
        <w:ind w:left="3589" w:hanging="360"/>
      </w:pPr>
      <w:rPr>
        <w:rFonts w:ascii="Symbol" w:hAnsi="Symbol" w:hint="default"/>
      </w:rPr>
    </w:lvl>
    <w:lvl w:ilvl="4" w:tplc="3EEE9F72" w:tentative="1">
      <w:start w:val="1"/>
      <w:numFmt w:val="bullet"/>
      <w:lvlText w:val="o"/>
      <w:lvlJc w:val="left"/>
      <w:pPr>
        <w:ind w:left="4309" w:hanging="360"/>
      </w:pPr>
      <w:rPr>
        <w:rFonts w:ascii="Courier New" w:hAnsi="Courier New" w:cs="Courier New" w:hint="default"/>
      </w:rPr>
    </w:lvl>
    <w:lvl w:ilvl="5" w:tplc="6922C806" w:tentative="1">
      <w:start w:val="1"/>
      <w:numFmt w:val="bullet"/>
      <w:lvlText w:val=""/>
      <w:lvlJc w:val="left"/>
      <w:pPr>
        <w:ind w:left="5029" w:hanging="360"/>
      </w:pPr>
      <w:rPr>
        <w:rFonts w:ascii="Wingdings" w:hAnsi="Wingdings" w:hint="default"/>
      </w:rPr>
    </w:lvl>
    <w:lvl w:ilvl="6" w:tplc="12349B26" w:tentative="1">
      <w:start w:val="1"/>
      <w:numFmt w:val="bullet"/>
      <w:lvlText w:val=""/>
      <w:lvlJc w:val="left"/>
      <w:pPr>
        <w:ind w:left="5749" w:hanging="360"/>
      </w:pPr>
      <w:rPr>
        <w:rFonts w:ascii="Symbol" w:hAnsi="Symbol" w:hint="default"/>
      </w:rPr>
    </w:lvl>
    <w:lvl w:ilvl="7" w:tplc="873A613A" w:tentative="1">
      <w:start w:val="1"/>
      <w:numFmt w:val="bullet"/>
      <w:lvlText w:val="o"/>
      <w:lvlJc w:val="left"/>
      <w:pPr>
        <w:ind w:left="6469" w:hanging="360"/>
      </w:pPr>
      <w:rPr>
        <w:rFonts w:ascii="Courier New" w:hAnsi="Courier New" w:cs="Courier New" w:hint="default"/>
      </w:rPr>
    </w:lvl>
    <w:lvl w:ilvl="8" w:tplc="6024C726" w:tentative="1">
      <w:start w:val="1"/>
      <w:numFmt w:val="bullet"/>
      <w:lvlText w:val=""/>
      <w:lvlJc w:val="left"/>
      <w:pPr>
        <w:ind w:left="7189" w:hanging="360"/>
      </w:pPr>
      <w:rPr>
        <w:rFonts w:ascii="Wingdings" w:hAnsi="Wingdings" w:hint="default"/>
      </w:rPr>
    </w:lvl>
  </w:abstractNum>
  <w:abstractNum w:abstractNumId="74" w15:restartNumberingAfterBreak="0">
    <w:nsid w:val="47695AF1"/>
    <w:multiLevelType w:val="hybridMultilevel"/>
    <w:tmpl w:val="2E467F7C"/>
    <w:lvl w:ilvl="0" w:tplc="3FF8612E">
      <w:start w:val="1"/>
      <w:numFmt w:val="lowerLetter"/>
      <w:lvlText w:val="%1."/>
      <w:lvlJc w:val="left"/>
      <w:pPr>
        <w:ind w:left="1800" w:hanging="360"/>
      </w:pPr>
    </w:lvl>
    <w:lvl w:ilvl="1" w:tplc="7F6E2992" w:tentative="1">
      <w:start w:val="1"/>
      <w:numFmt w:val="lowerLetter"/>
      <w:lvlText w:val="%2."/>
      <w:lvlJc w:val="left"/>
      <w:pPr>
        <w:ind w:left="2520" w:hanging="360"/>
      </w:pPr>
    </w:lvl>
    <w:lvl w:ilvl="2" w:tplc="2772C6DA" w:tentative="1">
      <w:start w:val="1"/>
      <w:numFmt w:val="lowerRoman"/>
      <w:lvlText w:val="%3."/>
      <w:lvlJc w:val="right"/>
      <w:pPr>
        <w:ind w:left="3240" w:hanging="180"/>
      </w:pPr>
    </w:lvl>
    <w:lvl w:ilvl="3" w:tplc="54ACA34E" w:tentative="1">
      <w:start w:val="1"/>
      <w:numFmt w:val="decimal"/>
      <w:lvlText w:val="%4."/>
      <w:lvlJc w:val="left"/>
      <w:pPr>
        <w:ind w:left="3960" w:hanging="360"/>
      </w:pPr>
    </w:lvl>
    <w:lvl w:ilvl="4" w:tplc="91A4AA80" w:tentative="1">
      <w:start w:val="1"/>
      <w:numFmt w:val="lowerLetter"/>
      <w:lvlText w:val="%5."/>
      <w:lvlJc w:val="left"/>
      <w:pPr>
        <w:ind w:left="4680" w:hanging="360"/>
      </w:pPr>
    </w:lvl>
    <w:lvl w:ilvl="5" w:tplc="A2B45998" w:tentative="1">
      <w:start w:val="1"/>
      <w:numFmt w:val="lowerRoman"/>
      <w:lvlText w:val="%6."/>
      <w:lvlJc w:val="right"/>
      <w:pPr>
        <w:ind w:left="5400" w:hanging="180"/>
      </w:pPr>
    </w:lvl>
    <w:lvl w:ilvl="6" w:tplc="8BE0A19E" w:tentative="1">
      <w:start w:val="1"/>
      <w:numFmt w:val="decimal"/>
      <w:lvlText w:val="%7."/>
      <w:lvlJc w:val="left"/>
      <w:pPr>
        <w:ind w:left="6120" w:hanging="360"/>
      </w:pPr>
    </w:lvl>
    <w:lvl w:ilvl="7" w:tplc="C2B2B83E" w:tentative="1">
      <w:start w:val="1"/>
      <w:numFmt w:val="lowerLetter"/>
      <w:lvlText w:val="%8."/>
      <w:lvlJc w:val="left"/>
      <w:pPr>
        <w:ind w:left="6840" w:hanging="360"/>
      </w:pPr>
    </w:lvl>
    <w:lvl w:ilvl="8" w:tplc="C3A07C56" w:tentative="1">
      <w:start w:val="1"/>
      <w:numFmt w:val="lowerRoman"/>
      <w:lvlText w:val="%9."/>
      <w:lvlJc w:val="right"/>
      <w:pPr>
        <w:ind w:left="7560" w:hanging="180"/>
      </w:pPr>
    </w:lvl>
  </w:abstractNum>
  <w:abstractNum w:abstractNumId="75" w15:restartNumberingAfterBreak="0">
    <w:nsid w:val="4A52017F"/>
    <w:multiLevelType w:val="hybridMultilevel"/>
    <w:tmpl w:val="FB42D444"/>
    <w:lvl w:ilvl="0" w:tplc="1C2ADCD2">
      <w:start w:val="4"/>
      <w:numFmt w:val="lowerRoman"/>
      <w:lvlText w:val="%1."/>
      <w:lvlJc w:val="right"/>
      <w:pPr>
        <w:ind w:left="1429" w:hanging="360"/>
      </w:pPr>
      <w:rPr>
        <w:rFonts w:hint="default"/>
        <w:b w:val="0"/>
        <w:bCs w:val="0"/>
      </w:rPr>
    </w:lvl>
    <w:lvl w:ilvl="1" w:tplc="DD6E42A6" w:tentative="1">
      <w:start w:val="1"/>
      <w:numFmt w:val="lowerLetter"/>
      <w:lvlText w:val="%2."/>
      <w:lvlJc w:val="left"/>
      <w:pPr>
        <w:ind w:left="1440" w:hanging="360"/>
      </w:pPr>
    </w:lvl>
    <w:lvl w:ilvl="2" w:tplc="65B065B2" w:tentative="1">
      <w:start w:val="1"/>
      <w:numFmt w:val="lowerRoman"/>
      <w:lvlText w:val="%3."/>
      <w:lvlJc w:val="right"/>
      <w:pPr>
        <w:ind w:left="2160" w:hanging="180"/>
      </w:pPr>
    </w:lvl>
    <w:lvl w:ilvl="3" w:tplc="B6EC0964" w:tentative="1">
      <w:start w:val="1"/>
      <w:numFmt w:val="decimal"/>
      <w:lvlText w:val="%4."/>
      <w:lvlJc w:val="left"/>
      <w:pPr>
        <w:ind w:left="2880" w:hanging="360"/>
      </w:pPr>
    </w:lvl>
    <w:lvl w:ilvl="4" w:tplc="BD90F456" w:tentative="1">
      <w:start w:val="1"/>
      <w:numFmt w:val="lowerLetter"/>
      <w:lvlText w:val="%5."/>
      <w:lvlJc w:val="left"/>
      <w:pPr>
        <w:ind w:left="3600" w:hanging="360"/>
      </w:pPr>
    </w:lvl>
    <w:lvl w:ilvl="5" w:tplc="2CCA92CC" w:tentative="1">
      <w:start w:val="1"/>
      <w:numFmt w:val="lowerRoman"/>
      <w:lvlText w:val="%6."/>
      <w:lvlJc w:val="right"/>
      <w:pPr>
        <w:ind w:left="4320" w:hanging="180"/>
      </w:pPr>
    </w:lvl>
    <w:lvl w:ilvl="6" w:tplc="3F9212EE" w:tentative="1">
      <w:start w:val="1"/>
      <w:numFmt w:val="decimal"/>
      <w:lvlText w:val="%7."/>
      <w:lvlJc w:val="left"/>
      <w:pPr>
        <w:ind w:left="5040" w:hanging="360"/>
      </w:pPr>
    </w:lvl>
    <w:lvl w:ilvl="7" w:tplc="8CE836D2" w:tentative="1">
      <w:start w:val="1"/>
      <w:numFmt w:val="lowerLetter"/>
      <w:lvlText w:val="%8."/>
      <w:lvlJc w:val="left"/>
      <w:pPr>
        <w:ind w:left="5760" w:hanging="360"/>
      </w:pPr>
    </w:lvl>
    <w:lvl w:ilvl="8" w:tplc="79E23B52" w:tentative="1">
      <w:start w:val="1"/>
      <w:numFmt w:val="lowerRoman"/>
      <w:lvlText w:val="%9."/>
      <w:lvlJc w:val="right"/>
      <w:pPr>
        <w:ind w:left="6480" w:hanging="180"/>
      </w:pPr>
    </w:lvl>
  </w:abstractNum>
  <w:abstractNum w:abstractNumId="76" w15:restartNumberingAfterBreak="0">
    <w:nsid w:val="4EC52BDA"/>
    <w:multiLevelType w:val="hybridMultilevel"/>
    <w:tmpl w:val="2FF4F3EA"/>
    <w:lvl w:ilvl="0" w:tplc="F0DCF19C">
      <w:start w:val="1"/>
      <w:numFmt w:val="lowerRoman"/>
      <w:lvlText w:val="%1."/>
      <w:lvlJc w:val="right"/>
      <w:pPr>
        <w:ind w:left="2160" w:hanging="360"/>
      </w:pPr>
    </w:lvl>
    <w:lvl w:ilvl="1" w:tplc="6EDA1C16" w:tentative="1">
      <w:start w:val="1"/>
      <w:numFmt w:val="lowerLetter"/>
      <w:lvlText w:val="%2."/>
      <w:lvlJc w:val="left"/>
      <w:pPr>
        <w:ind w:left="2880" w:hanging="360"/>
      </w:pPr>
    </w:lvl>
    <w:lvl w:ilvl="2" w:tplc="D480BDC2" w:tentative="1">
      <w:start w:val="1"/>
      <w:numFmt w:val="lowerRoman"/>
      <w:lvlText w:val="%3."/>
      <w:lvlJc w:val="right"/>
      <w:pPr>
        <w:ind w:left="3600" w:hanging="180"/>
      </w:pPr>
    </w:lvl>
    <w:lvl w:ilvl="3" w:tplc="445E4568" w:tentative="1">
      <w:start w:val="1"/>
      <w:numFmt w:val="decimal"/>
      <w:lvlText w:val="%4."/>
      <w:lvlJc w:val="left"/>
      <w:pPr>
        <w:ind w:left="4320" w:hanging="360"/>
      </w:pPr>
    </w:lvl>
    <w:lvl w:ilvl="4" w:tplc="1B004E5C" w:tentative="1">
      <w:start w:val="1"/>
      <w:numFmt w:val="lowerLetter"/>
      <w:lvlText w:val="%5."/>
      <w:lvlJc w:val="left"/>
      <w:pPr>
        <w:ind w:left="5040" w:hanging="360"/>
      </w:pPr>
    </w:lvl>
    <w:lvl w:ilvl="5" w:tplc="7820F3F6" w:tentative="1">
      <w:start w:val="1"/>
      <w:numFmt w:val="lowerRoman"/>
      <w:lvlText w:val="%6."/>
      <w:lvlJc w:val="right"/>
      <w:pPr>
        <w:ind w:left="5760" w:hanging="180"/>
      </w:pPr>
    </w:lvl>
    <w:lvl w:ilvl="6" w:tplc="E29C01A8" w:tentative="1">
      <w:start w:val="1"/>
      <w:numFmt w:val="decimal"/>
      <w:lvlText w:val="%7."/>
      <w:lvlJc w:val="left"/>
      <w:pPr>
        <w:ind w:left="6480" w:hanging="360"/>
      </w:pPr>
    </w:lvl>
    <w:lvl w:ilvl="7" w:tplc="0ADA92DA" w:tentative="1">
      <w:start w:val="1"/>
      <w:numFmt w:val="lowerLetter"/>
      <w:lvlText w:val="%8."/>
      <w:lvlJc w:val="left"/>
      <w:pPr>
        <w:ind w:left="7200" w:hanging="360"/>
      </w:pPr>
    </w:lvl>
    <w:lvl w:ilvl="8" w:tplc="2C0634AA" w:tentative="1">
      <w:start w:val="1"/>
      <w:numFmt w:val="lowerRoman"/>
      <w:lvlText w:val="%9."/>
      <w:lvlJc w:val="right"/>
      <w:pPr>
        <w:ind w:left="7920" w:hanging="180"/>
      </w:pPr>
    </w:lvl>
  </w:abstractNum>
  <w:abstractNum w:abstractNumId="77" w15:restartNumberingAfterBreak="0">
    <w:nsid w:val="504525C4"/>
    <w:multiLevelType w:val="hybridMultilevel"/>
    <w:tmpl w:val="66A09ECE"/>
    <w:lvl w:ilvl="0" w:tplc="87C2A356">
      <w:start w:val="1"/>
      <w:numFmt w:val="lowerRoman"/>
      <w:lvlText w:val="%1."/>
      <w:lvlJc w:val="right"/>
      <w:pPr>
        <w:ind w:left="1429" w:hanging="360"/>
      </w:pPr>
      <w:rPr>
        <w:b w:val="0"/>
        <w:bCs/>
      </w:rPr>
    </w:lvl>
    <w:lvl w:ilvl="1" w:tplc="BB56602A" w:tentative="1">
      <w:start w:val="1"/>
      <w:numFmt w:val="lowerLetter"/>
      <w:lvlText w:val="%2."/>
      <w:lvlJc w:val="left"/>
      <w:pPr>
        <w:ind w:left="2149" w:hanging="360"/>
      </w:pPr>
    </w:lvl>
    <w:lvl w:ilvl="2" w:tplc="A4F86B60" w:tentative="1">
      <w:start w:val="1"/>
      <w:numFmt w:val="lowerRoman"/>
      <w:lvlText w:val="%3."/>
      <w:lvlJc w:val="right"/>
      <w:pPr>
        <w:ind w:left="2869" w:hanging="180"/>
      </w:pPr>
    </w:lvl>
    <w:lvl w:ilvl="3" w:tplc="AB3E14B2" w:tentative="1">
      <w:start w:val="1"/>
      <w:numFmt w:val="decimal"/>
      <w:lvlText w:val="%4."/>
      <w:lvlJc w:val="left"/>
      <w:pPr>
        <w:ind w:left="3589" w:hanging="360"/>
      </w:pPr>
    </w:lvl>
    <w:lvl w:ilvl="4" w:tplc="39CA7EBC" w:tentative="1">
      <w:start w:val="1"/>
      <w:numFmt w:val="lowerLetter"/>
      <w:lvlText w:val="%5."/>
      <w:lvlJc w:val="left"/>
      <w:pPr>
        <w:ind w:left="4309" w:hanging="360"/>
      </w:pPr>
    </w:lvl>
    <w:lvl w:ilvl="5" w:tplc="7940038E" w:tentative="1">
      <w:start w:val="1"/>
      <w:numFmt w:val="lowerRoman"/>
      <w:lvlText w:val="%6."/>
      <w:lvlJc w:val="right"/>
      <w:pPr>
        <w:ind w:left="5029" w:hanging="180"/>
      </w:pPr>
    </w:lvl>
    <w:lvl w:ilvl="6" w:tplc="C074992C" w:tentative="1">
      <w:start w:val="1"/>
      <w:numFmt w:val="decimal"/>
      <w:lvlText w:val="%7."/>
      <w:lvlJc w:val="left"/>
      <w:pPr>
        <w:ind w:left="5749" w:hanging="360"/>
      </w:pPr>
    </w:lvl>
    <w:lvl w:ilvl="7" w:tplc="93244EDC" w:tentative="1">
      <w:start w:val="1"/>
      <w:numFmt w:val="lowerLetter"/>
      <w:lvlText w:val="%8."/>
      <w:lvlJc w:val="left"/>
      <w:pPr>
        <w:ind w:left="6469" w:hanging="360"/>
      </w:pPr>
    </w:lvl>
    <w:lvl w:ilvl="8" w:tplc="DD72DDF0" w:tentative="1">
      <w:start w:val="1"/>
      <w:numFmt w:val="lowerRoman"/>
      <w:lvlText w:val="%9."/>
      <w:lvlJc w:val="right"/>
      <w:pPr>
        <w:ind w:left="7189" w:hanging="180"/>
      </w:pPr>
    </w:lvl>
  </w:abstractNum>
  <w:abstractNum w:abstractNumId="78" w15:restartNumberingAfterBreak="0">
    <w:nsid w:val="50F93843"/>
    <w:multiLevelType w:val="hybridMultilevel"/>
    <w:tmpl w:val="438CBD56"/>
    <w:lvl w:ilvl="0" w:tplc="24A8BDD0">
      <w:start w:val="1"/>
      <w:numFmt w:val="bullet"/>
      <w:lvlText w:val=""/>
      <w:lvlJc w:val="left"/>
      <w:pPr>
        <w:ind w:left="720" w:hanging="360"/>
      </w:pPr>
      <w:rPr>
        <w:rFonts w:ascii="Symbol" w:hAnsi="Symbol" w:hint="default"/>
      </w:rPr>
    </w:lvl>
    <w:lvl w:ilvl="1" w:tplc="8E70038E" w:tentative="1">
      <w:start w:val="1"/>
      <w:numFmt w:val="bullet"/>
      <w:lvlText w:val="o"/>
      <w:lvlJc w:val="left"/>
      <w:pPr>
        <w:ind w:left="1440" w:hanging="360"/>
      </w:pPr>
      <w:rPr>
        <w:rFonts w:ascii="Courier New" w:hAnsi="Courier New" w:cs="Courier New" w:hint="default"/>
      </w:rPr>
    </w:lvl>
    <w:lvl w:ilvl="2" w:tplc="CED6A57C" w:tentative="1">
      <w:start w:val="1"/>
      <w:numFmt w:val="bullet"/>
      <w:lvlText w:val=""/>
      <w:lvlJc w:val="left"/>
      <w:pPr>
        <w:ind w:left="2160" w:hanging="360"/>
      </w:pPr>
      <w:rPr>
        <w:rFonts w:ascii="Wingdings" w:hAnsi="Wingdings" w:hint="default"/>
      </w:rPr>
    </w:lvl>
    <w:lvl w:ilvl="3" w:tplc="F40613E8" w:tentative="1">
      <w:start w:val="1"/>
      <w:numFmt w:val="bullet"/>
      <w:lvlText w:val=""/>
      <w:lvlJc w:val="left"/>
      <w:pPr>
        <w:ind w:left="2880" w:hanging="360"/>
      </w:pPr>
      <w:rPr>
        <w:rFonts w:ascii="Symbol" w:hAnsi="Symbol" w:hint="default"/>
      </w:rPr>
    </w:lvl>
    <w:lvl w:ilvl="4" w:tplc="0AAA956A" w:tentative="1">
      <w:start w:val="1"/>
      <w:numFmt w:val="bullet"/>
      <w:lvlText w:val="o"/>
      <w:lvlJc w:val="left"/>
      <w:pPr>
        <w:ind w:left="3600" w:hanging="360"/>
      </w:pPr>
      <w:rPr>
        <w:rFonts w:ascii="Courier New" w:hAnsi="Courier New" w:cs="Courier New" w:hint="default"/>
      </w:rPr>
    </w:lvl>
    <w:lvl w:ilvl="5" w:tplc="6E123508" w:tentative="1">
      <w:start w:val="1"/>
      <w:numFmt w:val="bullet"/>
      <w:lvlText w:val=""/>
      <w:lvlJc w:val="left"/>
      <w:pPr>
        <w:ind w:left="4320" w:hanging="360"/>
      </w:pPr>
      <w:rPr>
        <w:rFonts w:ascii="Wingdings" w:hAnsi="Wingdings" w:hint="default"/>
      </w:rPr>
    </w:lvl>
    <w:lvl w:ilvl="6" w:tplc="FF38C4D2" w:tentative="1">
      <w:start w:val="1"/>
      <w:numFmt w:val="bullet"/>
      <w:lvlText w:val=""/>
      <w:lvlJc w:val="left"/>
      <w:pPr>
        <w:ind w:left="5040" w:hanging="360"/>
      </w:pPr>
      <w:rPr>
        <w:rFonts w:ascii="Symbol" w:hAnsi="Symbol" w:hint="default"/>
      </w:rPr>
    </w:lvl>
    <w:lvl w:ilvl="7" w:tplc="4CC234FE" w:tentative="1">
      <w:start w:val="1"/>
      <w:numFmt w:val="bullet"/>
      <w:lvlText w:val="o"/>
      <w:lvlJc w:val="left"/>
      <w:pPr>
        <w:ind w:left="5760" w:hanging="360"/>
      </w:pPr>
      <w:rPr>
        <w:rFonts w:ascii="Courier New" w:hAnsi="Courier New" w:cs="Courier New" w:hint="default"/>
      </w:rPr>
    </w:lvl>
    <w:lvl w:ilvl="8" w:tplc="4758775E" w:tentative="1">
      <w:start w:val="1"/>
      <w:numFmt w:val="bullet"/>
      <w:lvlText w:val=""/>
      <w:lvlJc w:val="left"/>
      <w:pPr>
        <w:ind w:left="6480" w:hanging="360"/>
      </w:pPr>
      <w:rPr>
        <w:rFonts w:ascii="Wingdings" w:hAnsi="Wingdings" w:hint="default"/>
      </w:rPr>
    </w:lvl>
  </w:abstractNum>
  <w:abstractNum w:abstractNumId="79" w15:restartNumberingAfterBreak="0">
    <w:nsid w:val="515E4363"/>
    <w:multiLevelType w:val="hybridMultilevel"/>
    <w:tmpl w:val="BB7C09D6"/>
    <w:lvl w:ilvl="0" w:tplc="BFFA7806">
      <w:start w:val="1"/>
      <w:numFmt w:val="lowerRoman"/>
      <w:lvlText w:val="%1."/>
      <w:lvlJc w:val="right"/>
      <w:pPr>
        <w:ind w:left="2138" w:hanging="360"/>
      </w:pPr>
    </w:lvl>
    <w:lvl w:ilvl="1" w:tplc="0C72C3AA" w:tentative="1">
      <w:start w:val="1"/>
      <w:numFmt w:val="lowerLetter"/>
      <w:lvlText w:val="%2."/>
      <w:lvlJc w:val="left"/>
      <w:pPr>
        <w:ind w:left="2149" w:hanging="360"/>
      </w:pPr>
    </w:lvl>
    <w:lvl w:ilvl="2" w:tplc="C9C8B7CC" w:tentative="1">
      <w:start w:val="1"/>
      <w:numFmt w:val="lowerRoman"/>
      <w:lvlText w:val="%3."/>
      <w:lvlJc w:val="right"/>
      <w:pPr>
        <w:ind w:left="2869" w:hanging="180"/>
      </w:pPr>
    </w:lvl>
    <w:lvl w:ilvl="3" w:tplc="A460A072" w:tentative="1">
      <w:start w:val="1"/>
      <w:numFmt w:val="decimal"/>
      <w:lvlText w:val="%4."/>
      <w:lvlJc w:val="left"/>
      <w:pPr>
        <w:ind w:left="3589" w:hanging="360"/>
      </w:pPr>
    </w:lvl>
    <w:lvl w:ilvl="4" w:tplc="BCF234E2" w:tentative="1">
      <w:start w:val="1"/>
      <w:numFmt w:val="lowerLetter"/>
      <w:lvlText w:val="%5."/>
      <w:lvlJc w:val="left"/>
      <w:pPr>
        <w:ind w:left="4309" w:hanging="360"/>
      </w:pPr>
    </w:lvl>
    <w:lvl w:ilvl="5" w:tplc="4A4238DE" w:tentative="1">
      <w:start w:val="1"/>
      <w:numFmt w:val="lowerRoman"/>
      <w:lvlText w:val="%6."/>
      <w:lvlJc w:val="right"/>
      <w:pPr>
        <w:ind w:left="5029" w:hanging="180"/>
      </w:pPr>
    </w:lvl>
    <w:lvl w:ilvl="6" w:tplc="153AB048" w:tentative="1">
      <w:start w:val="1"/>
      <w:numFmt w:val="decimal"/>
      <w:lvlText w:val="%7."/>
      <w:lvlJc w:val="left"/>
      <w:pPr>
        <w:ind w:left="5749" w:hanging="360"/>
      </w:pPr>
    </w:lvl>
    <w:lvl w:ilvl="7" w:tplc="2738D7F8" w:tentative="1">
      <w:start w:val="1"/>
      <w:numFmt w:val="lowerLetter"/>
      <w:lvlText w:val="%8."/>
      <w:lvlJc w:val="left"/>
      <w:pPr>
        <w:ind w:left="6469" w:hanging="360"/>
      </w:pPr>
    </w:lvl>
    <w:lvl w:ilvl="8" w:tplc="CD34DE56" w:tentative="1">
      <w:start w:val="1"/>
      <w:numFmt w:val="lowerRoman"/>
      <w:lvlText w:val="%9."/>
      <w:lvlJc w:val="right"/>
      <w:pPr>
        <w:ind w:left="7189" w:hanging="180"/>
      </w:pPr>
    </w:lvl>
  </w:abstractNum>
  <w:abstractNum w:abstractNumId="80" w15:restartNumberingAfterBreak="0">
    <w:nsid w:val="51E45C16"/>
    <w:multiLevelType w:val="hybridMultilevel"/>
    <w:tmpl w:val="E0581E80"/>
    <w:lvl w:ilvl="0" w:tplc="AC4ECD20">
      <w:start w:val="1"/>
      <w:numFmt w:val="lowerRoman"/>
      <w:lvlText w:val="%1."/>
      <w:lvlJc w:val="right"/>
      <w:pPr>
        <w:ind w:left="2160" w:hanging="360"/>
      </w:pPr>
    </w:lvl>
    <w:lvl w:ilvl="1" w:tplc="FF6C6CE2" w:tentative="1">
      <w:start w:val="1"/>
      <w:numFmt w:val="lowerLetter"/>
      <w:lvlText w:val="%2."/>
      <w:lvlJc w:val="left"/>
      <w:pPr>
        <w:ind w:left="2880" w:hanging="360"/>
      </w:pPr>
    </w:lvl>
    <w:lvl w:ilvl="2" w:tplc="B58090FE" w:tentative="1">
      <w:start w:val="1"/>
      <w:numFmt w:val="lowerRoman"/>
      <w:lvlText w:val="%3."/>
      <w:lvlJc w:val="right"/>
      <w:pPr>
        <w:ind w:left="3600" w:hanging="180"/>
      </w:pPr>
    </w:lvl>
    <w:lvl w:ilvl="3" w:tplc="04FA5804" w:tentative="1">
      <w:start w:val="1"/>
      <w:numFmt w:val="decimal"/>
      <w:lvlText w:val="%4."/>
      <w:lvlJc w:val="left"/>
      <w:pPr>
        <w:ind w:left="4320" w:hanging="360"/>
      </w:pPr>
    </w:lvl>
    <w:lvl w:ilvl="4" w:tplc="FDD8F44A" w:tentative="1">
      <w:start w:val="1"/>
      <w:numFmt w:val="lowerLetter"/>
      <w:lvlText w:val="%5."/>
      <w:lvlJc w:val="left"/>
      <w:pPr>
        <w:ind w:left="5040" w:hanging="360"/>
      </w:pPr>
    </w:lvl>
    <w:lvl w:ilvl="5" w:tplc="44A6046C" w:tentative="1">
      <w:start w:val="1"/>
      <w:numFmt w:val="lowerRoman"/>
      <w:lvlText w:val="%6."/>
      <w:lvlJc w:val="right"/>
      <w:pPr>
        <w:ind w:left="5760" w:hanging="180"/>
      </w:pPr>
    </w:lvl>
    <w:lvl w:ilvl="6" w:tplc="F60A5E9A" w:tentative="1">
      <w:start w:val="1"/>
      <w:numFmt w:val="decimal"/>
      <w:lvlText w:val="%7."/>
      <w:lvlJc w:val="left"/>
      <w:pPr>
        <w:ind w:left="6480" w:hanging="360"/>
      </w:pPr>
    </w:lvl>
    <w:lvl w:ilvl="7" w:tplc="962A2FDA" w:tentative="1">
      <w:start w:val="1"/>
      <w:numFmt w:val="lowerLetter"/>
      <w:lvlText w:val="%8."/>
      <w:lvlJc w:val="left"/>
      <w:pPr>
        <w:ind w:left="7200" w:hanging="360"/>
      </w:pPr>
    </w:lvl>
    <w:lvl w:ilvl="8" w:tplc="25745FDC" w:tentative="1">
      <w:start w:val="1"/>
      <w:numFmt w:val="lowerRoman"/>
      <w:lvlText w:val="%9."/>
      <w:lvlJc w:val="right"/>
      <w:pPr>
        <w:ind w:left="7920" w:hanging="180"/>
      </w:pPr>
    </w:lvl>
  </w:abstractNum>
  <w:abstractNum w:abstractNumId="81" w15:restartNumberingAfterBreak="0">
    <w:nsid w:val="5216553E"/>
    <w:multiLevelType w:val="hybridMultilevel"/>
    <w:tmpl w:val="FB221434"/>
    <w:lvl w:ilvl="0" w:tplc="E94ED7CE">
      <w:start w:val="1"/>
      <w:numFmt w:val="bullet"/>
      <w:lvlText w:val=""/>
      <w:lvlJc w:val="left"/>
      <w:pPr>
        <w:ind w:left="2160" w:hanging="360"/>
      </w:pPr>
      <w:rPr>
        <w:rFonts w:ascii="Symbol" w:hAnsi="Symbol" w:hint="default"/>
      </w:rPr>
    </w:lvl>
    <w:lvl w:ilvl="1" w:tplc="79D4529E" w:tentative="1">
      <w:start w:val="1"/>
      <w:numFmt w:val="bullet"/>
      <w:lvlText w:val="o"/>
      <w:lvlJc w:val="left"/>
      <w:pPr>
        <w:ind w:left="2880" w:hanging="360"/>
      </w:pPr>
      <w:rPr>
        <w:rFonts w:ascii="Courier New" w:hAnsi="Courier New" w:cs="Courier New" w:hint="default"/>
      </w:rPr>
    </w:lvl>
    <w:lvl w:ilvl="2" w:tplc="084CCC38" w:tentative="1">
      <w:start w:val="1"/>
      <w:numFmt w:val="bullet"/>
      <w:lvlText w:val=""/>
      <w:lvlJc w:val="left"/>
      <w:pPr>
        <w:ind w:left="3600" w:hanging="360"/>
      </w:pPr>
      <w:rPr>
        <w:rFonts w:ascii="Wingdings" w:hAnsi="Wingdings" w:hint="default"/>
      </w:rPr>
    </w:lvl>
    <w:lvl w:ilvl="3" w:tplc="4014D15E" w:tentative="1">
      <w:start w:val="1"/>
      <w:numFmt w:val="bullet"/>
      <w:lvlText w:val=""/>
      <w:lvlJc w:val="left"/>
      <w:pPr>
        <w:ind w:left="4320" w:hanging="360"/>
      </w:pPr>
      <w:rPr>
        <w:rFonts w:ascii="Symbol" w:hAnsi="Symbol" w:hint="default"/>
      </w:rPr>
    </w:lvl>
    <w:lvl w:ilvl="4" w:tplc="C400D716" w:tentative="1">
      <w:start w:val="1"/>
      <w:numFmt w:val="bullet"/>
      <w:lvlText w:val="o"/>
      <w:lvlJc w:val="left"/>
      <w:pPr>
        <w:ind w:left="5040" w:hanging="360"/>
      </w:pPr>
      <w:rPr>
        <w:rFonts w:ascii="Courier New" w:hAnsi="Courier New" w:cs="Courier New" w:hint="default"/>
      </w:rPr>
    </w:lvl>
    <w:lvl w:ilvl="5" w:tplc="05609A7A" w:tentative="1">
      <w:start w:val="1"/>
      <w:numFmt w:val="bullet"/>
      <w:lvlText w:val=""/>
      <w:lvlJc w:val="left"/>
      <w:pPr>
        <w:ind w:left="5760" w:hanging="360"/>
      </w:pPr>
      <w:rPr>
        <w:rFonts w:ascii="Wingdings" w:hAnsi="Wingdings" w:hint="default"/>
      </w:rPr>
    </w:lvl>
    <w:lvl w:ilvl="6" w:tplc="E83CEA42" w:tentative="1">
      <w:start w:val="1"/>
      <w:numFmt w:val="bullet"/>
      <w:lvlText w:val=""/>
      <w:lvlJc w:val="left"/>
      <w:pPr>
        <w:ind w:left="6480" w:hanging="360"/>
      </w:pPr>
      <w:rPr>
        <w:rFonts w:ascii="Symbol" w:hAnsi="Symbol" w:hint="default"/>
      </w:rPr>
    </w:lvl>
    <w:lvl w:ilvl="7" w:tplc="8DAEF71A" w:tentative="1">
      <w:start w:val="1"/>
      <w:numFmt w:val="bullet"/>
      <w:lvlText w:val="o"/>
      <w:lvlJc w:val="left"/>
      <w:pPr>
        <w:ind w:left="7200" w:hanging="360"/>
      </w:pPr>
      <w:rPr>
        <w:rFonts w:ascii="Courier New" w:hAnsi="Courier New" w:cs="Courier New" w:hint="default"/>
      </w:rPr>
    </w:lvl>
    <w:lvl w:ilvl="8" w:tplc="395AB372" w:tentative="1">
      <w:start w:val="1"/>
      <w:numFmt w:val="bullet"/>
      <w:lvlText w:val=""/>
      <w:lvlJc w:val="left"/>
      <w:pPr>
        <w:ind w:left="7920" w:hanging="360"/>
      </w:pPr>
      <w:rPr>
        <w:rFonts w:ascii="Wingdings" w:hAnsi="Wingdings" w:hint="default"/>
      </w:rPr>
    </w:lvl>
  </w:abstractNum>
  <w:abstractNum w:abstractNumId="82" w15:restartNumberingAfterBreak="0">
    <w:nsid w:val="55722EB4"/>
    <w:multiLevelType w:val="hybridMultilevel"/>
    <w:tmpl w:val="B4F84656"/>
    <w:lvl w:ilvl="0" w:tplc="2B62B43A">
      <w:start w:val="1"/>
      <w:numFmt w:val="lowerRoman"/>
      <w:lvlText w:val="%1."/>
      <w:lvlJc w:val="right"/>
      <w:pPr>
        <w:ind w:left="1440" w:hanging="360"/>
      </w:pPr>
      <w:rPr>
        <w:rFonts w:hint="default"/>
      </w:rPr>
    </w:lvl>
    <w:lvl w:ilvl="1" w:tplc="CA78D5A2" w:tentative="1">
      <w:start w:val="1"/>
      <w:numFmt w:val="lowerLetter"/>
      <w:lvlText w:val="%2."/>
      <w:lvlJc w:val="left"/>
      <w:pPr>
        <w:ind w:left="2160" w:hanging="360"/>
      </w:pPr>
    </w:lvl>
    <w:lvl w:ilvl="2" w:tplc="3EC0DAD2" w:tentative="1">
      <w:start w:val="1"/>
      <w:numFmt w:val="lowerRoman"/>
      <w:lvlText w:val="%3."/>
      <w:lvlJc w:val="right"/>
      <w:pPr>
        <w:ind w:left="2880" w:hanging="180"/>
      </w:pPr>
    </w:lvl>
    <w:lvl w:ilvl="3" w:tplc="68EC8E38" w:tentative="1">
      <w:start w:val="1"/>
      <w:numFmt w:val="decimal"/>
      <w:lvlText w:val="%4."/>
      <w:lvlJc w:val="left"/>
      <w:pPr>
        <w:ind w:left="3600" w:hanging="360"/>
      </w:pPr>
    </w:lvl>
    <w:lvl w:ilvl="4" w:tplc="98CC3F3C" w:tentative="1">
      <w:start w:val="1"/>
      <w:numFmt w:val="lowerLetter"/>
      <w:lvlText w:val="%5."/>
      <w:lvlJc w:val="left"/>
      <w:pPr>
        <w:ind w:left="4320" w:hanging="360"/>
      </w:pPr>
    </w:lvl>
    <w:lvl w:ilvl="5" w:tplc="73005824" w:tentative="1">
      <w:start w:val="1"/>
      <w:numFmt w:val="lowerRoman"/>
      <w:lvlText w:val="%6."/>
      <w:lvlJc w:val="right"/>
      <w:pPr>
        <w:ind w:left="5040" w:hanging="180"/>
      </w:pPr>
    </w:lvl>
    <w:lvl w:ilvl="6" w:tplc="C76C1CD2" w:tentative="1">
      <w:start w:val="1"/>
      <w:numFmt w:val="decimal"/>
      <w:lvlText w:val="%7."/>
      <w:lvlJc w:val="left"/>
      <w:pPr>
        <w:ind w:left="5760" w:hanging="360"/>
      </w:pPr>
    </w:lvl>
    <w:lvl w:ilvl="7" w:tplc="2C3AFE16" w:tentative="1">
      <w:start w:val="1"/>
      <w:numFmt w:val="lowerLetter"/>
      <w:lvlText w:val="%8."/>
      <w:lvlJc w:val="left"/>
      <w:pPr>
        <w:ind w:left="6480" w:hanging="360"/>
      </w:pPr>
    </w:lvl>
    <w:lvl w:ilvl="8" w:tplc="416ACEE8" w:tentative="1">
      <w:start w:val="1"/>
      <w:numFmt w:val="lowerRoman"/>
      <w:lvlText w:val="%9."/>
      <w:lvlJc w:val="right"/>
      <w:pPr>
        <w:ind w:left="7200" w:hanging="180"/>
      </w:pPr>
    </w:lvl>
  </w:abstractNum>
  <w:abstractNum w:abstractNumId="83" w15:restartNumberingAfterBreak="0">
    <w:nsid w:val="560B264D"/>
    <w:multiLevelType w:val="hybridMultilevel"/>
    <w:tmpl w:val="00E6BF70"/>
    <w:lvl w:ilvl="0" w:tplc="ADFC3028">
      <w:start w:val="1"/>
      <w:numFmt w:val="bullet"/>
      <w:lvlText w:val=""/>
      <w:lvlJc w:val="left"/>
      <w:pPr>
        <w:ind w:left="1440" w:hanging="360"/>
      </w:pPr>
      <w:rPr>
        <w:rFonts w:ascii="Symbol" w:hAnsi="Symbol" w:hint="default"/>
      </w:rPr>
    </w:lvl>
    <w:lvl w:ilvl="1" w:tplc="CF8A8736" w:tentative="1">
      <w:start w:val="1"/>
      <w:numFmt w:val="bullet"/>
      <w:lvlText w:val="o"/>
      <w:lvlJc w:val="left"/>
      <w:pPr>
        <w:ind w:left="2160" w:hanging="360"/>
      </w:pPr>
      <w:rPr>
        <w:rFonts w:ascii="Courier New" w:hAnsi="Courier New" w:cs="Courier New" w:hint="default"/>
      </w:rPr>
    </w:lvl>
    <w:lvl w:ilvl="2" w:tplc="9648F42A" w:tentative="1">
      <w:start w:val="1"/>
      <w:numFmt w:val="bullet"/>
      <w:lvlText w:val=""/>
      <w:lvlJc w:val="left"/>
      <w:pPr>
        <w:ind w:left="2880" w:hanging="360"/>
      </w:pPr>
      <w:rPr>
        <w:rFonts w:ascii="Wingdings" w:hAnsi="Wingdings" w:hint="default"/>
      </w:rPr>
    </w:lvl>
    <w:lvl w:ilvl="3" w:tplc="AB046BF8" w:tentative="1">
      <w:start w:val="1"/>
      <w:numFmt w:val="bullet"/>
      <w:lvlText w:val=""/>
      <w:lvlJc w:val="left"/>
      <w:pPr>
        <w:ind w:left="3600" w:hanging="360"/>
      </w:pPr>
      <w:rPr>
        <w:rFonts w:ascii="Symbol" w:hAnsi="Symbol" w:hint="default"/>
      </w:rPr>
    </w:lvl>
    <w:lvl w:ilvl="4" w:tplc="7F881B60" w:tentative="1">
      <w:start w:val="1"/>
      <w:numFmt w:val="bullet"/>
      <w:lvlText w:val="o"/>
      <w:lvlJc w:val="left"/>
      <w:pPr>
        <w:ind w:left="4320" w:hanging="360"/>
      </w:pPr>
      <w:rPr>
        <w:rFonts w:ascii="Courier New" w:hAnsi="Courier New" w:cs="Courier New" w:hint="default"/>
      </w:rPr>
    </w:lvl>
    <w:lvl w:ilvl="5" w:tplc="B3B6F99A" w:tentative="1">
      <w:start w:val="1"/>
      <w:numFmt w:val="bullet"/>
      <w:lvlText w:val=""/>
      <w:lvlJc w:val="left"/>
      <w:pPr>
        <w:ind w:left="5040" w:hanging="360"/>
      </w:pPr>
      <w:rPr>
        <w:rFonts w:ascii="Wingdings" w:hAnsi="Wingdings" w:hint="default"/>
      </w:rPr>
    </w:lvl>
    <w:lvl w:ilvl="6" w:tplc="0DC48E5C" w:tentative="1">
      <w:start w:val="1"/>
      <w:numFmt w:val="bullet"/>
      <w:lvlText w:val=""/>
      <w:lvlJc w:val="left"/>
      <w:pPr>
        <w:ind w:left="5760" w:hanging="360"/>
      </w:pPr>
      <w:rPr>
        <w:rFonts w:ascii="Symbol" w:hAnsi="Symbol" w:hint="default"/>
      </w:rPr>
    </w:lvl>
    <w:lvl w:ilvl="7" w:tplc="C8D07E88" w:tentative="1">
      <w:start w:val="1"/>
      <w:numFmt w:val="bullet"/>
      <w:lvlText w:val="o"/>
      <w:lvlJc w:val="left"/>
      <w:pPr>
        <w:ind w:left="6480" w:hanging="360"/>
      </w:pPr>
      <w:rPr>
        <w:rFonts w:ascii="Courier New" w:hAnsi="Courier New" w:cs="Courier New" w:hint="default"/>
      </w:rPr>
    </w:lvl>
    <w:lvl w:ilvl="8" w:tplc="A65A5222" w:tentative="1">
      <w:start w:val="1"/>
      <w:numFmt w:val="bullet"/>
      <w:lvlText w:val=""/>
      <w:lvlJc w:val="left"/>
      <w:pPr>
        <w:ind w:left="7200" w:hanging="360"/>
      </w:pPr>
      <w:rPr>
        <w:rFonts w:ascii="Wingdings" w:hAnsi="Wingdings" w:hint="default"/>
      </w:rPr>
    </w:lvl>
  </w:abstractNum>
  <w:abstractNum w:abstractNumId="84" w15:restartNumberingAfterBreak="0">
    <w:nsid w:val="56356C4E"/>
    <w:multiLevelType w:val="multilevel"/>
    <w:tmpl w:val="7BC6DFA0"/>
    <w:lvl w:ilvl="0">
      <w:start w:val="5"/>
      <w:numFmt w:val="decimal"/>
      <w:lvlText w:val="%1"/>
      <w:lvlJc w:val="left"/>
      <w:pPr>
        <w:ind w:left="360" w:hanging="360"/>
      </w:pPr>
      <w:rPr>
        <w:rFonts w:hint="default"/>
        <w:b w:val="0"/>
        <w:color w:val="auto"/>
      </w:rPr>
    </w:lvl>
    <w:lvl w:ilvl="1">
      <w:start w:val="9"/>
      <w:numFmt w:val="decimal"/>
      <w:lvlText w:val="%1.%2"/>
      <w:lvlJc w:val="left"/>
      <w:pPr>
        <w:ind w:left="360" w:hanging="360"/>
      </w:pPr>
      <w:rPr>
        <w:rFonts w:hint="default"/>
        <w:b/>
        <w:bCs/>
        <w:color w:val="31849B" w:themeColor="accent5" w:themeShade="BF"/>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85" w15:restartNumberingAfterBreak="0">
    <w:nsid w:val="5794159C"/>
    <w:multiLevelType w:val="hybridMultilevel"/>
    <w:tmpl w:val="269460D4"/>
    <w:lvl w:ilvl="0" w:tplc="F4A87E92">
      <w:start w:val="1"/>
      <w:numFmt w:val="bullet"/>
      <w:lvlText w:val=""/>
      <w:lvlJc w:val="left"/>
      <w:pPr>
        <w:ind w:left="2160" w:hanging="360"/>
      </w:pPr>
      <w:rPr>
        <w:rFonts w:ascii="Symbol" w:hAnsi="Symbol" w:hint="default"/>
      </w:rPr>
    </w:lvl>
    <w:lvl w:ilvl="1" w:tplc="3900009C" w:tentative="1">
      <w:start w:val="1"/>
      <w:numFmt w:val="bullet"/>
      <w:lvlText w:val="o"/>
      <w:lvlJc w:val="left"/>
      <w:pPr>
        <w:ind w:left="2880" w:hanging="360"/>
      </w:pPr>
      <w:rPr>
        <w:rFonts w:ascii="Courier New" w:hAnsi="Courier New" w:cs="Courier New" w:hint="default"/>
      </w:rPr>
    </w:lvl>
    <w:lvl w:ilvl="2" w:tplc="A07099F0" w:tentative="1">
      <w:start w:val="1"/>
      <w:numFmt w:val="bullet"/>
      <w:lvlText w:val=""/>
      <w:lvlJc w:val="left"/>
      <w:pPr>
        <w:ind w:left="3600" w:hanging="360"/>
      </w:pPr>
      <w:rPr>
        <w:rFonts w:ascii="Wingdings" w:hAnsi="Wingdings" w:hint="default"/>
      </w:rPr>
    </w:lvl>
    <w:lvl w:ilvl="3" w:tplc="FE9C2F14" w:tentative="1">
      <w:start w:val="1"/>
      <w:numFmt w:val="bullet"/>
      <w:lvlText w:val=""/>
      <w:lvlJc w:val="left"/>
      <w:pPr>
        <w:ind w:left="4320" w:hanging="360"/>
      </w:pPr>
      <w:rPr>
        <w:rFonts w:ascii="Symbol" w:hAnsi="Symbol" w:hint="default"/>
      </w:rPr>
    </w:lvl>
    <w:lvl w:ilvl="4" w:tplc="9CDE5E78" w:tentative="1">
      <w:start w:val="1"/>
      <w:numFmt w:val="bullet"/>
      <w:lvlText w:val="o"/>
      <w:lvlJc w:val="left"/>
      <w:pPr>
        <w:ind w:left="5040" w:hanging="360"/>
      </w:pPr>
      <w:rPr>
        <w:rFonts w:ascii="Courier New" w:hAnsi="Courier New" w:cs="Courier New" w:hint="default"/>
      </w:rPr>
    </w:lvl>
    <w:lvl w:ilvl="5" w:tplc="7D98B9AE" w:tentative="1">
      <w:start w:val="1"/>
      <w:numFmt w:val="bullet"/>
      <w:lvlText w:val=""/>
      <w:lvlJc w:val="left"/>
      <w:pPr>
        <w:ind w:left="5760" w:hanging="360"/>
      </w:pPr>
      <w:rPr>
        <w:rFonts w:ascii="Wingdings" w:hAnsi="Wingdings" w:hint="default"/>
      </w:rPr>
    </w:lvl>
    <w:lvl w:ilvl="6" w:tplc="D92AA8C0" w:tentative="1">
      <w:start w:val="1"/>
      <w:numFmt w:val="bullet"/>
      <w:lvlText w:val=""/>
      <w:lvlJc w:val="left"/>
      <w:pPr>
        <w:ind w:left="6480" w:hanging="360"/>
      </w:pPr>
      <w:rPr>
        <w:rFonts w:ascii="Symbol" w:hAnsi="Symbol" w:hint="default"/>
      </w:rPr>
    </w:lvl>
    <w:lvl w:ilvl="7" w:tplc="5CD4AB68" w:tentative="1">
      <w:start w:val="1"/>
      <w:numFmt w:val="bullet"/>
      <w:lvlText w:val="o"/>
      <w:lvlJc w:val="left"/>
      <w:pPr>
        <w:ind w:left="7200" w:hanging="360"/>
      </w:pPr>
      <w:rPr>
        <w:rFonts w:ascii="Courier New" w:hAnsi="Courier New" w:cs="Courier New" w:hint="default"/>
      </w:rPr>
    </w:lvl>
    <w:lvl w:ilvl="8" w:tplc="482AE028" w:tentative="1">
      <w:start w:val="1"/>
      <w:numFmt w:val="bullet"/>
      <w:lvlText w:val=""/>
      <w:lvlJc w:val="left"/>
      <w:pPr>
        <w:ind w:left="7920" w:hanging="360"/>
      </w:pPr>
      <w:rPr>
        <w:rFonts w:ascii="Wingdings" w:hAnsi="Wingdings" w:hint="default"/>
      </w:rPr>
    </w:lvl>
  </w:abstractNum>
  <w:abstractNum w:abstractNumId="86" w15:restartNumberingAfterBreak="0">
    <w:nsid w:val="57BE5CA2"/>
    <w:multiLevelType w:val="hybridMultilevel"/>
    <w:tmpl w:val="B470DDB8"/>
    <w:lvl w:ilvl="0" w:tplc="B44E9F2A">
      <w:start w:val="1"/>
      <w:numFmt w:val="lowerRoman"/>
      <w:lvlText w:val="%1."/>
      <w:lvlJc w:val="right"/>
      <w:pPr>
        <w:ind w:left="1440" w:hanging="360"/>
      </w:pPr>
    </w:lvl>
    <w:lvl w:ilvl="1" w:tplc="B1CEAD3C" w:tentative="1">
      <w:start w:val="1"/>
      <w:numFmt w:val="lowerLetter"/>
      <w:lvlText w:val="%2."/>
      <w:lvlJc w:val="left"/>
      <w:pPr>
        <w:ind w:left="2160" w:hanging="360"/>
      </w:pPr>
    </w:lvl>
    <w:lvl w:ilvl="2" w:tplc="7296754E" w:tentative="1">
      <w:start w:val="1"/>
      <w:numFmt w:val="lowerRoman"/>
      <w:lvlText w:val="%3."/>
      <w:lvlJc w:val="right"/>
      <w:pPr>
        <w:ind w:left="2880" w:hanging="180"/>
      </w:pPr>
    </w:lvl>
    <w:lvl w:ilvl="3" w:tplc="98B49EF2" w:tentative="1">
      <w:start w:val="1"/>
      <w:numFmt w:val="decimal"/>
      <w:lvlText w:val="%4."/>
      <w:lvlJc w:val="left"/>
      <w:pPr>
        <w:ind w:left="3600" w:hanging="360"/>
      </w:pPr>
    </w:lvl>
    <w:lvl w:ilvl="4" w:tplc="5BD21A72" w:tentative="1">
      <w:start w:val="1"/>
      <w:numFmt w:val="lowerLetter"/>
      <w:lvlText w:val="%5."/>
      <w:lvlJc w:val="left"/>
      <w:pPr>
        <w:ind w:left="4320" w:hanging="360"/>
      </w:pPr>
    </w:lvl>
    <w:lvl w:ilvl="5" w:tplc="FAA2A7C4" w:tentative="1">
      <w:start w:val="1"/>
      <w:numFmt w:val="lowerRoman"/>
      <w:lvlText w:val="%6."/>
      <w:lvlJc w:val="right"/>
      <w:pPr>
        <w:ind w:left="5040" w:hanging="180"/>
      </w:pPr>
    </w:lvl>
    <w:lvl w:ilvl="6" w:tplc="8F367834" w:tentative="1">
      <w:start w:val="1"/>
      <w:numFmt w:val="decimal"/>
      <w:lvlText w:val="%7."/>
      <w:lvlJc w:val="left"/>
      <w:pPr>
        <w:ind w:left="5760" w:hanging="360"/>
      </w:pPr>
    </w:lvl>
    <w:lvl w:ilvl="7" w:tplc="FDA2D594" w:tentative="1">
      <w:start w:val="1"/>
      <w:numFmt w:val="lowerLetter"/>
      <w:lvlText w:val="%8."/>
      <w:lvlJc w:val="left"/>
      <w:pPr>
        <w:ind w:left="6480" w:hanging="360"/>
      </w:pPr>
    </w:lvl>
    <w:lvl w:ilvl="8" w:tplc="17BA9EEA" w:tentative="1">
      <w:start w:val="1"/>
      <w:numFmt w:val="lowerRoman"/>
      <w:lvlText w:val="%9."/>
      <w:lvlJc w:val="right"/>
      <w:pPr>
        <w:ind w:left="7200" w:hanging="180"/>
      </w:pPr>
    </w:lvl>
  </w:abstractNum>
  <w:abstractNum w:abstractNumId="87" w15:restartNumberingAfterBreak="0">
    <w:nsid w:val="590A1A88"/>
    <w:multiLevelType w:val="hybridMultilevel"/>
    <w:tmpl w:val="1F2638BC"/>
    <w:lvl w:ilvl="0" w:tplc="9BACB83C">
      <w:start w:val="1"/>
      <w:numFmt w:val="lowerLetter"/>
      <w:lvlText w:val="%1."/>
      <w:lvlJc w:val="left"/>
      <w:pPr>
        <w:ind w:left="1440" w:hanging="360"/>
      </w:pPr>
    </w:lvl>
    <w:lvl w:ilvl="1" w:tplc="77F8DF74" w:tentative="1">
      <w:start w:val="1"/>
      <w:numFmt w:val="lowerLetter"/>
      <w:lvlText w:val="%2."/>
      <w:lvlJc w:val="left"/>
      <w:pPr>
        <w:ind w:left="2160" w:hanging="360"/>
      </w:pPr>
    </w:lvl>
    <w:lvl w:ilvl="2" w:tplc="189A33A8" w:tentative="1">
      <w:start w:val="1"/>
      <w:numFmt w:val="lowerRoman"/>
      <w:lvlText w:val="%3."/>
      <w:lvlJc w:val="right"/>
      <w:pPr>
        <w:ind w:left="2880" w:hanging="180"/>
      </w:pPr>
    </w:lvl>
    <w:lvl w:ilvl="3" w:tplc="445E4DF0" w:tentative="1">
      <w:start w:val="1"/>
      <w:numFmt w:val="decimal"/>
      <w:lvlText w:val="%4."/>
      <w:lvlJc w:val="left"/>
      <w:pPr>
        <w:ind w:left="3600" w:hanging="360"/>
      </w:pPr>
    </w:lvl>
    <w:lvl w:ilvl="4" w:tplc="5F62CAF8" w:tentative="1">
      <w:start w:val="1"/>
      <w:numFmt w:val="lowerLetter"/>
      <w:lvlText w:val="%5."/>
      <w:lvlJc w:val="left"/>
      <w:pPr>
        <w:ind w:left="4320" w:hanging="360"/>
      </w:pPr>
    </w:lvl>
    <w:lvl w:ilvl="5" w:tplc="44E0D02A" w:tentative="1">
      <w:start w:val="1"/>
      <w:numFmt w:val="lowerRoman"/>
      <w:lvlText w:val="%6."/>
      <w:lvlJc w:val="right"/>
      <w:pPr>
        <w:ind w:left="5040" w:hanging="180"/>
      </w:pPr>
    </w:lvl>
    <w:lvl w:ilvl="6" w:tplc="8CCCE156" w:tentative="1">
      <w:start w:val="1"/>
      <w:numFmt w:val="decimal"/>
      <w:lvlText w:val="%7."/>
      <w:lvlJc w:val="left"/>
      <w:pPr>
        <w:ind w:left="5760" w:hanging="360"/>
      </w:pPr>
    </w:lvl>
    <w:lvl w:ilvl="7" w:tplc="1A602948" w:tentative="1">
      <w:start w:val="1"/>
      <w:numFmt w:val="lowerLetter"/>
      <w:lvlText w:val="%8."/>
      <w:lvlJc w:val="left"/>
      <w:pPr>
        <w:ind w:left="6480" w:hanging="360"/>
      </w:pPr>
    </w:lvl>
    <w:lvl w:ilvl="8" w:tplc="38D6CDA0" w:tentative="1">
      <w:start w:val="1"/>
      <w:numFmt w:val="lowerRoman"/>
      <w:lvlText w:val="%9."/>
      <w:lvlJc w:val="right"/>
      <w:pPr>
        <w:ind w:left="7200" w:hanging="180"/>
      </w:pPr>
    </w:lvl>
  </w:abstractNum>
  <w:abstractNum w:abstractNumId="88" w15:restartNumberingAfterBreak="0">
    <w:nsid w:val="5A565C43"/>
    <w:multiLevelType w:val="hybridMultilevel"/>
    <w:tmpl w:val="6F569968"/>
    <w:lvl w:ilvl="0" w:tplc="03B0DD30">
      <w:start w:val="1"/>
      <w:numFmt w:val="bullet"/>
      <w:lvlText w:val=""/>
      <w:lvlJc w:val="left"/>
      <w:pPr>
        <w:ind w:left="2149" w:hanging="360"/>
      </w:pPr>
      <w:rPr>
        <w:rFonts w:ascii="Symbol" w:hAnsi="Symbol" w:hint="default"/>
      </w:rPr>
    </w:lvl>
    <w:lvl w:ilvl="1" w:tplc="33D6E9B2" w:tentative="1">
      <w:start w:val="1"/>
      <w:numFmt w:val="bullet"/>
      <w:lvlText w:val="o"/>
      <w:lvlJc w:val="left"/>
      <w:pPr>
        <w:ind w:left="2869" w:hanging="360"/>
      </w:pPr>
      <w:rPr>
        <w:rFonts w:ascii="Courier New" w:hAnsi="Courier New" w:cs="Courier New" w:hint="default"/>
      </w:rPr>
    </w:lvl>
    <w:lvl w:ilvl="2" w:tplc="0616EB90" w:tentative="1">
      <w:start w:val="1"/>
      <w:numFmt w:val="bullet"/>
      <w:lvlText w:val=""/>
      <w:lvlJc w:val="left"/>
      <w:pPr>
        <w:ind w:left="3589" w:hanging="360"/>
      </w:pPr>
      <w:rPr>
        <w:rFonts w:ascii="Wingdings" w:hAnsi="Wingdings" w:hint="default"/>
      </w:rPr>
    </w:lvl>
    <w:lvl w:ilvl="3" w:tplc="9EEC2F02" w:tentative="1">
      <w:start w:val="1"/>
      <w:numFmt w:val="bullet"/>
      <w:lvlText w:val=""/>
      <w:lvlJc w:val="left"/>
      <w:pPr>
        <w:ind w:left="4309" w:hanging="360"/>
      </w:pPr>
      <w:rPr>
        <w:rFonts w:ascii="Symbol" w:hAnsi="Symbol" w:hint="default"/>
      </w:rPr>
    </w:lvl>
    <w:lvl w:ilvl="4" w:tplc="B74C6056" w:tentative="1">
      <w:start w:val="1"/>
      <w:numFmt w:val="bullet"/>
      <w:lvlText w:val="o"/>
      <w:lvlJc w:val="left"/>
      <w:pPr>
        <w:ind w:left="5029" w:hanging="360"/>
      </w:pPr>
      <w:rPr>
        <w:rFonts w:ascii="Courier New" w:hAnsi="Courier New" w:cs="Courier New" w:hint="default"/>
      </w:rPr>
    </w:lvl>
    <w:lvl w:ilvl="5" w:tplc="291C9298" w:tentative="1">
      <w:start w:val="1"/>
      <w:numFmt w:val="bullet"/>
      <w:lvlText w:val=""/>
      <w:lvlJc w:val="left"/>
      <w:pPr>
        <w:ind w:left="5749" w:hanging="360"/>
      </w:pPr>
      <w:rPr>
        <w:rFonts w:ascii="Wingdings" w:hAnsi="Wingdings" w:hint="default"/>
      </w:rPr>
    </w:lvl>
    <w:lvl w:ilvl="6" w:tplc="4FAAADF4" w:tentative="1">
      <w:start w:val="1"/>
      <w:numFmt w:val="bullet"/>
      <w:lvlText w:val=""/>
      <w:lvlJc w:val="left"/>
      <w:pPr>
        <w:ind w:left="6469" w:hanging="360"/>
      </w:pPr>
      <w:rPr>
        <w:rFonts w:ascii="Symbol" w:hAnsi="Symbol" w:hint="default"/>
      </w:rPr>
    </w:lvl>
    <w:lvl w:ilvl="7" w:tplc="191A396E" w:tentative="1">
      <w:start w:val="1"/>
      <w:numFmt w:val="bullet"/>
      <w:lvlText w:val="o"/>
      <w:lvlJc w:val="left"/>
      <w:pPr>
        <w:ind w:left="7189" w:hanging="360"/>
      </w:pPr>
      <w:rPr>
        <w:rFonts w:ascii="Courier New" w:hAnsi="Courier New" w:cs="Courier New" w:hint="default"/>
      </w:rPr>
    </w:lvl>
    <w:lvl w:ilvl="8" w:tplc="AE28A886" w:tentative="1">
      <w:start w:val="1"/>
      <w:numFmt w:val="bullet"/>
      <w:lvlText w:val=""/>
      <w:lvlJc w:val="left"/>
      <w:pPr>
        <w:ind w:left="7909" w:hanging="360"/>
      </w:pPr>
      <w:rPr>
        <w:rFonts w:ascii="Wingdings" w:hAnsi="Wingdings" w:hint="default"/>
      </w:rPr>
    </w:lvl>
  </w:abstractNum>
  <w:abstractNum w:abstractNumId="89" w15:restartNumberingAfterBreak="0">
    <w:nsid w:val="5AA665B9"/>
    <w:multiLevelType w:val="hybridMultilevel"/>
    <w:tmpl w:val="5B36A474"/>
    <w:lvl w:ilvl="0" w:tplc="AE5EF7FE">
      <w:start w:val="1"/>
      <w:numFmt w:val="bullet"/>
      <w:lvlText w:val=""/>
      <w:lvlJc w:val="left"/>
      <w:pPr>
        <w:ind w:left="2160" w:hanging="360"/>
      </w:pPr>
      <w:rPr>
        <w:rFonts w:ascii="Symbol" w:hAnsi="Symbol" w:hint="default"/>
      </w:rPr>
    </w:lvl>
    <w:lvl w:ilvl="1" w:tplc="4CEC696A" w:tentative="1">
      <w:start w:val="1"/>
      <w:numFmt w:val="bullet"/>
      <w:lvlText w:val="o"/>
      <w:lvlJc w:val="left"/>
      <w:pPr>
        <w:ind w:left="2880" w:hanging="360"/>
      </w:pPr>
      <w:rPr>
        <w:rFonts w:ascii="Courier New" w:hAnsi="Courier New" w:cs="Courier New" w:hint="default"/>
      </w:rPr>
    </w:lvl>
    <w:lvl w:ilvl="2" w:tplc="8F9264F0" w:tentative="1">
      <w:start w:val="1"/>
      <w:numFmt w:val="bullet"/>
      <w:lvlText w:val=""/>
      <w:lvlJc w:val="left"/>
      <w:pPr>
        <w:ind w:left="3600" w:hanging="360"/>
      </w:pPr>
      <w:rPr>
        <w:rFonts w:ascii="Wingdings" w:hAnsi="Wingdings" w:hint="default"/>
      </w:rPr>
    </w:lvl>
    <w:lvl w:ilvl="3" w:tplc="BD005254" w:tentative="1">
      <w:start w:val="1"/>
      <w:numFmt w:val="bullet"/>
      <w:lvlText w:val=""/>
      <w:lvlJc w:val="left"/>
      <w:pPr>
        <w:ind w:left="4320" w:hanging="360"/>
      </w:pPr>
      <w:rPr>
        <w:rFonts w:ascii="Symbol" w:hAnsi="Symbol" w:hint="default"/>
      </w:rPr>
    </w:lvl>
    <w:lvl w:ilvl="4" w:tplc="C5AE41D0" w:tentative="1">
      <w:start w:val="1"/>
      <w:numFmt w:val="bullet"/>
      <w:lvlText w:val="o"/>
      <w:lvlJc w:val="left"/>
      <w:pPr>
        <w:ind w:left="5040" w:hanging="360"/>
      </w:pPr>
      <w:rPr>
        <w:rFonts w:ascii="Courier New" w:hAnsi="Courier New" w:cs="Courier New" w:hint="default"/>
      </w:rPr>
    </w:lvl>
    <w:lvl w:ilvl="5" w:tplc="4C6EA48E" w:tentative="1">
      <w:start w:val="1"/>
      <w:numFmt w:val="bullet"/>
      <w:lvlText w:val=""/>
      <w:lvlJc w:val="left"/>
      <w:pPr>
        <w:ind w:left="5760" w:hanging="360"/>
      </w:pPr>
      <w:rPr>
        <w:rFonts w:ascii="Wingdings" w:hAnsi="Wingdings" w:hint="default"/>
      </w:rPr>
    </w:lvl>
    <w:lvl w:ilvl="6" w:tplc="5D3C1D10" w:tentative="1">
      <w:start w:val="1"/>
      <w:numFmt w:val="bullet"/>
      <w:lvlText w:val=""/>
      <w:lvlJc w:val="left"/>
      <w:pPr>
        <w:ind w:left="6480" w:hanging="360"/>
      </w:pPr>
      <w:rPr>
        <w:rFonts w:ascii="Symbol" w:hAnsi="Symbol" w:hint="default"/>
      </w:rPr>
    </w:lvl>
    <w:lvl w:ilvl="7" w:tplc="2FA05280" w:tentative="1">
      <w:start w:val="1"/>
      <w:numFmt w:val="bullet"/>
      <w:lvlText w:val="o"/>
      <w:lvlJc w:val="left"/>
      <w:pPr>
        <w:ind w:left="7200" w:hanging="360"/>
      </w:pPr>
      <w:rPr>
        <w:rFonts w:ascii="Courier New" w:hAnsi="Courier New" w:cs="Courier New" w:hint="default"/>
      </w:rPr>
    </w:lvl>
    <w:lvl w:ilvl="8" w:tplc="92AEC980" w:tentative="1">
      <w:start w:val="1"/>
      <w:numFmt w:val="bullet"/>
      <w:lvlText w:val=""/>
      <w:lvlJc w:val="left"/>
      <w:pPr>
        <w:ind w:left="7920" w:hanging="360"/>
      </w:pPr>
      <w:rPr>
        <w:rFonts w:ascii="Wingdings" w:hAnsi="Wingdings" w:hint="default"/>
      </w:rPr>
    </w:lvl>
  </w:abstractNum>
  <w:abstractNum w:abstractNumId="90" w15:restartNumberingAfterBreak="0">
    <w:nsid w:val="5AC73F12"/>
    <w:multiLevelType w:val="multilevel"/>
    <w:tmpl w:val="A0E0331C"/>
    <w:lvl w:ilvl="0">
      <w:start w:val="5"/>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5B98101F"/>
    <w:multiLevelType w:val="hybridMultilevel"/>
    <w:tmpl w:val="6C1A7E34"/>
    <w:lvl w:ilvl="0" w:tplc="9EE42A46">
      <w:start w:val="1"/>
      <w:numFmt w:val="bullet"/>
      <w:lvlText w:val=""/>
      <w:lvlJc w:val="left"/>
      <w:pPr>
        <w:ind w:left="2149" w:hanging="360"/>
      </w:pPr>
      <w:rPr>
        <w:rFonts w:ascii="Symbol" w:hAnsi="Symbol" w:hint="default"/>
      </w:rPr>
    </w:lvl>
    <w:lvl w:ilvl="1" w:tplc="0C682EEC" w:tentative="1">
      <w:start w:val="1"/>
      <w:numFmt w:val="bullet"/>
      <w:lvlText w:val="o"/>
      <w:lvlJc w:val="left"/>
      <w:pPr>
        <w:ind w:left="2869" w:hanging="360"/>
      </w:pPr>
      <w:rPr>
        <w:rFonts w:ascii="Courier New" w:hAnsi="Courier New" w:cs="Courier New" w:hint="default"/>
      </w:rPr>
    </w:lvl>
    <w:lvl w:ilvl="2" w:tplc="9F62FA86" w:tentative="1">
      <w:start w:val="1"/>
      <w:numFmt w:val="bullet"/>
      <w:lvlText w:val=""/>
      <w:lvlJc w:val="left"/>
      <w:pPr>
        <w:ind w:left="3589" w:hanging="360"/>
      </w:pPr>
      <w:rPr>
        <w:rFonts w:ascii="Wingdings" w:hAnsi="Wingdings" w:hint="default"/>
      </w:rPr>
    </w:lvl>
    <w:lvl w:ilvl="3" w:tplc="7C8EF1F8" w:tentative="1">
      <w:start w:val="1"/>
      <w:numFmt w:val="bullet"/>
      <w:lvlText w:val=""/>
      <w:lvlJc w:val="left"/>
      <w:pPr>
        <w:ind w:left="4309" w:hanging="360"/>
      </w:pPr>
      <w:rPr>
        <w:rFonts w:ascii="Symbol" w:hAnsi="Symbol" w:hint="default"/>
      </w:rPr>
    </w:lvl>
    <w:lvl w:ilvl="4" w:tplc="4698B948" w:tentative="1">
      <w:start w:val="1"/>
      <w:numFmt w:val="bullet"/>
      <w:lvlText w:val="o"/>
      <w:lvlJc w:val="left"/>
      <w:pPr>
        <w:ind w:left="5029" w:hanging="360"/>
      </w:pPr>
      <w:rPr>
        <w:rFonts w:ascii="Courier New" w:hAnsi="Courier New" w:cs="Courier New" w:hint="default"/>
      </w:rPr>
    </w:lvl>
    <w:lvl w:ilvl="5" w:tplc="7BDACF02" w:tentative="1">
      <w:start w:val="1"/>
      <w:numFmt w:val="bullet"/>
      <w:lvlText w:val=""/>
      <w:lvlJc w:val="left"/>
      <w:pPr>
        <w:ind w:left="5749" w:hanging="360"/>
      </w:pPr>
      <w:rPr>
        <w:rFonts w:ascii="Wingdings" w:hAnsi="Wingdings" w:hint="default"/>
      </w:rPr>
    </w:lvl>
    <w:lvl w:ilvl="6" w:tplc="1474E944" w:tentative="1">
      <w:start w:val="1"/>
      <w:numFmt w:val="bullet"/>
      <w:lvlText w:val=""/>
      <w:lvlJc w:val="left"/>
      <w:pPr>
        <w:ind w:left="6469" w:hanging="360"/>
      </w:pPr>
      <w:rPr>
        <w:rFonts w:ascii="Symbol" w:hAnsi="Symbol" w:hint="default"/>
      </w:rPr>
    </w:lvl>
    <w:lvl w:ilvl="7" w:tplc="53E2754A" w:tentative="1">
      <w:start w:val="1"/>
      <w:numFmt w:val="bullet"/>
      <w:lvlText w:val="o"/>
      <w:lvlJc w:val="left"/>
      <w:pPr>
        <w:ind w:left="7189" w:hanging="360"/>
      </w:pPr>
      <w:rPr>
        <w:rFonts w:ascii="Courier New" w:hAnsi="Courier New" w:cs="Courier New" w:hint="default"/>
      </w:rPr>
    </w:lvl>
    <w:lvl w:ilvl="8" w:tplc="12F24056" w:tentative="1">
      <w:start w:val="1"/>
      <w:numFmt w:val="bullet"/>
      <w:lvlText w:val=""/>
      <w:lvlJc w:val="left"/>
      <w:pPr>
        <w:ind w:left="7909" w:hanging="360"/>
      </w:pPr>
      <w:rPr>
        <w:rFonts w:ascii="Wingdings" w:hAnsi="Wingdings" w:hint="default"/>
      </w:rPr>
    </w:lvl>
  </w:abstractNum>
  <w:abstractNum w:abstractNumId="92" w15:restartNumberingAfterBreak="0">
    <w:nsid w:val="5E0D6217"/>
    <w:multiLevelType w:val="multilevel"/>
    <w:tmpl w:val="27F8BA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011479D"/>
    <w:multiLevelType w:val="hybridMultilevel"/>
    <w:tmpl w:val="0868FFFA"/>
    <w:lvl w:ilvl="0" w:tplc="C616F22A">
      <w:start w:val="1"/>
      <w:numFmt w:val="lowerRoman"/>
      <w:lvlText w:val="%1."/>
      <w:lvlJc w:val="right"/>
      <w:pPr>
        <w:ind w:left="1430" w:hanging="360"/>
      </w:pPr>
      <w:rPr>
        <w:rFonts w:hint="default"/>
      </w:rPr>
    </w:lvl>
    <w:lvl w:ilvl="1" w:tplc="C5D2811E" w:tentative="1">
      <w:start w:val="1"/>
      <w:numFmt w:val="lowerLetter"/>
      <w:lvlText w:val="%2."/>
      <w:lvlJc w:val="left"/>
      <w:pPr>
        <w:ind w:left="2150" w:hanging="360"/>
      </w:pPr>
    </w:lvl>
    <w:lvl w:ilvl="2" w:tplc="F864BE54" w:tentative="1">
      <w:start w:val="1"/>
      <w:numFmt w:val="lowerRoman"/>
      <w:lvlText w:val="%3."/>
      <w:lvlJc w:val="right"/>
      <w:pPr>
        <w:ind w:left="2870" w:hanging="180"/>
      </w:pPr>
    </w:lvl>
    <w:lvl w:ilvl="3" w:tplc="57CA7498" w:tentative="1">
      <w:start w:val="1"/>
      <w:numFmt w:val="decimal"/>
      <w:lvlText w:val="%4."/>
      <w:lvlJc w:val="left"/>
      <w:pPr>
        <w:ind w:left="3590" w:hanging="360"/>
      </w:pPr>
    </w:lvl>
    <w:lvl w:ilvl="4" w:tplc="8EFE10A0" w:tentative="1">
      <w:start w:val="1"/>
      <w:numFmt w:val="lowerLetter"/>
      <w:lvlText w:val="%5."/>
      <w:lvlJc w:val="left"/>
      <w:pPr>
        <w:ind w:left="4310" w:hanging="360"/>
      </w:pPr>
    </w:lvl>
    <w:lvl w:ilvl="5" w:tplc="466E7C44" w:tentative="1">
      <w:start w:val="1"/>
      <w:numFmt w:val="lowerRoman"/>
      <w:lvlText w:val="%6."/>
      <w:lvlJc w:val="right"/>
      <w:pPr>
        <w:ind w:left="5030" w:hanging="180"/>
      </w:pPr>
    </w:lvl>
    <w:lvl w:ilvl="6" w:tplc="98C2C87A" w:tentative="1">
      <w:start w:val="1"/>
      <w:numFmt w:val="decimal"/>
      <w:lvlText w:val="%7."/>
      <w:lvlJc w:val="left"/>
      <w:pPr>
        <w:ind w:left="5750" w:hanging="360"/>
      </w:pPr>
    </w:lvl>
    <w:lvl w:ilvl="7" w:tplc="A1F026E6" w:tentative="1">
      <w:start w:val="1"/>
      <w:numFmt w:val="lowerLetter"/>
      <w:lvlText w:val="%8."/>
      <w:lvlJc w:val="left"/>
      <w:pPr>
        <w:ind w:left="6470" w:hanging="360"/>
      </w:pPr>
    </w:lvl>
    <w:lvl w:ilvl="8" w:tplc="CE063FBC" w:tentative="1">
      <w:start w:val="1"/>
      <w:numFmt w:val="lowerRoman"/>
      <w:lvlText w:val="%9."/>
      <w:lvlJc w:val="right"/>
      <w:pPr>
        <w:ind w:left="7190" w:hanging="180"/>
      </w:pPr>
    </w:lvl>
  </w:abstractNum>
  <w:abstractNum w:abstractNumId="94" w15:restartNumberingAfterBreak="0">
    <w:nsid w:val="60C41AB4"/>
    <w:multiLevelType w:val="hybridMultilevel"/>
    <w:tmpl w:val="5DF60050"/>
    <w:lvl w:ilvl="0" w:tplc="7AFC823E">
      <w:start w:val="1"/>
      <w:numFmt w:val="bullet"/>
      <w:lvlText w:val=""/>
      <w:lvlJc w:val="left"/>
      <w:pPr>
        <w:ind w:left="1440" w:hanging="360"/>
      </w:pPr>
      <w:rPr>
        <w:rFonts w:ascii="Symbol" w:hAnsi="Symbol" w:hint="default"/>
      </w:rPr>
    </w:lvl>
    <w:lvl w:ilvl="1" w:tplc="F0E291D6" w:tentative="1">
      <w:start w:val="1"/>
      <w:numFmt w:val="bullet"/>
      <w:lvlText w:val="o"/>
      <w:lvlJc w:val="left"/>
      <w:pPr>
        <w:ind w:left="2160" w:hanging="360"/>
      </w:pPr>
      <w:rPr>
        <w:rFonts w:ascii="Courier New" w:hAnsi="Courier New" w:cs="Courier New" w:hint="default"/>
      </w:rPr>
    </w:lvl>
    <w:lvl w:ilvl="2" w:tplc="3470103C" w:tentative="1">
      <w:start w:val="1"/>
      <w:numFmt w:val="bullet"/>
      <w:lvlText w:val=""/>
      <w:lvlJc w:val="left"/>
      <w:pPr>
        <w:ind w:left="2880" w:hanging="360"/>
      </w:pPr>
      <w:rPr>
        <w:rFonts w:ascii="Wingdings" w:hAnsi="Wingdings" w:hint="default"/>
      </w:rPr>
    </w:lvl>
    <w:lvl w:ilvl="3" w:tplc="29620688" w:tentative="1">
      <w:start w:val="1"/>
      <w:numFmt w:val="bullet"/>
      <w:lvlText w:val=""/>
      <w:lvlJc w:val="left"/>
      <w:pPr>
        <w:ind w:left="3600" w:hanging="360"/>
      </w:pPr>
      <w:rPr>
        <w:rFonts w:ascii="Symbol" w:hAnsi="Symbol" w:hint="default"/>
      </w:rPr>
    </w:lvl>
    <w:lvl w:ilvl="4" w:tplc="D430DD7E" w:tentative="1">
      <w:start w:val="1"/>
      <w:numFmt w:val="bullet"/>
      <w:lvlText w:val="o"/>
      <w:lvlJc w:val="left"/>
      <w:pPr>
        <w:ind w:left="4320" w:hanging="360"/>
      </w:pPr>
      <w:rPr>
        <w:rFonts w:ascii="Courier New" w:hAnsi="Courier New" w:cs="Courier New" w:hint="default"/>
      </w:rPr>
    </w:lvl>
    <w:lvl w:ilvl="5" w:tplc="A63CED46" w:tentative="1">
      <w:start w:val="1"/>
      <w:numFmt w:val="bullet"/>
      <w:lvlText w:val=""/>
      <w:lvlJc w:val="left"/>
      <w:pPr>
        <w:ind w:left="5040" w:hanging="360"/>
      </w:pPr>
      <w:rPr>
        <w:rFonts w:ascii="Wingdings" w:hAnsi="Wingdings" w:hint="default"/>
      </w:rPr>
    </w:lvl>
    <w:lvl w:ilvl="6" w:tplc="27822804" w:tentative="1">
      <w:start w:val="1"/>
      <w:numFmt w:val="bullet"/>
      <w:lvlText w:val=""/>
      <w:lvlJc w:val="left"/>
      <w:pPr>
        <w:ind w:left="5760" w:hanging="360"/>
      </w:pPr>
      <w:rPr>
        <w:rFonts w:ascii="Symbol" w:hAnsi="Symbol" w:hint="default"/>
      </w:rPr>
    </w:lvl>
    <w:lvl w:ilvl="7" w:tplc="967C8308" w:tentative="1">
      <w:start w:val="1"/>
      <w:numFmt w:val="bullet"/>
      <w:lvlText w:val="o"/>
      <w:lvlJc w:val="left"/>
      <w:pPr>
        <w:ind w:left="6480" w:hanging="360"/>
      </w:pPr>
      <w:rPr>
        <w:rFonts w:ascii="Courier New" w:hAnsi="Courier New" w:cs="Courier New" w:hint="default"/>
      </w:rPr>
    </w:lvl>
    <w:lvl w:ilvl="8" w:tplc="500E9208" w:tentative="1">
      <w:start w:val="1"/>
      <w:numFmt w:val="bullet"/>
      <w:lvlText w:val=""/>
      <w:lvlJc w:val="left"/>
      <w:pPr>
        <w:ind w:left="7200" w:hanging="360"/>
      </w:pPr>
      <w:rPr>
        <w:rFonts w:ascii="Wingdings" w:hAnsi="Wingdings" w:hint="default"/>
      </w:rPr>
    </w:lvl>
  </w:abstractNum>
  <w:abstractNum w:abstractNumId="95" w15:restartNumberingAfterBreak="0">
    <w:nsid w:val="615007E0"/>
    <w:multiLevelType w:val="multilevel"/>
    <w:tmpl w:val="140C78D0"/>
    <w:lvl w:ilvl="0">
      <w:start w:val="5"/>
      <w:numFmt w:val="decimal"/>
      <w:lvlText w:val="%1"/>
      <w:lvlJc w:val="left"/>
      <w:pPr>
        <w:ind w:left="360" w:hanging="360"/>
      </w:pPr>
      <w:rPr>
        <w:rFonts w:hint="default"/>
        <w:b w:val="0"/>
        <w:color w:val="auto"/>
      </w:rPr>
    </w:lvl>
    <w:lvl w:ilvl="1">
      <w:start w:val="7"/>
      <w:numFmt w:val="decimal"/>
      <w:lvlText w:val="%1.%2"/>
      <w:lvlJc w:val="left"/>
      <w:pPr>
        <w:ind w:left="360" w:hanging="360"/>
      </w:pPr>
      <w:rPr>
        <w:rFonts w:hint="default"/>
        <w:b/>
        <w:bCs/>
        <w:color w:val="31849B" w:themeColor="accent5" w:themeShade="BF"/>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96" w15:restartNumberingAfterBreak="0">
    <w:nsid w:val="61F95825"/>
    <w:multiLevelType w:val="hybridMultilevel"/>
    <w:tmpl w:val="A038368A"/>
    <w:lvl w:ilvl="0" w:tplc="55669B44">
      <w:start w:val="1"/>
      <w:numFmt w:val="bullet"/>
      <w:lvlText w:val=""/>
      <w:lvlJc w:val="left"/>
      <w:pPr>
        <w:ind w:left="2160" w:hanging="360"/>
      </w:pPr>
      <w:rPr>
        <w:rFonts w:ascii="Symbol" w:hAnsi="Symbol" w:hint="default"/>
      </w:rPr>
    </w:lvl>
    <w:lvl w:ilvl="1" w:tplc="EFD08564" w:tentative="1">
      <w:start w:val="1"/>
      <w:numFmt w:val="bullet"/>
      <w:lvlText w:val="o"/>
      <w:lvlJc w:val="left"/>
      <w:pPr>
        <w:ind w:left="2880" w:hanging="360"/>
      </w:pPr>
      <w:rPr>
        <w:rFonts w:ascii="Courier New" w:hAnsi="Courier New" w:cs="Courier New" w:hint="default"/>
      </w:rPr>
    </w:lvl>
    <w:lvl w:ilvl="2" w:tplc="D2908756" w:tentative="1">
      <w:start w:val="1"/>
      <w:numFmt w:val="bullet"/>
      <w:lvlText w:val=""/>
      <w:lvlJc w:val="left"/>
      <w:pPr>
        <w:ind w:left="3600" w:hanging="360"/>
      </w:pPr>
      <w:rPr>
        <w:rFonts w:ascii="Wingdings" w:hAnsi="Wingdings" w:hint="default"/>
      </w:rPr>
    </w:lvl>
    <w:lvl w:ilvl="3" w:tplc="6B004F32" w:tentative="1">
      <w:start w:val="1"/>
      <w:numFmt w:val="bullet"/>
      <w:lvlText w:val=""/>
      <w:lvlJc w:val="left"/>
      <w:pPr>
        <w:ind w:left="4320" w:hanging="360"/>
      </w:pPr>
      <w:rPr>
        <w:rFonts w:ascii="Symbol" w:hAnsi="Symbol" w:hint="default"/>
      </w:rPr>
    </w:lvl>
    <w:lvl w:ilvl="4" w:tplc="9976BBBE" w:tentative="1">
      <w:start w:val="1"/>
      <w:numFmt w:val="bullet"/>
      <w:lvlText w:val="o"/>
      <w:lvlJc w:val="left"/>
      <w:pPr>
        <w:ind w:left="5040" w:hanging="360"/>
      </w:pPr>
      <w:rPr>
        <w:rFonts w:ascii="Courier New" w:hAnsi="Courier New" w:cs="Courier New" w:hint="default"/>
      </w:rPr>
    </w:lvl>
    <w:lvl w:ilvl="5" w:tplc="19E48CE0" w:tentative="1">
      <w:start w:val="1"/>
      <w:numFmt w:val="bullet"/>
      <w:lvlText w:val=""/>
      <w:lvlJc w:val="left"/>
      <w:pPr>
        <w:ind w:left="5760" w:hanging="360"/>
      </w:pPr>
      <w:rPr>
        <w:rFonts w:ascii="Wingdings" w:hAnsi="Wingdings" w:hint="default"/>
      </w:rPr>
    </w:lvl>
    <w:lvl w:ilvl="6" w:tplc="D3B6A224" w:tentative="1">
      <w:start w:val="1"/>
      <w:numFmt w:val="bullet"/>
      <w:lvlText w:val=""/>
      <w:lvlJc w:val="left"/>
      <w:pPr>
        <w:ind w:left="6480" w:hanging="360"/>
      </w:pPr>
      <w:rPr>
        <w:rFonts w:ascii="Symbol" w:hAnsi="Symbol" w:hint="default"/>
      </w:rPr>
    </w:lvl>
    <w:lvl w:ilvl="7" w:tplc="BF04A9FE" w:tentative="1">
      <w:start w:val="1"/>
      <w:numFmt w:val="bullet"/>
      <w:lvlText w:val="o"/>
      <w:lvlJc w:val="left"/>
      <w:pPr>
        <w:ind w:left="7200" w:hanging="360"/>
      </w:pPr>
      <w:rPr>
        <w:rFonts w:ascii="Courier New" w:hAnsi="Courier New" w:cs="Courier New" w:hint="default"/>
      </w:rPr>
    </w:lvl>
    <w:lvl w:ilvl="8" w:tplc="E84E82E2" w:tentative="1">
      <w:start w:val="1"/>
      <w:numFmt w:val="bullet"/>
      <w:lvlText w:val=""/>
      <w:lvlJc w:val="left"/>
      <w:pPr>
        <w:ind w:left="7920" w:hanging="360"/>
      </w:pPr>
      <w:rPr>
        <w:rFonts w:ascii="Wingdings" w:hAnsi="Wingdings" w:hint="default"/>
      </w:rPr>
    </w:lvl>
  </w:abstractNum>
  <w:abstractNum w:abstractNumId="97" w15:restartNumberingAfterBreak="0">
    <w:nsid w:val="62843BB9"/>
    <w:multiLevelType w:val="hybridMultilevel"/>
    <w:tmpl w:val="B1F247E6"/>
    <w:lvl w:ilvl="0" w:tplc="BCD24F04">
      <w:start w:val="1"/>
      <w:numFmt w:val="bullet"/>
      <w:lvlText w:val=""/>
      <w:lvlJc w:val="left"/>
      <w:pPr>
        <w:ind w:left="1429" w:hanging="360"/>
      </w:pPr>
      <w:rPr>
        <w:rFonts w:ascii="Symbol" w:hAnsi="Symbol" w:hint="default"/>
      </w:rPr>
    </w:lvl>
    <w:lvl w:ilvl="1" w:tplc="D91CA1BA" w:tentative="1">
      <w:start w:val="1"/>
      <w:numFmt w:val="bullet"/>
      <w:lvlText w:val="o"/>
      <w:lvlJc w:val="left"/>
      <w:pPr>
        <w:ind w:left="2149" w:hanging="360"/>
      </w:pPr>
      <w:rPr>
        <w:rFonts w:ascii="Courier New" w:hAnsi="Courier New" w:cs="Courier New" w:hint="default"/>
      </w:rPr>
    </w:lvl>
    <w:lvl w:ilvl="2" w:tplc="D01C7F22" w:tentative="1">
      <w:start w:val="1"/>
      <w:numFmt w:val="bullet"/>
      <w:lvlText w:val=""/>
      <w:lvlJc w:val="left"/>
      <w:pPr>
        <w:ind w:left="2869" w:hanging="360"/>
      </w:pPr>
      <w:rPr>
        <w:rFonts w:ascii="Wingdings" w:hAnsi="Wingdings" w:hint="default"/>
      </w:rPr>
    </w:lvl>
    <w:lvl w:ilvl="3" w:tplc="B2CE1620" w:tentative="1">
      <w:start w:val="1"/>
      <w:numFmt w:val="bullet"/>
      <w:lvlText w:val=""/>
      <w:lvlJc w:val="left"/>
      <w:pPr>
        <w:ind w:left="3589" w:hanging="360"/>
      </w:pPr>
      <w:rPr>
        <w:rFonts w:ascii="Symbol" w:hAnsi="Symbol" w:hint="default"/>
      </w:rPr>
    </w:lvl>
    <w:lvl w:ilvl="4" w:tplc="48A8C3DC" w:tentative="1">
      <w:start w:val="1"/>
      <w:numFmt w:val="bullet"/>
      <w:lvlText w:val="o"/>
      <w:lvlJc w:val="left"/>
      <w:pPr>
        <w:ind w:left="4309" w:hanging="360"/>
      </w:pPr>
      <w:rPr>
        <w:rFonts w:ascii="Courier New" w:hAnsi="Courier New" w:cs="Courier New" w:hint="default"/>
      </w:rPr>
    </w:lvl>
    <w:lvl w:ilvl="5" w:tplc="5ED0C26C" w:tentative="1">
      <w:start w:val="1"/>
      <w:numFmt w:val="bullet"/>
      <w:lvlText w:val=""/>
      <w:lvlJc w:val="left"/>
      <w:pPr>
        <w:ind w:left="5029" w:hanging="360"/>
      </w:pPr>
      <w:rPr>
        <w:rFonts w:ascii="Wingdings" w:hAnsi="Wingdings" w:hint="default"/>
      </w:rPr>
    </w:lvl>
    <w:lvl w:ilvl="6" w:tplc="399ED1BC" w:tentative="1">
      <w:start w:val="1"/>
      <w:numFmt w:val="bullet"/>
      <w:lvlText w:val=""/>
      <w:lvlJc w:val="left"/>
      <w:pPr>
        <w:ind w:left="5749" w:hanging="360"/>
      </w:pPr>
      <w:rPr>
        <w:rFonts w:ascii="Symbol" w:hAnsi="Symbol" w:hint="default"/>
      </w:rPr>
    </w:lvl>
    <w:lvl w:ilvl="7" w:tplc="AD40F1E6" w:tentative="1">
      <w:start w:val="1"/>
      <w:numFmt w:val="bullet"/>
      <w:lvlText w:val="o"/>
      <w:lvlJc w:val="left"/>
      <w:pPr>
        <w:ind w:left="6469" w:hanging="360"/>
      </w:pPr>
      <w:rPr>
        <w:rFonts w:ascii="Courier New" w:hAnsi="Courier New" w:cs="Courier New" w:hint="default"/>
      </w:rPr>
    </w:lvl>
    <w:lvl w:ilvl="8" w:tplc="C354F34A" w:tentative="1">
      <w:start w:val="1"/>
      <w:numFmt w:val="bullet"/>
      <w:lvlText w:val=""/>
      <w:lvlJc w:val="left"/>
      <w:pPr>
        <w:ind w:left="7189" w:hanging="360"/>
      </w:pPr>
      <w:rPr>
        <w:rFonts w:ascii="Wingdings" w:hAnsi="Wingdings" w:hint="default"/>
      </w:rPr>
    </w:lvl>
  </w:abstractNum>
  <w:abstractNum w:abstractNumId="98" w15:restartNumberingAfterBreak="0">
    <w:nsid w:val="63284976"/>
    <w:multiLevelType w:val="multilevel"/>
    <w:tmpl w:val="E1FC1846"/>
    <w:lvl w:ilvl="0">
      <w:start w:val="3"/>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4E7311D"/>
    <w:multiLevelType w:val="multilevel"/>
    <w:tmpl w:val="DDBE6CC8"/>
    <w:lvl w:ilvl="0">
      <w:start w:val="5"/>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51A72FB"/>
    <w:multiLevelType w:val="multilevel"/>
    <w:tmpl w:val="81B45FDC"/>
    <w:lvl w:ilvl="0">
      <w:start w:val="4"/>
      <w:numFmt w:val="decimal"/>
      <w:lvlText w:val="%1"/>
      <w:lvlJc w:val="left"/>
      <w:pPr>
        <w:ind w:left="444" w:hanging="444"/>
      </w:pPr>
      <w:rPr>
        <w:rFonts w:hint="default"/>
      </w:rPr>
    </w:lvl>
    <w:lvl w:ilvl="1">
      <w:start w:val="8"/>
      <w:numFmt w:val="decimal"/>
      <w:lvlText w:val="%1.%2"/>
      <w:lvlJc w:val="left"/>
      <w:pPr>
        <w:ind w:left="444" w:hanging="444"/>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1" w15:restartNumberingAfterBreak="0">
    <w:nsid w:val="66465EB5"/>
    <w:multiLevelType w:val="hybridMultilevel"/>
    <w:tmpl w:val="D15AE27A"/>
    <w:lvl w:ilvl="0" w:tplc="2EE46C96">
      <w:start w:val="1"/>
      <w:numFmt w:val="lowerRoman"/>
      <w:lvlText w:val="%1."/>
      <w:lvlJc w:val="right"/>
      <w:pPr>
        <w:ind w:left="1440" w:hanging="360"/>
      </w:pPr>
    </w:lvl>
    <w:lvl w:ilvl="1" w:tplc="1270C7FC" w:tentative="1">
      <w:start w:val="1"/>
      <w:numFmt w:val="lowerLetter"/>
      <w:lvlText w:val="%2."/>
      <w:lvlJc w:val="left"/>
      <w:pPr>
        <w:ind w:left="2160" w:hanging="360"/>
      </w:pPr>
    </w:lvl>
    <w:lvl w:ilvl="2" w:tplc="B568E332" w:tentative="1">
      <w:start w:val="1"/>
      <w:numFmt w:val="lowerRoman"/>
      <w:lvlText w:val="%3."/>
      <w:lvlJc w:val="right"/>
      <w:pPr>
        <w:ind w:left="2880" w:hanging="180"/>
      </w:pPr>
    </w:lvl>
    <w:lvl w:ilvl="3" w:tplc="82021BFA" w:tentative="1">
      <w:start w:val="1"/>
      <w:numFmt w:val="decimal"/>
      <w:lvlText w:val="%4."/>
      <w:lvlJc w:val="left"/>
      <w:pPr>
        <w:ind w:left="3600" w:hanging="360"/>
      </w:pPr>
    </w:lvl>
    <w:lvl w:ilvl="4" w:tplc="8ED88D8C" w:tentative="1">
      <w:start w:val="1"/>
      <w:numFmt w:val="lowerLetter"/>
      <w:lvlText w:val="%5."/>
      <w:lvlJc w:val="left"/>
      <w:pPr>
        <w:ind w:left="4320" w:hanging="360"/>
      </w:pPr>
    </w:lvl>
    <w:lvl w:ilvl="5" w:tplc="9BDE44EA" w:tentative="1">
      <w:start w:val="1"/>
      <w:numFmt w:val="lowerRoman"/>
      <w:lvlText w:val="%6."/>
      <w:lvlJc w:val="right"/>
      <w:pPr>
        <w:ind w:left="5040" w:hanging="180"/>
      </w:pPr>
    </w:lvl>
    <w:lvl w:ilvl="6" w:tplc="260043EA" w:tentative="1">
      <w:start w:val="1"/>
      <w:numFmt w:val="decimal"/>
      <w:lvlText w:val="%7."/>
      <w:lvlJc w:val="left"/>
      <w:pPr>
        <w:ind w:left="5760" w:hanging="360"/>
      </w:pPr>
    </w:lvl>
    <w:lvl w:ilvl="7" w:tplc="CB389FE4" w:tentative="1">
      <w:start w:val="1"/>
      <w:numFmt w:val="lowerLetter"/>
      <w:lvlText w:val="%8."/>
      <w:lvlJc w:val="left"/>
      <w:pPr>
        <w:ind w:left="6480" w:hanging="360"/>
      </w:pPr>
    </w:lvl>
    <w:lvl w:ilvl="8" w:tplc="711EEE3C" w:tentative="1">
      <w:start w:val="1"/>
      <w:numFmt w:val="lowerRoman"/>
      <w:lvlText w:val="%9."/>
      <w:lvlJc w:val="right"/>
      <w:pPr>
        <w:ind w:left="7200" w:hanging="180"/>
      </w:pPr>
    </w:lvl>
  </w:abstractNum>
  <w:abstractNum w:abstractNumId="102" w15:restartNumberingAfterBreak="0">
    <w:nsid w:val="671A22CD"/>
    <w:multiLevelType w:val="hybridMultilevel"/>
    <w:tmpl w:val="B5A64556"/>
    <w:lvl w:ilvl="0" w:tplc="C63EDA8A">
      <w:start w:val="1"/>
      <w:numFmt w:val="bullet"/>
      <w:lvlText w:val=""/>
      <w:lvlJc w:val="left"/>
      <w:pPr>
        <w:ind w:left="2160" w:hanging="360"/>
      </w:pPr>
      <w:rPr>
        <w:rFonts w:ascii="Symbol" w:hAnsi="Symbol" w:hint="default"/>
      </w:rPr>
    </w:lvl>
    <w:lvl w:ilvl="1" w:tplc="8F845790" w:tentative="1">
      <w:start w:val="1"/>
      <w:numFmt w:val="bullet"/>
      <w:lvlText w:val="o"/>
      <w:lvlJc w:val="left"/>
      <w:pPr>
        <w:ind w:left="2880" w:hanging="360"/>
      </w:pPr>
      <w:rPr>
        <w:rFonts w:ascii="Courier New" w:hAnsi="Courier New" w:cs="Courier New" w:hint="default"/>
      </w:rPr>
    </w:lvl>
    <w:lvl w:ilvl="2" w:tplc="9B905B66" w:tentative="1">
      <w:start w:val="1"/>
      <w:numFmt w:val="bullet"/>
      <w:lvlText w:val=""/>
      <w:lvlJc w:val="left"/>
      <w:pPr>
        <w:ind w:left="3600" w:hanging="360"/>
      </w:pPr>
      <w:rPr>
        <w:rFonts w:ascii="Wingdings" w:hAnsi="Wingdings" w:hint="default"/>
      </w:rPr>
    </w:lvl>
    <w:lvl w:ilvl="3" w:tplc="E4D66162" w:tentative="1">
      <w:start w:val="1"/>
      <w:numFmt w:val="bullet"/>
      <w:lvlText w:val=""/>
      <w:lvlJc w:val="left"/>
      <w:pPr>
        <w:ind w:left="4320" w:hanging="360"/>
      </w:pPr>
      <w:rPr>
        <w:rFonts w:ascii="Symbol" w:hAnsi="Symbol" w:hint="default"/>
      </w:rPr>
    </w:lvl>
    <w:lvl w:ilvl="4" w:tplc="5CA819F0" w:tentative="1">
      <w:start w:val="1"/>
      <w:numFmt w:val="bullet"/>
      <w:lvlText w:val="o"/>
      <w:lvlJc w:val="left"/>
      <w:pPr>
        <w:ind w:left="5040" w:hanging="360"/>
      </w:pPr>
      <w:rPr>
        <w:rFonts w:ascii="Courier New" w:hAnsi="Courier New" w:cs="Courier New" w:hint="default"/>
      </w:rPr>
    </w:lvl>
    <w:lvl w:ilvl="5" w:tplc="7B944FC6" w:tentative="1">
      <w:start w:val="1"/>
      <w:numFmt w:val="bullet"/>
      <w:lvlText w:val=""/>
      <w:lvlJc w:val="left"/>
      <w:pPr>
        <w:ind w:left="5760" w:hanging="360"/>
      </w:pPr>
      <w:rPr>
        <w:rFonts w:ascii="Wingdings" w:hAnsi="Wingdings" w:hint="default"/>
      </w:rPr>
    </w:lvl>
    <w:lvl w:ilvl="6" w:tplc="BCD85250" w:tentative="1">
      <w:start w:val="1"/>
      <w:numFmt w:val="bullet"/>
      <w:lvlText w:val=""/>
      <w:lvlJc w:val="left"/>
      <w:pPr>
        <w:ind w:left="6480" w:hanging="360"/>
      </w:pPr>
      <w:rPr>
        <w:rFonts w:ascii="Symbol" w:hAnsi="Symbol" w:hint="default"/>
      </w:rPr>
    </w:lvl>
    <w:lvl w:ilvl="7" w:tplc="54001B6C" w:tentative="1">
      <w:start w:val="1"/>
      <w:numFmt w:val="bullet"/>
      <w:lvlText w:val="o"/>
      <w:lvlJc w:val="left"/>
      <w:pPr>
        <w:ind w:left="7200" w:hanging="360"/>
      </w:pPr>
      <w:rPr>
        <w:rFonts w:ascii="Courier New" w:hAnsi="Courier New" w:cs="Courier New" w:hint="default"/>
      </w:rPr>
    </w:lvl>
    <w:lvl w:ilvl="8" w:tplc="59965FD2" w:tentative="1">
      <w:start w:val="1"/>
      <w:numFmt w:val="bullet"/>
      <w:lvlText w:val=""/>
      <w:lvlJc w:val="left"/>
      <w:pPr>
        <w:ind w:left="7920" w:hanging="360"/>
      </w:pPr>
      <w:rPr>
        <w:rFonts w:ascii="Wingdings" w:hAnsi="Wingdings" w:hint="default"/>
      </w:rPr>
    </w:lvl>
  </w:abstractNum>
  <w:abstractNum w:abstractNumId="103" w15:restartNumberingAfterBreak="0">
    <w:nsid w:val="6A593201"/>
    <w:multiLevelType w:val="hybridMultilevel"/>
    <w:tmpl w:val="2682D6BC"/>
    <w:lvl w:ilvl="0" w:tplc="48B2559A">
      <w:start w:val="1"/>
      <w:numFmt w:val="bullet"/>
      <w:lvlText w:val=""/>
      <w:lvlJc w:val="left"/>
      <w:pPr>
        <w:ind w:left="2160" w:hanging="360"/>
      </w:pPr>
      <w:rPr>
        <w:rFonts w:ascii="Symbol" w:hAnsi="Symbol" w:hint="default"/>
      </w:rPr>
    </w:lvl>
    <w:lvl w:ilvl="1" w:tplc="689225B2" w:tentative="1">
      <w:start w:val="1"/>
      <w:numFmt w:val="bullet"/>
      <w:lvlText w:val="o"/>
      <w:lvlJc w:val="left"/>
      <w:pPr>
        <w:ind w:left="2880" w:hanging="360"/>
      </w:pPr>
      <w:rPr>
        <w:rFonts w:ascii="Courier New" w:hAnsi="Courier New" w:cs="Courier New" w:hint="default"/>
      </w:rPr>
    </w:lvl>
    <w:lvl w:ilvl="2" w:tplc="7554A562" w:tentative="1">
      <w:start w:val="1"/>
      <w:numFmt w:val="bullet"/>
      <w:lvlText w:val=""/>
      <w:lvlJc w:val="left"/>
      <w:pPr>
        <w:ind w:left="3600" w:hanging="360"/>
      </w:pPr>
      <w:rPr>
        <w:rFonts w:ascii="Wingdings" w:hAnsi="Wingdings" w:hint="default"/>
      </w:rPr>
    </w:lvl>
    <w:lvl w:ilvl="3" w:tplc="2DFA1E54" w:tentative="1">
      <w:start w:val="1"/>
      <w:numFmt w:val="bullet"/>
      <w:lvlText w:val=""/>
      <w:lvlJc w:val="left"/>
      <w:pPr>
        <w:ind w:left="4320" w:hanging="360"/>
      </w:pPr>
      <w:rPr>
        <w:rFonts w:ascii="Symbol" w:hAnsi="Symbol" w:hint="default"/>
      </w:rPr>
    </w:lvl>
    <w:lvl w:ilvl="4" w:tplc="06A0A826" w:tentative="1">
      <w:start w:val="1"/>
      <w:numFmt w:val="bullet"/>
      <w:lvlText w:val="o"/>
      <w:lvlJc w:val="left"/>
      <w:pPr>
        <w:ind w:left="5040" w:hanging="360"/>
      </w:pPr>
      <w:rPr>
        <w:rFonts w:ascii="Courier New" w:hAnsi="Courier New" w:cs="Courier New" w:hint="default"/>
      </w:rPr>
    </w:lvl>
    <w:lvl w:ilvl="5" w:tplc="4BC0954C" w:tentative="1">
      <w:start w:val="1"/>
      <w:numFmt w:val="bullet"/>
      <w:lvlText w:val=""/>
      <w:lvlJc w:val="left"/>
      <w:pPr>
        <w:ind w:left="5760" w:hanging="360"/>
      </w:pPr>
      <w:rPr>
        <w:rFonts w:ascii="Wingdings" w:hAnsi="Wingdings" w:hint="default"/>
      </w:rPr>
    </w:lvl>
    <w:lvl w:ilvl="6" w:tplc="2D2E9F28" w:tentative="1">
      <w:start w:val="1"/>
      <w:numFmt w:val="bullet"/>
      <w:lvlText w:val=""/>
      <w:lvlJc w:val="left"/>
      <w:pPr>
        <w:ind w:left="6480" w:hanging="360"/>
      </w:pPr>
      <w:rPr>
        <w:rFonts w:ascii="Symbol" w:hAnsi="Symbol" w:hint="default"/>
      </w:rPr>
    </w:lvl>
    <w:lvl w:ilvl="7" w:tplc="392EF1AA" w:tentative="1">
      <w:start w:val="1"/>
      <w:numFmt w:val="bullet"/>
      <w:lvlText w:val="o"/>
      <w:lvlJc w:val="left"/>
      <w:pPr>
        <w:ind w:left="7200" w:hanging="360"/>
      </w:pPr>
      <w:rPr>
        <w:rFonts w:ascii="Courier New" w:hAnsi="Courier New" w:cs="Courier New" w:hint="default"/>
      </w:rPr>
    </w:lvl>
    <w:lvl w:ilvl="8" w:tplc="899EF700" w:tentative="1">
      <w:start w:val="1"/>
      <w:numFmt w:val="bullet"/>
      <w:lvlText w:val=""/>
      <w:lvlJc w:val="left"/>
      <w:pPr>
        <w:ind w:left="7920" w:hanging="360"/>
      </w:pPr>
      <w:rPr>
        <w:rFonts w:ascii="Wingdings" w:hAnsi="Wingdings" w:hint="default"/>
      </w:rPr>
    </w:lvl>
  </w:abstractNum>
  <w:abstractNum w:abstractNumId="104" w15:restartNumberingAfterBreak="0">
    <w:nsid w:val="6B5F6F1F"/>
    <w:multiLevelType w:val="hybridMultilevel"/>
    <w:tmpl w:val="6C0A5302"/>
    <w:lvl w:ilvl="0" w:tplc="E9841978">
      <w:start w:val="1"/>
      <w:numFmt w:val="lowerRoman"/>
      <w:lvlText w:val="%1."/>
      <w:lvlJc w:val="right"/>
      <w:pPr>
        <w:ind w:left="1429" w:hanging="360"/>
      </w:pPr>
    </w:lvl>
    <w:lvl w:ilvl="1" w:tplc="8DBA7D06" w:tentative="1">
      <w:start w:val="1"/>
      <w:numFmt w:val="lowerLetter"/>
      <w:lvlText w:val="%2."/>
      <w:lvlJc w:val="left"/>
      <w:pPr>
        <w:ind w:left="2149" w:hanging="360"/>
      </w:pPr>
    </w:lvl>
    <w:lvl w:ilvl="2" w:tplc="C43CDA4E" w:tentative="1">
      <w:start w:val="1"/>
      <w:numFmt w:val="lowerRoman"/>
      <w:lvlText w:val="%3."/>
      <w:lvlJc w:val="right"/>
      <w:pPr>
        <w:ind w:left="2869" w:hanging="180"/>
      </w:pPr>
    </w:lvl>
    <w:lvl w:ilvl="3" w:tplc="9C4CBC52" w:tentative="1">
      <w:start w:val="1"/>
      <w:numFmt w:val="decimal"/>
      <w:lvlText w:val="%4."/>
      <w:lvlJc w:val="left"/>
      <w:pPr>
        <w:ind w:left="3589" w:hanging="360"/>
      </w:pPr>
    </w:lvl>
    <w:lvl w:ilvl="4" w:tplc="1FF8D5DE" w:tentative="1">
      <w:start w:val="1"/>
      <w:numFmt w:val="lowerLetter"/>
      <w:lvlText w:val="%5."/>
      <w:lvlJc w:val="left"/>
      <w:pPr>
        <w:ind w:left="4309" w:hanging="360"/>
      </w:pPr>
    </w:lvl>
    <w:lvl w:ilvl="5" w:tplc="23946316" w:tentative="1">
      <w:start w:val="1"/>
      <w:numFmt w:val="lowerRoman"/>
      <w:lvlText w:val="%6."/>
      <w:lvlJc w:val="right"/>
      <w:pPr>
        <w:ind w:left="5029" w:hanging="180"/>
      </w:pPr>
    </w:lvl>
    <w:lvl w:ilvl="6" w:tplc="A43ACB16" w:tentative="1">
      <w:start w:val="1"/>
      <w:numFmt w:val="decimal"/>
      <w:lvlText w:val="%7."/>
      <w:lvlJc w:val="left"/>
      <w:pPr>
        <w:ind w:left="5749" w:hanging="360"/>
      </w:pPr>
    </w:lvl>
    <w:lvl w:ilvl="7" w:tplc="C5087B8E" w:tentative="1">
      <w:start w:val="1"/>
      <w:numFmt w:val="lowerLetter"/>
      <w:lvlText w:val="%8."/>
      <w:lvlJc w:val="left"/>
      <w:pPr>
        <w:ind w:left="6469" w:hanging="360"/>
      </w:pPr>
    </w:lvl>
    <w:lvl w:ilvl="8" w:tplc="76B2E6A2" w:tentative="1">
      <w:start w:val="1"/>
      <w:numFmt w:val="lowerRoman"/>
      <w:lvlText w:val="%9."/>
      <w:lvlJc w:val="right"/>
      <w:pPr>
        <w:ind w:left="7189" w:hanging="180"/>
      </w:pPr>
    </w:lvl>
  </w:abstractNum>
  <w:abstractNum w:abstractNumId="105" w15:restartNumberingAfterBreak="0">
    <w:nsid w:val="6B6A16B4"/>
    <w:multiLevelType w:val="hybridMultilevel"/>
    <w:tmpl w:val="34064020"/>
    <w:lvl w:ilvl="0" w:tplc="2E70C43C">
      <w:start w:val="1"/>
      <w:numFmt w:val="bullet"/>
      <w:lvlText w:val=""/>
      <w:lvlJc w:val="left"/>
      <w:pPr>
        <w:ind w:left="2138" w:hanging="360"/>
      </w:pPr>
      <w:rPr>
        <w:rFonts w:ascii="Symbol" w:hAnsi="Symbol" w:hint="default"/>
      </w:rPr>
    </w:lvl>
    <w:lvl w:ilvl="1" w:tplc="D39C9F5A" w:tentative="1">
      <w:start w:val="1"/>
      <w:numFmt w:val="bullet"/>
      <w:lvlText w:val="o"/>
      <w:lvlJc w:val="left"/>
      <w:pPr>
        <w:ind w:left="2858" w:hanging="360"/>
      </w:pPr>
      <w:rPr>
        <w:rFonts w:ascii="Courier New" w:hAnsi="Courier New" w:cs="Courier New" w:hint="default"/>
      </w:rPr>
    </w:lvl>
    <w:lvl w:ilvl="2" w:tplc="F2181980" w:tentative="1">
      <w:start w:val="1"/>
      <w:numFmt w:val="bullet"/>
      <w:lvlText w:val=""/>
      <w:lvlJc w:val="left"/>
      <w:pPr>
        <w:ind w:left="3578" w:hanging="360"/>
      </w:pPr>
      <w:rPr>
        <w:rFonts w:ascii="Wingdings" w:hAnsi="Wingdings" w:hint="default"/>
      </w:rPr>
    </w:lvl>
    <w:lvl w:ilvl="3" w:tplc="817617D0" w:tentative="1">
      <w:start w:val="1"/>
      <w:numFmt w:val="bullet"/>
      <w:lvlText w:val=""/>
      <w:lvlJc w:val="left"/>
      <w:pPr>
        <w:ind w:left="4298" w:hanging="360"/>
      </w:pPr>
      <w:rPr>
        <w:rFonts w:ascii="Symbol" w:hAnsi="Symbol" w:hint="default"/>
      </w:rPr>
    </w:lvl>
    <w:lvl w:ilvl="4" w:tplc="D602AE9E" w:tentative="1">
      <w:start w:val="1"/>
      <w:numFmt w:val="bullet"/>
      <w:lvlText w:val="o"/>
      <w:lvlJc w:val="left"/>
      <w:pPr>
        <w:ind w:left="5018" w:hanging="360"/>
      </w:pPr>
      <w:rPr>
        <w:rFonts w:ascii="Courier New" w:hAnsi="Courier New" w:cs="Courier New" w:hint="default"/>
      </w:rPr>
    </w:lvl>
    <w:lvl w:ilvl="5" w:tplc="5420E624" w:tentative="1">
      <w:start w:val="1"/>
      <w:numFmt w:val="bullet"/>
      <w:lvlText w:val=""/>
      <w:lvlJc w:val="left"/>
      <w:pPr>
        <w:ind w:left="5738" w:hanging="360"/>
      </w:pPr>
      <w:rPr>
        <w:rFonts w:ascii="Wingdings" w:hAnsi="Wingdings" w:hint="default"/>
      </w:rPr>
    </w:lvl>
    <w:lvl w:ilvl="6" w:tplc="7BA62ED8" w:tentative="1">
      <w:start w:val="1"/>
      <w:numFmt w:val="bullet"/>
      <w:lvlText w:val=""/>
      <w:lvlJc w:val="left"/>
      <w:pPr>
        <w:ind w:left="6458" w:hanging="360"/>
      </w:pPr>
      <w:rPr>
        <w:rFonts w:ascii="Symbol" w:hAnsi="Symbol" w:hint="default"/>
      </w:rPr>
    </w:lvl>
    <w:lvl w:ilvl="7" w:tplc="8E70D26A" w:tentative="1">
      <w:start w:val="1"/>
      <w:numFmt w:val="bullet"/>
      <w:lvlText w:val="o"/>
      <w:lvlJc w:val="left"/>
      <w:pPr>
        <w:ind w:left="7178" w:hanging="360"/>
      </w:pPr>
      <w:rPr>
        <w:rFonts w:ascii="Courier New" w:hAnsi="Courier New" w:cs="Courier New" w:hint="default"/>
      </w:rPr>
    </w:lvl>
    <w:lvl w:ilvl="8" w:tplc="A622E4C6" w:tentative="1">
      <w:start w:val="1"/>
      <w:numFmt w:val="bullet"/>
      <w:lvlText w:val=""/>
      <w:lvlJc w:val="left"/>
      <w:pPr>
        <w:ind w:left="7898" w:hanging="360"/>
      </w:pPr>
      <w:rPr>
        <w:rFonts w:ascii="Wingdings" w:hAnsi="Wingdings" w:hint="default"/>
      </w:rPr>
    </w:lvl>
  </w:abstractNum>
  <w:abstractNum w:abstractNumId="106" w15:restartNumberingAfterBreak="0">
    <w:nsid w:val="6BB97505"/>
    <w:multiLevelType w:val="hybridMultilevel"/>
    <w:tmpl w:val="76F63AB4"/>
    <w:lvl w:ilvl="0" w:tplc="0BA40EDA">
      <w:start w:val="1"/>
      <w:numFmt w:val="bullet"/>
      <w:lvlText w:val=""/>
      <w:lvlJc w:val="left"/>
      <w:pPr>
        <w:ind w:left="1440" w:hanging="360"/>
      </w:pPr>
      <w:rPr>
        <w:rFonts w:ascii="Wingdings" w:hAnsi="Wingdings" w:hint="default"/>
      </w:rPr>
    </w:lvl>
    <w:lvl w:ilvl="1" w:tplc="309C3B38" w:tentative="1">
      <w:start w:val="1"/>
      <w:numFmt w:val="bullet"/>
      <w:lvlText w:val="o"/>
      <w:lvlJc w:val="left"/>
      <w:pPr>
        <w:ind w:left="2160" w:hanging="360"/>
      </w:pPr>
      <w:rPr>
        <w:rFonts w:ascii="Courier New" w:hAnsi="Courier New" w:cs="Courier New" w:hint="default"/>
      </w:rPr>
    </w:lvl>
    <w:lvl w:ilvl="2" w:tplc="28A0CF9C" w:tentative="1">
      <w:start w:val="1"/>
      <w:numFmt w:val="bullet"/>
      <w:lvlText w:val=""/>
      <w:lvlJc w:val="left"/>
      <w:pPr>
        <w:ind w:left="2880" w:hanging="360"/>
      </w:pPr>
      <w:rPr>
        <w:rFonts w:ascii="Wingdings" w:hAnsi="Wingdings" w:hint="default"/>
      </w:rPr>
    </w:lvl>
    <w:lvl w:ilvl="3" w:tplc="2AC885FA" w:tentative="1">
      <w:start w:val="1"/>
      <w:numFmt w:val="bullet"/>
      <w:lvlText w:val=""/>
      <w:lvlJc w:val="left"/>
      <w:pPr>
        <w:ind w:left="3600" w:hanging="360"/>
      </w:pPr>
      <w:rPr>
        <w:rFonts w:ascii="Symbol" w:hAnsi="Symbol" w:hint="default"/>
      </w:rPr>
    </w:lvl>
    <w:lvl w:ilvl="4" w:tplc="3D568614" w:tentative="1">
      <w:start w:val="1"/>
      <w:numFmt w:val="bullet"/>
      <w:lvlText w:val="o"/>
      <w:lvlJc w:val="left"/>
      <w:pPr>
        <w:ind w:left="4320" w:hanging="360"/>
      </w:pPr>
      <w:rPr>
        <w:rFonts w:ascii="Courier New" w:hAnsi="Courier New" w:cs="Courier New" w:hint="default"/>
      </w:rPr>
    </w:lvl>
    <w:lvl w:ilvl="5" w:tplc="47DEA38A" w:tentative="1">
      <w:start w:val="1"/>
      <w:numFmt w:val="bullet"/>
      <w:lvlText w:val=""/>
      <w:lvlJc w:val="left"/>
      <w:pPr>
        <w:ind w:left="5040" w:hanging="360"/>
      </w:pPr>
      <w:rPr>
        <w:rFonts w:ascii="Wingdings" w:hAnsi="Wingdings" w:hint="default"/>
      </w:rPr>
    </w:lvl>
    <w:lvl w:ilvl="6" w:tplc="755001DA" w:tentative="1">
      <w:start w:val="1"/>
      <w:numFmt w:val="bullet"/>
      <w:lvlText w:val=""/>
      <w:lvlJc w:val="left"/>
      <w:pPr>
        <w:ind w:left="5760" w:hanging="360"/>
      </w:pPr>
      <w:rPr>
        <w:rFonts w:ascii="Symbol" w:hAnsi="Symbol" w:hint="default"/>
      </w:rPr>
    </w:lvl>
    <w:lvl w:ilvl="7" w:tplc="78EC651C" w:tentative="1">
      <w:start w:val="1"/>
      <w:numFmt w:val="bullet"/>
      <w:lvlText w:val="o"/>
      <w:lvlJc w:val="left"/>
      <w:pPr>
        <w:ind w:left="6480" w:hanging="360"/>
      </w:pPr>
      <w:rPr>
        <w:rFonts w:ascii="Courier New" w:hAnsi="Courier New" w:cs="Courier New" w:hint="default"/>
      </w:rPr>
    </w:lvl>
    <w:lvl w:ilvl="8" w:tplc="58FE6118" w:tentative="1">
      <w:start w:val="1"/>
      <w:numFmt w:val="bullet"/>
      <w:lvlText w:val=""/>
      <w:lvlJc w:val="left"/>
      <w:pPr>
        <w:ind w:left="7200" w:hanging="360"/>
      </w:pPr>
      <w:rPr>
        <w:rFonts w:ascii="Wingdings" w:hAnsi="Wingdings" w:hint="default"/>
      </w:rPr>
    </w:lvl>
  </w:abstractNum>
  <w:abstractNum w:abstractNumId="107" w15:restartNumberingAfterBreak="0">
    <w:nsid w:val="6BD7721B"/>
    <w:multiLevelType w:val="multilevel"/>
    <w:tmpl w:val="FCB6744E"/>
    <w:lvl w:ilvl="0">
      <w:start w:val="3"/>
      <w:numFmt w:val="decimal"/>
      <w:lvlText w:val="%1"/>
      <w:lvlJc w:val="left"/>
      <w:pPr>
        <w:ind w:left="530" w:hanging="530"/>
      </w:pPr>
      <w:rPr>
        <w:rFonts w:hint="default"/>
        <w:u w:val="none"/>
      </w:rPr>
    </w:lvl>
    <w:lvl w:ilvl="1">
      <w:start w:val="2"/>
      <w:numFmt w:val="decimal"/>
      <w:lvlText w:val="%1.%2"/>
      <w:lvlJc w:val="left"/>
      <w:pPr>
        <w:ind w:left="530" w:hanging="53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08" w15:restartNumberingAfterBreak="0">
    <w:nsid w:val="6CEF4DAD"/>
    <w:multiLevelType w:val="hybridMultilevel"/>
    <w:tmpl w:val="AC280066"/>
    <w:lvl w:ilvl="0" w:tplc="FB8E40CE">
      <w:start w:val="1"/>
      <w:numFmt w:val="bullet"/>
      <w:lvlText w:val=""/>
      <w:lvlJc w:val="left"/>
      <w:pPr>
        <w:ind w:left="1080" w:hanging="360"/>
      </w:pPr>
      <w:rPr>
        <w:rFonts w:ascii="Symbol" w:hAnsi="Symbol" w:hint="default"/>
        <w:color w:val="auto"/>
      </w:rPr>
    </w:lvl>
    <w:lvl w:ilvl="1" w:tplc="80C8FA0E" w:tentative="1">
      <w:start w:val="1"/>
      <w:numFmt w:val="bullet"/>
      <w:lvlText w:val="o"/>
      <w:lvlJc w:val="left"/>
      <w:pPr>
        <w:ind w:left="1800" w:hanging="360"/>
      </w:pPr>
      <w:rPr>
        <w:rFonts w:ascii="Courier New" w:hAnsi="Courier New" w:cs="Courier New" w:hint="default"/>
      </w:rPr>
    </w:lvl>
    <w:lvl w:ilvl="2" w:tplc="9E7A465A" w:tentative="1">
      <w:start w:val="1"/>
      <w:numFmt w:val="bullet"/>
      <w:lvlText w:val=""/>
      <w:lvlJc w:val="left"/>
      <w:pPr>
        <w:ind w:left="2520" w:hanging="360"/>
      </w:pPr>
      <w:rPr>
        <w:rFonts w:ascii="Wingdings" w:hAnsi="Wingdings" w:hint="default"/>
      </w:rPr>
    </w:lvl>
    <w:lvl w:ilvl="3" w:tplc="3D6E1D9C" w:tentative="1">
      <w:start w:val="1"/>
      <w:numFmt w:val="bullet"/>
      <w:lvlText w:val=""/>
      <w:lvlJc w:val="left"/>
      <w:pPr>
        <w:ind w:left="3240" w:hanging="360"/>
      </w:pPr>
      <w:rPr>
        <w:rFonts w:ascii="Symbol" w:hAnsi="Symbol" w:hint="default"/>
      </w:rPr>
    </w:lvl>
    <w:lvl w:ilvl="4" w:tplc="3080E496" w:tentative="1">
      <w:start w:val="1"/>
      <w:numFmt w:val="bullet"/>
      <w:lvlText w:val="o"/>
      <w:lvlJc w:val="left"/>
      <w:pPr>
        <w:ind w:left="3960" w:hanging="360"/>
      </w:pPr>
      <w:rPr>
        <w:rFonts w:ascii="Courier New" w:hAnsi="Courier New" w:cs="Courier New" w:hint="default"/>
      </w:rPr>
    </w:lvl>
    <w:lvl w:ilvl="5" w:tplc="F95E28C8" w:tentative="1">
      <w:start w:val="1"/>
      <w:numFmt w:val="bullet"/>
      <w:lvlText w:val=""/>
      <w:lvlJc w:val="left"/>
      <w:pPr>
        <w:ind w:left="4680" w:hanging="360"/>
      </w:pPr>
      <w:rPr>
        <w:rFonts w:ascii="Wingdings" w:hAnsi="Wingdings" w:hint="default"/>
      </w:rPr>
    </w:lvl>
    <w:lvl w:ilvl="6" w:tplc="C6A060AE" w:tentative="1">
      <w:start w:val="1"/>
      <w:numFmt w:val="bullet"/>
      <w:lvlText w:val=""/>
      <w:lvlJc w:val="left"/>
      <w:pPr>
        <w:ind w:left="5400" w:hanging="360"/>
      </w:pPr>
      <w:rPr>
        <w:rFonts w:ascii="Symbol" w:hAnsi="Symbol" w:hint="default"/>
      </w:rPr>
    </w:lvl>
    <w:lvl w:ilvl="7" w:tplc="58FC32CC" w:tentative="1">
      <w:start w:val="1"/>
      <w:numFmt w:val="bullet"/>
      <w:lvlText w:val="o"/>
      <w:lvlJc w:val="left"/>
      <w:pPr>
        <w:ind w:left="6120" w:hanging="360"/>
      </w:pPr>
      <w:rPr>
        <w:rFonts w:ascii="Courier New" w:hAnsi="Courier New" w:cs="Courier New" w:hint="default"/>
      </w:rPr>
    </w:lvl>
    <w:lvl w:ilvl="8" w:tplc="35402D68" w:tentative="1">
      <w:start w:val="1"/>
      <w:numFmt w:val="bullet"/>
      <w:lvlText w:val=""/>
      <w:lvlJc w:val="left"/>
      <w:pPr>
        <w:ind w:left="6840" w:hanging="360"/>
      </w:pPr>
      <w:rPr>
        <w:rFonts w:ascii="Wingdings" w:hAnsi="Wingdings" w:hint="default"/>
      </w:rPr>
    </w:lvl>
  </w:abstractNum>
  <w:abstractNum w:abstractNumId="109" w15:restartNumberingAfterBreak="0">
    <w:nsid w:val="6E127F81"/>
    <w:multiLevelType w:val="hybridMultilevel"/>
    <w:tmpl w:val="3EE649E2"/>
    <w:lvl w:ilvl="0" w:tplc="4134EAB8">
      <w:start w:val="1"/>
      <w:numFmt w:val="bullet"/>
      <w:lvlText w:val=""/>
      <w:lvlJc w:val="left"/>
      <w:pPr>
        <w:ind w:left="720" w:hanging="360"/>
      </w:pPr>
      <w:rPr>
        <w:rFonts w:ascii="Symbol" w:hAnsi="Symbol" w:hint="default"/>
      </w:rPr>
    </w:lvl>
    <w:lvl w:ilvl="1" w:tplc="13B2E4B6">
      <w:start w:val="1"/>
      <w:numFmt w:val="bullet"/>
      <w:lvlText w:val="o"/>
      <w:lvlJc w:val="left"/>
      <w:pPr>
        <w:ind w:left="1440" w:hanging="360"/>
      </w:pPr>
      <w:rPr>
        <w:rFonts w:ascii="Courier New" w:hAnsi="Courier New" w:cs="Courier New" w:hint="default"/>
      </w:rPr>
    </w:lvl>
    <w:lvl w:ilvl="2" w:tplc="9FE4661C" w:tentative="1">
      <w:start w:val="1"/>
      <w:numFmt w:val="bullet"/>
      <w:lvlText w:val=""/>
      <w:lvlJc w:val="left"/>
      <w:pPr>
        <w:ind w:left="2160" w:hanging="360"/>
      </w:pPr>
      <w:rPr>
        <w:rFonts w:ascii="Wingdings" w:hAnsi="Wingdings" w:hint="default"/>
      </w:rPr>
    </w:lvl>
    <w:lvl w:ilvl="3" w:tplc="C6C63B18" w:tentative="1">
      <w:start w:val="1"/>
      <w:numFmt w:val="bullet"/>
      <w:lvlText w:val=""/>
      <w:lvlJc w:val="left"/>
      <w:pPr>
        <w:ind w:left="2880" w:hanging="360"/>
      </w:pPr>
      <w:rPr>
        <w:rFonts w:ascii="Symbol" w:hAnsi="Symbol" w:hint="default"/>
      </w:rPr>
    </w:lvl>
    <w:lvl w:ilvl="4" w:tplc="7180A444" w:tentative="1">
      <w:start w:val="1"/>
      <w:numFmt w:val="bullet"/>
      <w:lvlText w:val="o"/>
      <w:lvlJc w:val="left"/>
      <w:pPr>
        <w:ind w:left="3600" w:hanging="360"/>
      </w:pPr>
      <w:rPr>
        <w:rFonts w:ascii="Courier New" w:hAnsi="Courier New" w:cs="Courier New" w:hint="default"/>
      </w:rPr>
    </w:lvl>
    <w:lvl w:ilvl="5" w:tplc="3F02B274" w:tentative="1">
      <w:start w:val="1"/>
      <w:numFmt w:val="bullet"/>
      <w:lvlText w:val=""/>
      <w:lvlJc w:val="left"/>
      <w:pPr>
        <w:ind w:left="4320" w:hanging="360"/>
      </w:pPr>
      <w:rPr>
        <w:rFonts w:ascii="Wingdings" w:hAnsi="Wingdings" w:hint="default"/>
      </w:rPr>
    </w:lvl>
    <w:lvl w:ilvl="6" w:tplc="BB10DDFA" w:tentative="1">
      <w:start w:val="1"/>
      <w:numFmt w:val="bullet"/>
      <w:lvlText w:val=""/>
      <w:lvlJc w:val="left"/>
      <w:pPr>
        <w:ind w:left="5040" w:hanging="360"/>
      </w:pPr>
      <w:rPr>
        <w:rFonts w:ascii="Symbol" w:hAnsi="Symbol" w:hint="default"/>
      </w:rPr>
    </w:lvl>
    <w:lvl w:ilvl="7" w:tplc="70CCA3AA" w:tentative="1">
      <w:start w:val="1"/>
      <w:numFmt w:val="bullet"/>
      <w:lvlText w:val="o"/>
      <w:lvlJc w:val="left"/>
      <w:pPr>
        <w:ind w:left="5760" w:hanging="360"/>
      </w:pPr>
      <w:rPr>
        <w:rFonts w:ascii="Courier New" w:hAnsi="Courier New" w:cs="Courier New" w:hint="default"/>
      </w:rPr>
    </w:lvl>
    <w:lvl w:ilvl="8" w:tplc="4B182A5C" w:tentative="1">
      <w:start w:val="1"/>
      <w:numFmt w:val="bullet"/>
      <w:lvlText w:val=""/>
      <w:lvlJc w:val="left"/>
      <w:pPr>
        <w:ind w:left="6480" w:hanging="360"/>
      </w:pPr>
      <w:rPr>
        <w:rFonts w:ascii="Wingdings" w:hAnsi="Wingdings" w:hint="default"/>
      </w:rPr>
    </w:lvl>
  </w:abstractNum>
  <w:abstractNum w:abstractNumId="110" w15:restartNumberingAfterBreak="0">
    <w:nsid w:val="6F234E9D"/>
    <w:multiLevelType w:val="hybridMultilevel"/>
    <w:tmpl w:val="322E91D6"/>
    <w:lvl w:ilvl="0" w:tplc="D55EFF1E">
      <w:start w:val="1"/>
      <w:numFmt w:val="bullet"/>
      <w:lvlText w:val=""/>
      <w:lvlJc w:val="left"/>
      <w:pPr>
        <w:ind w:left="720" w:hanging="360"/>
      </w:pPr>
      <w:rPr>
        <w:rFonts w:ascii="Symbol" w:hAnsi="Symbol" w:hint="default"/>
      </w:rPr>
    </w:lvl>
    <w:lvl w:ilvl="1" w:tplc="BC689666" w:tentative="1">
      <w:start w:val="1"/>
      <w:numFmt w:val="bullet"/>
      <w:lvlText w:val="o"/>
      <w:lvlJc w:val="left"/>
      <w:pPr>
        <w:ind w:left="1440" w:hanging="360"/>
      </w:pPr>
      <w:rPr>
        <w:rFonts w:ascii="Courier New" w:hAnsi="Courier New" w:cs="Courier New" w:hint="default"/>
      </w:rPr>
    </w:lvl>
    <w:lvl w:ilvl="2" w:tplc="423EB744" w:tentative="1">
      <w:start w:val="1"/>
      <w:numFmt w:val="bullet"/>
      <w:lvlText w:val=""/>
      <w:lvlJc w:val="left"/>
      <w:pPr>
        <w:ind w:left="2160" w:hanging="360"/>
      </w:pPr>
      <w:rPr>
        <w:rFonts w:ascii="Wingdings" w:hAnsi="Wingdings" w:hint="default"/>
      </w:rPr>
    </w:lvl>
    <w:lvl w:ilvl="3" w:tplc="4CFAAAD4" w:tentative="1">
      <w:start w:val="1"/>
      <w:numFmt w:val="bullet"/>
      <w:lvlText w:val=""/>
      <w:lvlJc w:val="left"/>
      <w:pPr>
        <w:ind w:left="2880" w:hanging="360"/>
      </w:pPr>
      <w:rPr>
        <w:rFonts w:ascii="Symbol" w:hAnsi="Symbol" w:hint="default"/>
      </w:rPr>
    </w:lvl>
    <w:lvl w:ilvl="4" w:tplc="1018CAC4" w:tentative="1">
      <w:start w:val="1"/>
      <w:numFmt w:val="bullet"/>
      <w:lvlText w:val="o"/>
      <w:lvlJc w:val="left"/>
      <w:pPr>
        <w:ind w:left="3600" w:hanging="360"/>
      </w:pPr>
      <w:rPr>
        <w:rFonts w:ascii="Courier New" w:hAnsi="Courier New" w:cs="Courier New" w:hint="default"/>
      </w:rPr>
    </w:lvl>
    <w:lvl w:ilvl="5" w:tplc="66C4FA20" w:tentative="1">
      <w:start w:val="1"/>
      <w:numFmt w:val="bullet"/>
      <w:lvlText w:val=""/>
      <w:lvlJc w:val="left"/>
      <w:pPr>
        <w:ind w:left="4320" w:hanging="360"/>
      </w:pPr>
      <w:rPr>
        <w:rFonts w:ascii="Wingdings" w:hAnsi="Wingdings" w:hint="default"/>
      </w:rPr>
    </w:lvl>
    <w:lvl w:ilvl="6" w:tplc="345ADFEC" w:tentative="1">
      <w:start w:val="1"/>
      <w:numFmt w:val="bullet"/>
      <w:lvlText w:val=""/>
      <w:lvlJc w:val="left"/>
      <w:pPr>
        <w:ind w:left="5040" w:hanging="360"/>
      </w:pPr>
      <w:rPr>
        <w:rFonts w:ascii="Symbol" w:hAnsi="Symbol" w:hint="default"/>
      </w:rPr>
    </w:lvl>
    <w:lvl w:ilvl="7" w:tplc="E244FB88" w:tentative="1">
      <w:start w:val="1"/>
      <w:numFmt w:val="bullet"/>
      <w:lvlText w:val="o"/>
      <w:lvlJc w:val="left"/>
      <w:pPr>
        <w:ind w:left="5760" w:hanging="360"/>
      </w:pPr>
      <w:rPr>
        <w:rFonts w:ascii="Courier New" w:hAnsi="Courier New" w:cs="Courier New" w:hint="default"/>
      </w:rPr>
    </w:lvl>
    <w:lvl w:ilvl="8" w:tplc="12ACBF4C" w:tentative="1">
      <w:start w:val="1"/>
      <w:numFmt w:val="bullet"/>
      <w:lvlText w:val=""/>
      <w:lvlJc w:val="left"/>
      <w:pPr>
        <w:ind w:left="6480" w:hanging="360"/>
      </w:pPr>
      <w:rPr>
        <w:rFonts w:ascii="Wingdings" w:hAnsi="Wingdings" w:hint="default"/>
      </w:rPr>
    </w:lvl>
  </w:abstractNum>
  <w:abstractNum w:abstractNumId="111" w15:restartNumberingAfterBreak="0">
    <w:nsid w:val="6FB7078B"/>
    <w:multiLevelType w:val="hybridMultilevel"/>
    <w:tmpl w:val="203AAD6E"/>
    <w:lvl w:ilvl="0" w:tplc="116CC55A">
      <w:start w:val="1"/>
      <w:numFmt w:val="lowerRoman"/>
      <w:lvlText w:val="%1."/>
      <w:lvlJc w:val="right"/>
      <w:pPr>
        <w:ind w:left="720" w:hanging="360"/>
      </w:pPr>
    </w:lvl>
    <w:lvl w:ilvl="1" w:tplc="A87E874C" w:tentative="1">
      <w:start w:val="1"/>
      <w:numFmt w:val="lowerLetter"/>
      <w:lvlText w:val="%2."/>
      <w:lvlJc w:val="left"/>
      <w:pPr>
        <w:ind w:left="1440" w:hanging="360"/>
      </w:pPr>
    </w:lvl>
    <w:lvl w:ilvl="2" w:tplc="0908B7FC" w:tentative="1">
      <w:start w:val="1"/>
      <w:numFmt w:val="lowerRoman"/>
      <w:lvlText w:val="%3."/>
      <w:lvlJc w:val="right"/>
      <w:pPr>
        <w:ind w:left="2160" w:hanging="180"/>
      </w:pPr>
    </w:lvl>
    <w:lvl w:ilvl="3" w:tplc="C1F09928" w:tentative="1">
      <w:start w:val="1"/>
      <w:numFmt w:val="decimal"/>
      <w:lvlText w:val="%4."/>
      <w:lvlJc w:val="left"/>
      <w:pPr>
        <w:ind w:left="2880" w:hanging="360"/>
      </w:pPr>
    </w:lvl>
    <w:lvl w:ilvl="4" w:tplc="3840818A" w:tentative="1">
      <w:start w:val="1"/>
      <w:numFmt w:val="lowerLetter"/>
      <w:lvlText w:val="%5."/>
      <w:lvlJc w:val="left"/>
      <w:pPr>
        <w:ind w:left="3600" w:hanging="360"/>
      </w:pPr>
    </w:lvl>
    <w:lvl w:ilvl="5" w:tplc="FE522552" w:tentative="1">
      <w:start w:val="1"/>
      <w:numFmt w:val="lowerRoman"/>
      <w:lvlText w:val="%6."/>
      <w:lvlJc w:val="right"/>
      <w:pPr>
        <w:ind w:left="4320" w:hanging="180"/>
      </w:pPr>
    </w:lvl>
    <w:lvl w:ilvl="6" w:tplc="06A8BE72" w:tentative="1">
      <w:start w:val="1"/>
      <w:numFmt w:val="decimal"/>
      <w:lvlText w:val="%7."/>
      <w:lvlJc w:val="left"/>
      <w:pPr>
        <w:ind w:left="5040" w:hanging="360"/>
      </w:pPr>
    </w:lvl>
    <w:lvl w:ilvl="7" w:tplc="9BF8EBCE" w:tentative="1">
      <w:start w:val="1"/>
      <w:numFmt w:val="lowerLetter"/>
      <w:lvlText w:val="%8."/>
      <w:lvlJc w:val="left"/>
      <w:pPr>
        <w:ind w:left="5760" w:hanging="360"/>
      </w:pPr>
    </w:lvl>
    <w:lvl w:ilvl="8" w:tplc="DBCCA44A" w:tentative="1">
      <w:start w:val="1"/>
      <w:numFmt w:val="lowerRoman"/>
      <w:lvlText w:val="%9."/>
      <w:lvlJc w:val="right"/>
      <w:pPr>
        <w:ind w:left="6480" w:hanging="180"/>
      </w:pPr>
    </w:lvl>
  </w:abstractNum>
  <w:abstractNum w:abstractNumId="112" w15:restartNumberingAfterBreak="0">
    <w:nsid w:val="708141D1"/>
    <w:multiLevelType w:val="hybridMultilevel"/>
    <w:tmpl w:val="330E09A0"/>
    <w:lvl w:ilvl="0" w:tplc="017C2FBA">
      <w:start w:val="1"/>
      <w:numFmt w:val="lowerRoman"/>
      <w:lvlText w:val="%1."/>
      <w:lvlJc w:val="right"/>
      <w:pPr>
        <w:ind w:left="1429" w:hanging="360"/>
      </w:pPr>
    </w:lvl>
    <w:lvl w:ilvl="1" w:tplc="796ED39A" w:tentative="1">
      <w:start w:val="1"/>
      <w:numFmt w:val="lowerLetter"/>
      <w:lvlText w:val="%2."/>
      <w:lvlJc w:val="left"/>
      <w:pPr>
        <w:ind w:left="2149" w:hanging="360"/>
      </w:pPr>
    </w:lvl>
    <w:lvl w:ilvl="2" w:tplc="70F26EFC" w:tentative="1">
      <w:start w:val="1"/>
      <w:numFmt w:val="lowerRoman"/>
      <w:lvlText w:val="%3."/>
      <w:lvlJc w:val="right"/>
      <w:pPr>
        <w:ind w:left="2869" w:hanging="180"/>
      </w:pPr>
    </w:lvl>
    <w:lvl w:ilvl="3" w:tplc="22D2252A" w:tentative="1">
      <w:start w:val="1"/>
      <w:numFmt w:val="decimal"/>
      <w:lvlText w:val="%4."/>
      <w:lvlJc w:val="left"/>
      <w:pPr>
        <w:ind w:left="3589" w:hanging="360"/>
      </w:pPr>
    </w:lvl>
    <w:lvl w:ilvl="4" w:tplc="0B007F58" w:tentative="1">
      <w:start w:val="1"/>
      <w:numFmt w:val="lowerLetter"/>
      <w:lvlText w:val="%5."/>
      <w:lvlJc w:val="left"/>
      <w:pPr>
        <w:ind w:left="4309" w:hanging="360"/>
      </w:pPr>
    </w:lvl>
    <w:lvl w:ilvl="5" w:tplc="B19C35A8" w:tentative="1">
      <w:start w:val="1"/>
      <w:numFmt w:val="lowerRoman"/>
      <w:lvlText w:val="%6."/>
      <w:lvlJc w:val="right"/>
      <w:pPr>
        <w:ind w:left="5029" w:hanging="180"/>
      </w:pPr>
    </w:lvl>
    <w:lvl w:ilvl="6" w:tplc="DA4C3DD2" w:tentative="1">
      <w:start w:val="1"/>
      <w:numFmt w:val="decimal"/>
      <w:lvlText w:val="%7."/>
      <w:lvlJc w:val="left"/>
      <w:pPr>
        <w:ind w:left="5749" w:hanging="360"/>
      </w:pPr>
    </w:lvl>
    <w:lvl w:ilvl="7" w:tplc="0510A278" w:tentative="1">
      <w:start w:val="1"/>
      <w:numFmt w:val="lowerLetter"/>
      <w:lvlText w:val="%8."/>
      <w:lvlJc w:val="left"/>
      <w:pPr>
        <w:ind w:left="6469" w:hanging="360"/>
      </w:pPr>
    </w:lvl>
    <w:lvl w:ilvl="8" w:tplc="446C53EE" w:tentative="1">
      <w:start w:val="1"/>
      <w:numFmt w:val="lowerRoman"/>
      <w:lvlText w:val="%9."/>
      <w:lvlJc w:val="right"/>
      <w:pPr>
        <w:ind w:left="7189" w:hanging="180"/>
      </w:pPr>
    </w:lvl>
  </w:abstractNum>
  <w:abstractNum w:abstractNumId="113" w15:restartNumberingAfterBreak="0">
    <w:nsid w:val="712D169C"/>
    <w:multiLevelType w:val="hybridMultilevel"/>
    <w:tmpl w:val="495EE9DA"/>
    <w:lvl w:ilvl="0" w:tplc="860E6ACE">
      <w:start w:val="1"/>
      <w:numFmt w:val="bullet"/>
      <w:lvlText w:val=""/>
      <w:lvlJc w:val="left"/>
      <w:pPr>
        <w:ind w:left="1429" w:hanging="360"/>
      </w:pPr>
      <w:rPr>
        <w:rFonts w:ascii="Symbol" w:hAnsi="Symbol" w:hint="default"/>
      </w:rPr>
    </w:lvl>
    <w:lvl w:ilvl="1" w:tplc="F55C8A7C" w:tentative="1">
      <w:start w:val="1"/>
      <w:numFmt w:val="bullet"/>
      <w:lvlText w:val="o"/>
      <w:lvlJc w:val="left"/>
      <w:pPr>
        <w:ind w:left="2149" w:hanging="360"/>
      </w:pPr>
      <w:rPr>
        <w:rFonts w:ascii="Courier New" w:hAnsi="Courier New" w:cs="Courier New" w:hint="default"/>
      </w:rPr>
    </w:lvl>
    <w:lvl w:ilvl="2" w:tplc="609836AE" w:tentative="1">
      <w:start w:val="1"/>
      <w:numFmt w:val="bullet"/>
      <w:lvlText w:val=""/>
      <w:lvlJc w:val="left"/>
      <w:pPr>
        <w:ind w:left="2869" w:hanging="360"/>
      </w:pPr>
      <w:rPr>
        <w:rFonts w:ascii="Wingdings" w:hAnsi="Wingdings" w:hint="default"/>
      </w:rPr>
    </w:lvl>
    <w:lvl w:ilvl="3" w:tplc="1308688C" w:tentative="1">
      <w:start w:val="1"/>
      <w:numFmt w:val="bullet"/>
      <w:lvlText w:val=""/>
      <w:lvlJc w:val="left"/>
      <w:pPr>
        <w:ind w:left="3589" w:hanging="360"/>
      </w:pPr>
      <w:rPr>
        <w:rFonts w:ascii="Symbol" w:hAnsi="Symbol" w:hint="default"/>
      </w:rPr>
    </w:lvl>
    <w:lvl w:ilvl="4" w:tplc="507E5B14" w:tentative="1">
      <w:start w:val="1"/>
      <w:numFmt w:val="bullet"/>
      <w:lvlText w:val="o"/>
      <w:lvlJc w:val="left"/>
      <w:pPr>
        <w:ind w:left="4309" w:hanging="360"/>
      </w:pPr>
      <w:rPr>
        <w:rFonts w:ascii="Courier New" w:hAnsi="Courier New" w:cs="Courier New" w:hint="default"/>
      </w:rPr>
    </w:lvl>
    <w:lvl w:ilvl="5" w:tplc="8A22BCCA" w:tentative="1">
      <w:start w:val="1"/>
      <w:numFmt w:val="bullet"/>
      <w:lvlText w:val=""/>
      <w:lvlJc w:val="left"/>
      <w:pPr>
        <w:ind w:left="5029" w:hanging="360"/>
      </w:pPr>
      <w:rPr>
        <w:rFonts w:ascii="Wingdings" w:hAnsi="Wingdings" w:hint="default"/>
      </w:rPr>
    </w:lvl>
    <w:lvl w:ilvl="6" w:tplc="14C429CA" w:tentative="1">
      <w:start w:val="1"/>
      <w:numFmt w:val="bullet"/>
      <w:lvlText w:val=""/>
      <w:lvlJc w:val="left"/>
      <w:pPr>
        <w:ind w:left="5749" w:hanging="360"/>
      </w:pPr>
      <w:rPr>
        <w:rFonts w:ascii="Symbol" w:hAnsi="Symbol" w:hint="default"/>
      </w:rPr>
    </w:lvl>
    <w:lvl w:ilvl="7" w:tplc="742C1F70" w:tentative="1">
      <w:start w:val="1"/>
      <w:numFmt w:val="bullet"/>
      <w:lvlText w:val="o"/>
      <w:lvlJc w:val="left"/>
      <w:pPr>
        <w:ind w:left="6469" w:hanging="360"/>
      </w:pPr>
      <w:rPr>
        <w:rFonts w:ascii="Courier New" w:hAnsi="Courier New" w:cs="Courier New" w:hint="default"/>
      </w:rPr>
    </w:lvl>
    <w:lvl w:ilvl="8" w:tplc="81CCFD0E" w:tentative="1">
      <w:start w:val="1"/>
      <w:numFmt w:val="bullet"/>
      <w:lvlText w:val=""/>
      <w:lvlJc w:val="left"/>
      <w:pPr>
        <w:ind w:left="7189" w:hanging="360"/>
      </w:pPr>
      <w:rPr>
        <w:rFonts w:ascii="Wingdings" w:hAnsi="Wingdings" w:hint="default"/>
      </w:rPr>
    </w:lvl>
  </w:abstractNum>
  <w:abstractNum w:abstractNumId="114" w15:restartNumberingAfterBreak="0">
    <w:nsid w:val="715352A0"/>
    <w:multiLevelType w:val="hybridMultilevel"/>
    <w:tmpl w:val="22FEF5C4"/>
    <w:lvl w:ilvl="0" w:tplc="7E284F82">
      <w:start w:val="1"/>
      <w:numFmt w:val="bullet"/>
      <w:lvlText w:val=""/>
      <w:lvlJc w:val="left"/>
      <w:pPr>
        <w:ind w:left="2160" w:hanging="360"/>
      </w:pPr>
      <w:rPr>
        <w:rFonts w:ascii="Symbol" w:hAnsi="Symbol" w:hint="default"/>
      </w:rPr>
    </w:lvl>
    <w:lvl w:ilvl="1" w:tplc="83E2FCE2" w:tentative="1">
      <w:start w:val="1"/>
      <w:numFmt w:val="bullet"/>
      <w:lvlText w:val="o"/>
      <w:lvlJc w:val="left"/>
      <w:pPr>
        <w:ind w:left="2880" w:hanging="360"/>
      </w:pPr>
      <w:rPr>
        <w:rFonts w:ascii="Courier New" w:hAnsi="Courier New" w:cs="Courier New" w:hint="default"/>
      </w:rPr>
    </w:lvl>
    <w:lvl w:ilvl="2" w:tplc="381E5CBC" w:tentative="1">
      <w:start w:val="1"/>
      <w:numFmt w:val="bullet"/>
      <w:lvlText w:val=""/>
      <w:lvlJc w:val="left"/>
      <w:pPr>
        <w:ind w:left="3600" w:hanging="360"/>
      </w:pPr>
      <w:rPr>
        <w:rFonts w:ascii="Wingdings" w:hAnsi="Wingdings" w:hint="default"/>
      </w:rPr>
    </w:lvl>
    <w:lvl w:ilvl="3" w:tplc="220EF3CE" w:tentative="1">
      <w:start w:val="1"/>
      <w:numFmt w:val="bullet"/>
      <w:lvlText w:val=""/>
      <w:lvlJc w:val="left"/>
      <w:pPr>
        <w:ind w:left="4320" w:hanging="360"/>
      </w:pPr>
      <w:rPr>
        <w:rFonts w:ascii="Symbol" w:hAnsi="Symbol" w:hint="default"/>
      </w:rPr>
    </w:lvl>
    <w:lvl w:ilvl="4" w:tplc="C39CAB18" w:tentative="1">
      <w:start w:val="1"/>
      <w:numFmt w:val="bullet"/>
      <w:lvlText w:val="o"/>
      <w:lvlJc w:val="left"/>
      <w:pPr>
        <w:ind w:left="5040" w:hanging="360"/>
      </w:pPr>
      <w:rPr>
        <w:rFonts w:ascii="Courier New" w:hAnsi="Courier New" w:cs="Courier New" w:hint="default"/>
      </w:rPr>
    </w:lvl>
    <w:lvl w:ilvl="5" w:tplc="594E7D3C" w:tentative="1">
      <w:start w:val="1"/>
      <w:numFmt w:val="bullet"/>
      <w:lvlText w:val=""/>
      <w:lvlJc w:val="left"/>
      <w:pPr>
        <w:ind w:left="5760" w:hanging="360"/>
      </w:pPr>
      <w:rPr>
        <w:rFonts w:ascii="Wingdings" w:hAnsi="Wingdings" w:hint="default"/>
      </w:rPr>
    </w:lvl>
    <w:lvl w:ilvl="6" w:tplc="C456A508" w:tentative="1">
      <w:start w:val="1"/>
      <w:numFmt w:val="bullet"/>
      <w:lvlText w:val=""/>
      <w:lvlJc w:val="left"/>
      <w:pPr>
        <w:ind w:left="6480" w:hanging="360"/>
      </w:pPr>
      <w:rPr>
        <w:rFonts w:ascii="Symbol" w:hAnsi="Symbol" w:hint="default"/>
      </w:rPr>
    </w:lvl>
    <w:lvl w:ilvl="7" w:tplc="B55C328C" w:tentative="1">
      <w:start w:val="1"/>
      <w:numFmt w:val="bullet"/>
      <w:lvlText w:val="o"/>
      <w:lvlJc w:val="left"/>
      <w:pPr>
        <w:ind w:left="7200" w:hanging="360"/>
      </w:pPr>
      <w:rPr>
        <w:rFonts w:ascii="Courier New" w:hAnsi="Courier New" w:cs="Courier New" w:hint="default"/>
      </w:rPr>
    </w:lvl>
    <w:lvl w:ilvl="8" w:tplc="B01475A4" w:tentative="1">
      <w:start w:val="1"/>
      <w:numFmt w:val="bullet"/>
      <w:lvlText w:val=""/>
      <w:lvlJc w:val="left"/>
      <w:pPr>
        <w:ind w:left="7920" w:hanging="360"/>
      </w:pPr>
      <w:rPr>
        <w:rFonts w:ascii="Wingdings" w:hAnsi="Wingdings" w:hint="default"/>
      </w:rPr>
    </w:lvl>
  </w:abstractNum>
  <w:abstractNum w:abstractNumId="115" w15:restartNumberingAfterBreak="0">
    <w:nsid w:val="721C6A96"/>
    <w:multiLevelType w:val="hybridMultilevel"/>
    <w:tmpl w:val="7C86B756"/>
    <w:lvl w:ilvl="0" w:tplc="2966BC60">
      <w:start w:val="1"/>
      <w:numFmt w:val="bullet"/>
      <w:lvlText w:val=""/>
      <w:lvlJc w:val="left"/>
      <w:pPr>
        <w:ind w:left="1429" w:hanging="360"/>
      </w:pPr>
      <w:rPr>
        <w:rFonts w:ascii="Symbol" w:hAnsi="Symbol" w:hint="default"/>
      </w:rPr>
    </w:lvl>
    <w:lvl w:ilvl="1" w:tplc="3E06E8E6" w:tentative="1">
      <w:start w:val="1"/>
      <w:numFmt w:val="bullet"/>
      <w:lvlText w:val="o"/>
      <w:lvlJc w:val="left"/>
      <w:pPr>
        <w:ind w:left="2149" w:hanging="360"/>
      </w:pPr>
      <w:rPr>
        <w:rFonts w:ascii="Courier New" w:hAnsi="Courier New" w:cs="Courier New" w:hint="default"/>
      </w:rPr>
    </w:lvl>
    <w:lvl w:ilvl="2" w:tplc="42BA3E46" w:tentative="1">
      <w:start w:val="1"/>
      <w:numFmt w:val="bullet"/>
      <w:lvlText w:val=""/>
      <w:lvlJc w:val="left"/>
      <w:pPr>
        <w:ind w:left="2869" w:hanging="360"/>
      </w:pPr>
      <w:rPr>
        <w:rFonts w:ascii="Wingdings" w:hAnsi="Wingdings" w:hint="default"/>
      </w:rPr>
    </w:lvl>
    <w:lvl w:ilvl="3" w:tplc="4C6C57B2" w:tentative="1">
      <w:start w:val="1"/>
      <w:numFmt w:val="bullet"/>
      <w:lvlText w:val=""/>
      <w:lvlJc w:val="left"/>
      <w:pPr>
        <w:ind w:left="3589" w:hanging="360"/>
      </w:pPr>
      <w:rPr>
        <w:rFonts w:ascii="Symbol" w:hAnsi="Symbol" w:hint="default"/>
      </w:rPr>
    </w:lvl>
    <w:lvl w:ilvl="4" w:tplc="E4703E42" w:tentative="1">
      <w:start w:val="1"/>
      <w:numFmt w:val="bullet"/>
      <w:lvlText w:val="o"/>
      <w:lvlJc w:val="left"/>
      <w:pPr>
        <w:ind w:left="4309" w:hanging="360"/>
      </w:pPr>
      <w:rPr>
        <w:rFonts w:ascii="Courier New" w:hAnsi="Courier New" w:cs="Courier New" w:hint="default"/>
      </w:rPr>
    </w:lvl>
    <w:lvl w:ilvl="5" w:tplc="EFD8B65E" w:tentative="1">
      <w:start w:val="1"/>
      <w:numFmt w:val="bullet"/>
      <w:lvlText w:val=""/>
      <w:lvlJc w:val="left"/>
      <w:pPr>
        <w:ind w:left="5029" w:hanging="360"/>
      </w:pPr>
      <w:rPr>
        <w:rFonts w:ascii="Wingdings" w:hAnsi="Wingdings" w:hint="default"/>
      </w:rPr>
    </w:lvl>
    <w:lvl w:ilvl="6" w:tplc="B172D1E6" w:tentative="1">
      <w:start w:val="1"/>
      <w:numFmt w:val="bullet"/>
      <w:lvlText w:val=""/>
      <w:lvlJc w:val="left"/>
      <w:pPr>
        <w:ind w:left="5749" w:hanging="360"/>
      </w:pPr>
      <w:rPr>
        <w:rFonts w:ascii="Symbol" w:hAnsi="Symbol" w:hint="default"/>
      </w:rPr>
    </w:lvl>
    <w:lvl w:ilvl="7" w:tplc="006ED966" w:tentative="1">
      <w:start w:val="1"/>
      <w:numFmt w:val="bullet"/>
      <w:lvlText w:val="o"/>
      <w:lvlJc w:val="left"/>
      <w:pPr>
        <w:ind w:left="6469" w:hanging="360"/>
      </w:pPr>
      <w:rPr>
        <w:rFonts w:ascii="Courier New" w:hAnsi="Courier New" w:cs="Courier New" w:hint="default"/>
      </w:rPr>
    </w:lvl>
    <w:lvl w:ilvl="8" w:tplc="9C086088" w:tentative="1">
      <w:start w:val="1"/>
      <w:numFmt w:val="bullet"/>
      <w:lvlText w:val=""/>
      <w:lvlJc w:val="left"/>
      <w:pPr>
        <w:ind w:left="7189" w:hanging="360"/>
      </w:pPr>
      <w:rPr>
        <w:rFonts w:ascii="Wingdings" w:hAnsi="Wingdings" w:hint="default"/>
      </w:rPr>
    </w:lvl>
  </w:abstractNum>
  <w:abstractNum w:abstractNumId="116" w15:restartNumberingAfterBreak="0">
    <w:nsid w:val="722E15FD"/>
    <w:multiLevelType w:val="multilevel"/>
    <w:tmpl w:val="D7662712"/>
    <w:lvl w:ilvl="0">
      <w:start w:val="5"/>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72AB6214"/>
    <w:multiLevelType w:val="hybridMultilevel"/>
    <w:tmpl w:val="DD0A73C2"/>
    <w:lvl w:ilvl="0" w:tplc="3A6E08F6">
      <w:start w:val="1"/>
      <w:numFmt w:val="bullet"/>
      <w:lvlText w:val=""/>
      <w:lvlJc w:val="left"/>
      <w:pPr>
        <w:tabs>
          <w:tab w:val="num" w:pos="720"/>
        </w:tabs>
        <w:ind w:left="720" w:hanging="360"/>
      </w:pPr>
      <w:rPr>
        <w:rFonts w:ascii="Symbol" w:hAnsi="Symbol" w:hint="default"/>
      </w:rPr>
    </w:lvl>
    <w:lvl w:ilvl="1" w:tplc="17626B72" w:tentative="1">
      <w:start w:val="1"/>
      <w:numFmt w:val="bullet"/>
      <w:lvlText w:val="o"/>
      <w:lvlJc w:val="left"/>
      <w:pPr>
        <w:tabs>
          <w:tab w:val="num" w:pos="1440"/>
        </w:tabs>
        <w:ind w:left="1440" w:hanging="360"/>
      </w:pPr>
      <w:rPr>
        <w:rFonts w:ascii="Courier New" w:hAnsi="Courier New" w:cs="Courier New" w:hint="default"/>
      </w:rPr>
    </w:lvl>
    <w:lvl w:ilvl="2" w:tplc="711826FC" w:tentative="1">
      <w:start w:val="1"/>
      <w:numFmt w:val="bullet"/>
      <w:lvlText w:val=""/>
      <w:lvlJc w:val="left"/>
      <w:pPr>
        <w:tabs>
          <w:tab w:val="num" w:pos="2160"/>
        </w:tabs>
        <w:ind w:left="2160" w:hanging="360"/>
      </w:pPr>
      <w:rPr>
        <w:rFonts w:ascii="Wingdings" w:hAnsi="Wingdings" w:hint="default"/>
      </w:rPr>
    </w:lvl>
    <w:lvl w:ilvl="3" w:tplc="DD267A08" w:tentative="1">
      <w:start w:val="1"/>
      <w:numFmt w:val="bullet"/>
      <w:lvlText w:val=""/>
      <w:lvlJc w:val="left"/>
      <w:pPr>
        <w:tabs>
          <w:tab w:val="num" w:pos="2880"/>
        </w:tabs>
        <w:ind w:left="2880" w:hanging="360"/>
      </w:pPr>
      <w:rPr>
        <w:rFonts w:ascii="Symbol" w:hAnsi="Symbol" w:hint="default"/>
      </w:rPr>
    </w:lvl>
    <w:lvl w:ilvl="4" w:tplc="F6BE72FE" w:tentative="1">
      <w:start w:val="1"/>
      <w:numFmt w:val="bullet"/>
      <w:lvlText w:val="o"/>
      <w:lvlJc w:val="left"/>
      <w:pPr>
        <w:tabs>
          <w:tab w:val="num" w:pos="3600"/>
        </w:tabs>
        <w:ind w:left="3600" w:hanging="360"/>
      </w:pPr>
      <w:rPr>
        <w:rFonts w:ascii="Courier New" w:hAnsi="Courier New" w:cs="Courier New" w:hint="default"/>
      </w:rPr>
    </w:lvl>
    <w:lvl w:ilvl="5" w:tplc="F26EE8BC" w:tentative="1">
      <w:start w:val="1"/>
      <w:numFmt w:val="bullet"/>
      <w:lvlText w:val=""/>
      <w:lvlJc w:val="left"/>
      <w:pPr>
        <w:tabs>
          <w:tab w:val="num" w:pos="4320"/>
        </w:tabs>
        <w:ind w:left="4320" w:hanging="360"/>
      </w:pPr>
      <w:rPr>
        <w:rFonts w:ascii="Wingdings" w:hAnsi="Wingdings" w:hint="default"/>
      </w:rPr>
    </w:lvl>
    <w:lvl w:ilvl="6" w:tplc="24F652AE" w:tentative="1">
      <w:start w:val="1"/>
      <w:numFmt w:val="bullet"/>
      <w:lvlText w:val=""/>
      <w:lvlJc w:val="left"/>
      <w:pPr>
        <w:tabs>
          <w:tab w:val="num" w:pos="5040"/>
        </w:tabs>
        <w:ind w:left="5040" w:hanging="360"/>
      </w:pPr>
      <w:rPr>
        <w:rFonts w:ascii="Symbol" w:hAnsi="Symbol" w:hint="default"/>
      </w:rPr>
    </w:lvl>
    <w:lvl w:ilvl="7" w:tplc="4B0C84E2" w:tentative="1">
      <w:start w:val="1"/>
      <w:numFmt w:val="bullet"/>
      <w:lvlText w:val="o"/>
      <w:lvlJc w:val="left"/>
      <w:pPr>
        <w:tabs>
          <w:tab w:val="num" w:pos="5760"/>
        </w:tabs>
        <w:ind w:left="5760" w:hanging="360"/>
      </w:pPr>
      <w:rPr>
        <w:rFonts w:ascii="Courier New" w:hAnsi="Courier New" w:cs="Courier New" w:hint="default"/>
      </w:rPr>
    </w:lvl>
    <w:lvl w:ilvl="8" w:tplc="7904E9CA"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76FC028A"/>
    <w:multiLevelType w:val="hybridMultilevel"/>
    <w:tmpl w:val="20C227BC"/>
    <w:lvl w:ilvl="0" w:tplc="003E9618">
      <w:start w:val="1"/>
      <w:numFmt w:val="bullet"/>
      <w:lvlText w:val=""/>
      <w:lvlJc w:val="left"/>
      <w:pPr>
        <w:ind w:left="1429" w:hanging="360"/>
      </w:pPr>
      <w:rPr>
        <w:rFonts w:ascii="Symbol" w:hAnsi="Symbol" w:hint="default"/>
      </w:rPr>
    </w:lvl>
    <w:lvl w:ilvl="1" w:tplc="AEA8DC64" w:tentative="1">
      <w:start w:val="1"/>
      <w:numFmt w:val="bullet"/>
      <w:lvlText w:val="o"/>
      <w:lvlJc w:val="left"/>
      <w:pPr>
        <w:ind w:left="2149" w:hanging="360"/>
      </w:pPr>
      <w:rPr>
        <w:rFonts w:ascii="Courier New" w:hAnsi="Courier New" w:cs="Courier New" w:hint="default"/>
      </w:rPr>
    </w:lvl>
    <w:lvl w:ilvl="2" w:tplc="9C5E4010" w:tentative="1">
      <w:start w:val="1"/>
      <w:numFmt w:val="bullet"/>
      <w:lvlText w:val=""/>
      <w:lvlJc w:val="left"/>
      <w:pPr>
        <w:ind w:left="2869" w:hanging="360"/>
      </w:pPr>
      <w:rPr>
        <w:rFonts w:ascii="Wingdings" w:hAnsi="Wingdings" w:hint="default"/>
      </w:rPr>
    </w:lvl>
    <w:lvl w:ilvl="3" w:tplc="1B6C7468" w:tentative="1">
      <w:start w:val="1"/>
      <w:numFmt w:val="bullet"/>
      <w:lvlText w:val=""/>
      <w:lvlJc w:val="left"/>
      <w:pPr>
        <w:ind w:left="3589" w:hanging="360"/>
      </w:pPr>
      <w:rPr>
        <w:rFonts w:ascii="Symbol" w:hAnsi="Symbol" w:hint="default"/>
      </w:rPr>
    </w:lvl>
    <w:lvl w:ilvl="4" w:tplc="4A749BD4" w:tentative="1">
      <w:start w:val="1"/>
      <w:numFmt w:val="bullet"/>
      <w:lvlText w:val="o"/>
      <w:lvlJc w:val="left"/>
      <w:pPr>
        <w:ind w:left="4309" w:hanging="360"/>
      </w:pPr>
      <w:rPr>
        <w:rFonts w:ascii="Courier New" w:hAnsi="Courier New" w:cs="Courier New" w:hint="default"/>
      </w:rPr>
    </w:lvl>
    <w:lvl w:ilvl="5" w:tplc="8514BE90" w:tentative="1">
      <w:start w:val="1"/>
      <w:numFmt w:val="bullet"/>
      <w:lvlText w:val=""/>
      <w:lvlJc w:val="left"/>
      <w:pPr>
        <w:ind w:left="5029" w:hanging="360"/>
      </w:pPr>
      <w:rPr>
        <w:rFonts w:ascii="Wingdings" w:hAnsi="Wingdings" w:hint="default"/>
      </w:rPr>
    </w:lvl>
    <w:lvl w:ilvl="6" w:tplc="3AD2DDE8" w:tentative="1">
      <w:start w:val="1"/>
      <w:numFmt w:val="bullet"/>
      <w:lvlText w:val=""/>
      <w:lvlJc w:val="left"/>
      <w:pPr>
        <w:ind w:left="5749" w:hanging="360"/>
      </w:pPr>
      <w:rPr>
        <w:rFonts w:ascii="Symbol" w:hAnsi="Symbol" w:hint="default"/>
      </w:rPr>
    </w:lvl>
    <w:lvl w:ilvl="7" w:tplc="CAFA9558" w:tentative="1">
      <w:start w:val="1"/>
      <w:numFmt w:val="bullet"/>
      <w:lvlText w:val="o"/>
      <w:lvlJc w:val="left"/>
      <w:pPr>
        <w:ind w:left="6469" w:hanging="360"/>
      </w:pPr>
      <w:rPr>
        <w:rFonts w:ascii="Courier New" w:hAnsi="Courier New" w:cs="Courier New" w:hint="default"/>
      </w:rPr>
    </w:lvl>
    <w:lvl w:ilvl="8" w:tplc="C77EBE06" w:tentative="1">
      <w:start w:val="1"/>
      <w:numFmt w:val="bullet"/>
      <w:lvlText w:val=""/>
      <w:lvlJc w:val="left"/>
      <w:pPr>
        <w:ind w:left="7189" w:hanging="360"/>
      </w:pPr>
      <w:rPr>
        <w:rFonts w:ascii="Wingdings" w:hAnsi="Wingdings" w:hint="default"/>
      </w:rPr>
    </w:lvl>
  </w:abstractNum>
  <w:abstractNum w:abstractNumId="119" w15:restartNumberingAfterBreak="0">
    <w:nsid w:val="77BB19B6"/>
    <w:multiLevelType w:val="multilevel"/>
    <w:tmpl w:val="559A6562"/>
    <w:lvl w:ilvl="0">
      <w:start w:val="6"/>
      <w:numFmt w:val="decimal"/>
      <w:lvlText w:val="%1"/>
      <w:lvlJc w:val="left"/>
      <w:pPr>
        <w:ind w:left="530" w:hanging="530"/>
      </w:pPr>
      <w:rPr>
        <w:rFonts w:eastAsia="Arial" w:hint="default"/>
      </w:rPr>
    </w:lvl>
    <w:lvl w:ilvl="1">
      <w:start w:val="3"/>
      <w:numFmt w:val="decimal"/>
      <w:lvlText w:val="%1.%2"/>
      <w:lvlJc w:val="left"/>
      <w:pPr>
        <w:ind w:left="530" w:hanging="530"/>
      </w:pPr>
      <w:rPr>
        <w:rFonts w:eastAsia="Arial" w:hint="default"/>
      </w:rPr>
    </w:lvl>
    <w:lvl w:ilvl="2">
      <w:start w:val="1"/>
      <w:numFmt w:val="decimal"/>
      <w:lvlText w:val="%1.%2.%3"/>
      <w:lvlJc w:val="left"/>
      <w:pPr>
        <w:ind w:left="720" w:hanging="720"/>
      </w:pPr>
      <w:rPr>
        <w:rFonts w:eastAsia="Arial" w:hint="default"/>
        <w:b w:val="0"/>
        <w:bCs/>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20" w15:restartNumberingAfterBreak="0">
    <w:nsid w:val="77E7230A"/>
    <w:multiLevelType w:val="hybridMultilevel"/>
    <w:tmpl w:val="77AEC144"/>
    <w:lvl w:ilvl="0" w:tplc="14A8B194">
      <w:start w:val="1"/>
      <w:numFmt w:val="bullet"/>
      <w:lvlText w:val=""/>
      <w:lvlJc w:val="left"/>
      <w:pPr>
        <w:ind w:left="2160" w:hanging="360"/>
      </w:pPr>
      <w:rPr>
        <w:rFonts w:ascii="Symbol" w:hAnsi="Symbol" w:hint="default"/>
        <w:color w:val="auto"/>
      </w:rPr>
    </w:lvl>
    <w:lvl w:ilvl="1" w:tplc="306ADC0E" w:tentative="1">
      <w:start w:val="1"/>
      <w:numFmt w:val="bullet"/>
      <w:lvlText w:val="o"/>
      <w:lvlJc w:val="left"/>
      <w:pPr>
        <w:ind w:left="2880" w:hanging="360"/>
      </w:pPr>
      <w:rPr>
        <w:rFonts w:ascii="Courier New" w:hAnsi="Courier New" w:cs="Courier New" w:hint="default"/>
      </w:rPr>
    </w:lvl>
    <w:lvl w:ilvl="2" w:tplc="C24A1138" w:tentative="1">
      <w:start w:val="1"/>
      <w:numFmt w:val="bullet"/>
      <w:lvlText w:val=""/>
      <w:lvlJc w:val="left"/>
      <w:pPr>
        <w:ind w:left="3600" w:hanging="360"/>
      </w:pPr>
      <w:rPr>
        <w:rFonts w:ascii="Wingdings" w:hAnsi="Wingdings" w:hint="default"/>
      </w:rPr>
    </w:lvl>
    <w:lvl w:ilvl="3" w:tplc="FBACA0FE" w:tentative="1">
      <w:start w:val="1"/>
      <w:numFmt w:val="bullet"/>
      <w:lvlText w:val=""/>
      <w:lvlJc w:val="left"/>
      <w:pPr>
        <w:ind w:left="4320" w:hanging="360"/>
      </w:pPr>
      <w:rPr>
        <w:rFonts w:ascii="Symbol" w:hAnsi="Symbol" w:hint="default"/>
      </w:rPr>
    </w:lvl>
    <w:lvl w:ilvl="4" w:tplc="A5204E50" w:tentative="1">
      <w:start w:val="1"/>
      <w:numFmt w:val="bullet"/>
      <w:lvlText w:val="o"/>
      <w:lvlJc w:val="left"/>
      <w:pPr>
        <w:ind w:left="5040" w:hanging="360"/>
      </w:pPr>
      <w:rPr>
        <w:rFonts w:ascii="Courier New" w:hAnsi="Courier New" w:cs="Courier New" w:hint="default"/>
      </w:rPr>
    </w:lvl>
    <w:lvl w:ilvl="5" w:tplc="DE2CD2A0" w:tentative="1">
      <w:start w:val="1"/>
      <w:numFmt w:val="bullet"/>
      <w:lvlText w:val=""/>
      <w:lvlJc w:val="left"/>
      <w:pPr>
        <w:ind w:left="5760" w:hanging="360"/>
      </w:pPr>
      <w:rPr>
        <w:rFonts w:ascii="Wingdings" w:hAnsi="Wingdings" w:hint="default"/>
      </w:rPr>
    </w:lvl>
    <w:lvl w:ilvl="6" w:tplc="E8021782" w:tentative="1">
      <w:start w:val="1"/>
      <w:numFmt w:val="bullet"/>
      <w:lvlText w:val=""/>
      <w:lvlJc w:val="left"/>
      <w:pPr>
        <w:ind w:left="6480" w:hanging="360"/>
      </w:pPr>
      <w:rPr>
        <w:rFonts w:ascii="Symbol" w:hAnsi="Symbol" w:hint="default"/>
      </w:rPr>
    </w:lvl>
    <w:lvl w:ilvl="7" w:tplc="1BCEF6D2" w:tentative="1">
      <w:start w:val="1"/>
      <w:numFmt w:val="bullet"/>
      <w:lvlText w:val="o"/>
      <w:lvlJc w:val="left"/>
      <w:pPr>
        <w:ind w:left="7200" w:hanging="360"/>
      </w:pPr>
      <w:rPr>
        <w:rFonts w:ascii="Courier New" w:hAnsi="Courier New" w:cs="Courier New" w:hint="default"/>
      </w:rPr>
    </w:lvl>
    <w:lvl w:ilvl="8" w:tplc="7ECAAF76" w:tentative="1">
      <w:start w:val="1"/>
      <w:numFmt w:val="bullet"/>
      <w:lvlText w:val=""/>
      <w:lvlJc w:val="left"/>
      <w:pPr>
        <w:ind w:left="7920" w:hanging="360"/>
      </w:pPr>
      <w:rPr>
        <w:rFonts w:ascii="Wingdings" w:hAnsi="Wingdings" w:hint="default"/>
      </w:rPr>
    </w:lvl>
  </w:abstractNum>
  <w:abstractNum w:abstractNumId="121" w15:restartNumberingAfterBreak="0">
    <w:nsid w:val="77F368AA"/>
    <w:multiLevelType w:val="multilevel"/>
    <w:tmpl w:val="5AE21B88"/>
    <w:lvl w:ilvl="0">
      <w:start w:val="1"/>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1"/>
      <w:numFmt w:val="decimal"/>
      <w:lvlText w:val="%1.%2.%3"/>
      <w:lvlJc w:val="left"/>
      <w:pPr>
        <w:ind w:left="720" w:hanging="720"/>
      </w:pPr>
      <w:rPr>
        <w:rFonts w:hint="default"/>
        <w:b w:val="0"/>
        <w:bCs/>
        <w:color w:val="000000" w:themeColor="text1"/>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785D560E"/>
    <w:multiLevelType w:val="hybridMultilevel"/>
    <w:tmpl w:val="4364DD9E"/>
    <w:lvl w:ilvl="0" w:tplc="D6EC9AE6">
      <w:start w:val="1"/>
      <w:numFmt w:val="bullet"/>
      <w:lvlText w:val=""/>
      <w:lvlJc w:val="left"/>
      <w:pPr>
        <w:ind w:left="1440" w:hanging="360"/>
      </w:pPr>
      <w:rPr>
        <w:rFonts w:ascii="Symbol" w:hAnsi="Symbol" w:hint="default"/>
      </w:rPr>
    </w:lvl>
    <w:lvl w:ilvl="1" w:tplc="FAB0F2AA" w:tentative="1">
      <w:start w:val="1"/>
      <w:numFmt w:val="bullet"/>
      <w:lvlText w:val="o"/>
      <w:lvlJc w:val="left"/>
      <w:pPr>
        <w:ind w:left="2160" w:hanging="360"/>
      </w:pPr>
      <w:rPr>
        <w:rFonts w:ascii="Courier New" w:hAnsi="Courier New" w:cs="Courier New" w:hint="default"/>
      </w:rPr>
    </w:lvl>
    <w:lvl w:ilvl="2" w:tplc="08DC5D5C" w:tentative="1">
      <w:start w:val="1"/>
      <w:numFmt w:val="bullet"/>
      <w:lvlText w:val=""/>
      <w:lvlJc w:val="left"/>
      <w:pPr>
        <w:ind w:left="2880" w:hanging="360"/>
      </w:pPr>
      <w:rPr>
        <w:rFonts w:ascii="Wingdings" w:hAnsi="Wingdings" w:hint="default"/>
      </w:rPr>
    </w:lvl>
    <w:lvl w:ilvl="3" w:tplc="1A601AF6" w:tentative="1">
      <w:start w:val="1"/>
      <w:numFmt w:val="bullet"/>
      <w:lvlText w:val=""/>
      <w:lvlJc w:val="left"/>
      <w:pPr>
        <w:ind w:left="3600" w:hanging="360"/>
      </w:pPr>
      <w:rPr>
        <w:rFonts w:ascii="Symbol" w:hAnsi="Symbol" w:hint="default"/>
      </w:rPr>
    </w:lvl>
    <w:lvl w:ilvl="4" w:tplc="8F14890A" w:tentative="1">
      <w:start w:val="1"/>
      <w:numFmt w:val="bullet"/>
      <w:lvlText w:val="o"/>
      <w:lvlJc w:val="left"/>
      <w:pPr>
        <w:ind w:left="4320" w:hanging="360"/>
      </w:pPr>
      <w:rPr>
        <w:rFonts w:ascii="Courier New" w:hAnsi="Courier New" w:cs="Courier New" w:hint="default"/>
      </w:rPr>
    </w:lvl>
    <w:lvl w:ilvl="5" w:tplc="E17048AA" w:tentative="1">
      <w:start w:val="1"/>
      <w:numFmt w:val="bullet"/>
      <w:lvlText w:val=""/>
      <w:lvlJc w:val="left"/>
      <w:pPr>
        <w:ind w:left="5040" w:hanging="360"/>
      </w:pPr>
      <w:rPr>
        <w:rFonts w:ascii="Wingdings" w:hAnsi="Wingdings" w:hint="default"/>
      </w:rPr>
    </w:lvl>
    <w:lvl w:ilvl="6" w:tplc="2EE2DDFC" w:tentative="1">
      <w:start w:val="1"/>
      <w:numFmt w:val="bullet"/>
      <w:lvlText w:val=""/>
      <w:lvlJc w:val="left"/>
      <w:pPr>
        <w:ind w:left="5760" w:hanging="360"/>
      </w:pPr>
      <w:rPr>
        <w:rFonts w:ascii="Symbol" w:hAnsi="Symbol" w:hint="default"/>
      </w:rPr>
    </w:lvl>
    <w:lvl w:ilvl="7" w:tplc="BA028E3C" w:tentative="1">
      <w:start w:val="1"/>
      <w:numFmt w:val="bullet"/>
      <w:lvlText w:val="o"/>
      <w:lvlJc w:val="left"/>
      <w:pPr>
        <w:ind w:left="6480" w:hanging="360"/>
      </w:pPr>
      <w:rPr>
        <w:rFonts w:ascii="Courier New" w:hAnsi="Courier New" w:cs="Courier New" w:hint="default"/>
      </w:rPr>
    </w:lvl>
    <w:lvl w:ilvl="8" w:tplc="20407CEE" w:tentative="1">
      <w:start w:val="1"/>
      <w:numFmt w:val="bullet"/>
      <w:lvlText w:val=""/>
      <w:lvlJc w:val="left"/>
      <w:pPr>
        <w:ind w:left="7200" w:hanging="360"/>
      </w:pPr>
      <w:rPr>
        <w:rFonts w:ascii="Wingdings" w:hAnsi="Wingdings" w:hint="default"/>
      </w:rPr>
    </w:lvl>
  </w:abstractNum>
  <w:abstractNum w:abstractNumId="123" w15:restartNumberingAfterBreak="0">
    <w:nsid w:val="7A1B2FFD"/>
    <w:multiLevelType w:val="hybridMultilevel"/>
    <w:tmpl w:val="73260582"/>
    <w:lvl w:ilvl="0" w:tplc="B8B23680">
      <w:start w:val="2"/>
      <w:numFmt w:val="lowerRoman"/>
      <w:lvlText w:val="%1."/>
      <w:lvlJc w:val="right"/>
      <w:pPr>
        <w:ind w:left="1434" w:hanging="360"/>
      </w:pPr>
      <w:rPr>
        <w:rFonts w:hint="default"/>
      </w:rPr>
    </w:lvl>
    <w:lvl w:ilvl="1" w:tplc="5F8850DC" w:tentative="1">
      <w:start w:val="1"/>
      <w:numFmt w:val="lowerLetter"/>
      <w:lvlText w:val="%2."/>
      <w:lvlJc w:val="left"/>
      <w:pPr>
        <w:ind w:left="1440" w:hanging="360"/>
      </w:pPr>
    </w:lvl>
    <w:lvl w:ilvl="2" w:tplc="7B76CC12" w:tentative="1">
      <w:start w:val="1"/>
      <w:numFmt w:val="lowerRoman"/>
      <w:lvlText w:val="%3."/>
      <w:lvlJc w:val="right"/>
      <w:pPr>
        <w:ind w:left="2160" w:hanging="180"/>
      </w:pPr>
    </w:lvl>
    <w:lvl w:ilvl="3" w:tplc="51406204" w:tentative="1">
      <w:start w:val="1"/>
      <w:numFmt w:val="decimal"/>
      <w:lvlText w:val="%4."/>
      <w:lvlJc w:val="left"/>
      <w:pPr>
        <w:ind w:left="2880" w:hanging="360"/>
      </w:pPr>
    </w:lvl>
    <w:lvl w:ilvl="4" w:tplc="C854DC60" w:tentative="1">
      <w:start w:val="1"/>
      <w:numFmt w:val="lowerLetter"/>
      <w:lvlText w:val="%5."/>
      <w:lvlJc w:val="left"/>
      <w:pPr>
        <w:ind w:left="3600" w:hanging="360"/>
      </w:pPr>
    </w:lvl>
    <w:lvl w:ilvl="5" w:tplc="00120754" w:tentative="1">
      <w:start w:val="1"/>
      <w:numFmt w:val="lowerRoman"/>
      <w:lvlText w:val="%6."/>
      <w:lvlJc w:val="right"/>
      <w:pPr>
        <w:ind w:left="4320" w:hanging="180"/>
      </w:pPr>
    </w:lvl>
    <w:lvl w:ilvl="6" w:tplc="6C042DA4" w:tentative="1">
      <w:start w:val="1"/>
      <w:numFmt w:val="decimal"/>
      <w:lvlText w:val="%7."/>
      <w:lvlJc w:val="left"/>
      <w:pPr>
        <w:ind w:left="5040" w:hanging="360"/>
      </w:pPr>
    </w:lvl>
    <w:lvl w:ilvl="7" w:tplc="6B9A8312" w:tentative="1">
      <w:start w:val="1"/>
      <w:numFmt w:val="lowerLetter"/>
      <w:lvlText w:val="%8."/>
      <w:lvlJc w:val="left"/>
      <w:pPr>
        <w:ind w:left="5760" w:hanging="360"/>
      </w:pPr>
    </w:lvl>
    <w:lvl w:ilvl="8" w:tplc="C47C3C26" w:tentative="1">
      <w:start w:val="1"/>
      <w:numFmt w:val="lowerRoman"/>
      <w:lvlText w:val="%9."/>
      <w:lvlJc w:val="right"/>
      <w:pPr>
        <w:ind w:left="6480" w:hanging="180"/>
      </w:pPr>
    </w:lvl>
  </w:abstractNum>
  <w:abstractNum w:abstractNumId="124" w15:restartNumberingAfterBreak="0">
    <w:nsid w:val="7A6368B6"/>
    <w:multiLevelType w:val="hybridMultilevel"/>
    <w:tmpl w:val="974E07D0"/>
    <w:lvl w:ilvl="0" w:tplc="8328176A">
      <w:start w:val="1"/>
      <w:numFmt w:val="lowerLetter"/>
      <w:lvlText w:val="%1."/>
      <w:lvlJc w:val="left"/>
      <w:pPr>
        <w:ind w:left="1440" w:hanging="360"/>
      </w:pPr>
    </w:lvl>
    <w:lvl w:ilvl="1" w:tplc="9ACCF9A0">
      <w:start w:val="1"/>
      <w:numFmt w:val="lowerLetter"/>
      <w:lvlText w:val="%2."/>
      <w:lvlJc w:val="left"/>
      <w:pPr>
        <w:ind w:left="2160" w:hanging="360"/>
      </w:pPr>
    </w:lvl>
    <w:lvl w:ilvl="2" w:tplc="15E8A8BC" w:tentative="1">
      <w:start w:val="1"/>
      <w:numFmt w:val="lowerRoman"/>
      <w:lvlText w:val="%3."/>
      <w:lvlJc w:val="right"/>
      <w:pPr>
        <w:ind w:left="2880" w:hanging="180"/>
      </w:pPr>
    </w:lvl>
    <w:lvl w:ilvl="3" w:tplc="B0064B3A" w:tentative="1">
      <w:start w:val="1"/>
      <w:numFmt w:val="decimal"/>
      <w:lvlText w:val="%4."/>
      <w:lvlJc w:val="left"/>
      <w:pPr>
        <w:ind w:left="3600" w:hanging="360"/>
      </w:pPr>
    </w:lvl>
    <w:lvl w:ilvl="4" w:tplc="862E310E" w:tentative="1">
      <w:start w:val="1"/>
      <w:numFmt w:val="lowerLetter"/>
      <w:lvlText w:val="%5."/>
      <w:lvlJc w:val="left"/>
      <w:pPr>
        <w:ind w:left="4320" w:hanging="360"/>
      </w:pPr>
    </w:lvl>
    <w:lvl w:ilvl="5" w:tplc="39D4FC1A" w:tentative="1">
      <w:start w:val="1"/>
      <w:numFmt w:val="lowerRoman"/>
      <w:lvlText w:val="%6."/>
      <w:lvlJc w:val="right"/>
      <w:pPr>
        <w:ind w:left="5040" w:hanging="180"/>
      </w:pPr>
    </w:lvl>
    <w:lvl w:ilvl="6" w:tplc="FC1A1544" w:tentative="1">
      <w:start w:val="1"/>
      <w:numFmt w:val="decimal"/>
      <w:lvlText w:val="%7."/>
      <w:lvlJc w:val="left"/>
      <w:pPr>
        <w:ind w:left="5760" w:hanging="360"/>
      </w:pPr>
    </w:lvl>
    <w:lvl w:ilvl="7" w:tplc="5A12B81E" w:tentative="1">
      <w:start w:val="1"/>
      <w:numFmt w:val="lowerLetter"/>
      <w:lvlText w:val="%8."/>
      <w:lvlJc w:val="left"/>
      <w:pPr>
        <w:ind w:left="6480" w:hanging="360"/>
      </w:pPr>
    </w:lvl>
    <w:lvl w:ilvl="8" w:tplc="EA84493A" w:tentative="1">
      <w:start w:val="1"/>
      <w:numFmt w:val="lowerRoman"/>
      <w:lvlText w:val="%9."/>
      <w:lvlJc w:val="right"/>
      <w:pPr>
        <w:ind w:left="7200" w:hanging="180"/>
      </w:pPr>
    </w:lvl>
  </w:abstractNum>
  <w:abstractNum w:abstractNumId="125" w15:restartNumberingAfterBreak="0">
    <w:nsid w:val="7ABB26A3"/>
    <w:multiLevelType w:val="multilevel"/>
    <w:tmpl w:val="11C4E41E"/>
    <w:lvl w:ilvl="0">
      <w:start w:val="6"/>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3"/>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7B716A48"/>
    <w:multiLevelType w:val="hybridMultilevel"/>
    <w:tmpl w:val="495829BA"/>
    <w:lvl w:ilvl="0" w:tplc="DC346E86">
      <w:start w:val="1"/>
      <w:numFmt w:val="bullet"/>
      <w:lvlText w:val=""/>
      <w:lvlJc w:val="left"/>
      <w:pPr>
        <w:ind w:left="720" w:hanging="360"/>
      </w:pPr>
      <w:rPr>
        <w:rFonts w:ascii="Symbol" w:hAnsi="Symbol" w:hint="default"/>
      </w:rPr>
    </w:lvl>
    <w:lvl w:ilvl="1" w:tplc="7F401CDC" w:tentative="1">
      <w:start w:val="1"/>
      <w:numFmt w:val="bullet"/>
      <w:lvlText w:val="o"/>
      <w:lvlJc w:val="left"/>
      <w:pPr>
        <w:ind w:left="1440" w:hanging="360"/>
      </w:pPr>
      <w:rPr>
        <w:rFonts w:ascii="Courier New" w:hAnsi="Courier New" w:cs="Courier New" w:hint="default"/>
      </w:rPr>
    </w:lvl>
    <w:lvl w:ilvl="2" w:tplc="AACE1DEC" w:tentative="1">
      <w:start w:val="1"/>
      <w:numFmt w:val="bullet"/>
      <w:lvlText w:val=""/>
      <w:lvlJc w:val="left"/>
      <w:pPr>
        <w:ind w:left="2160" w:hanging="360"/>
      </w:pPr>
      <w:rPr>
        <w:rFonts w:ascii="Wingdings" w:hAnsi="Wingdings" w:hint="default"/>
      </w:rPr>
    </w:lvl>
    <w:lvl w:ilvl="3" w:tplc="413CE608" w:tentative="1">
      <w:start w:val="1"/>
      <w:numFmt w:val="bullet"/>
      <w:lvlText w:val=""/>
      <w:lvlJc w:val="left"/>
      <w:pPr>
        <w:ind w:left="2880" w:hanging="360"/>
      </w:pPr>
      <w:rPr>
        <w:rFonts w:ascii="Symbol" w:hAnsi="Symbol" w:hint="default"/>
      </w:rPr>
    </w:lvl>
    <w:lvl w:ilvl="4" w:tplc="7B5AD084" w:tentative="1">
      <w:start w:val="1"/>
      <w:numFmt w:val="bullet"/>
      <w:lvlText w:val="o"/>
      <w:lvlJc w:val="left"/>
      <w:pPr>
        <w:ind w:left="3600" w:hanging="360"/>
      </w:pPr>
      <w:rPr>
        <w:rFonts w:ascii="Courier New" w:hAnsi="Courier New" w:cs="Courier New" w:hint="default"/>
      </w:rPr>
    </w:lvl>
    <w:lvl w:ilvl="5" w:tplc="02084566" w:tentative="1">
      <w:start w:val="1"/>
      <w:numFmt w:val="bullet"/>
      <w:lvlText w:val=""/>
      <w:lvlJc w:val="left"/>
      <w:pPr>
        <w:ind w:left="4320" w:hanging="360"/>
      </w:pPr>
      <w:rPr>
        <w:rFonts w:ascii="Wingdings" w:hAnsi="Wingdings" w:hint="default"/>
      </w:rPr>
    </w:lvl>
    <w:lvl w:ilvl="6" w:tplc="A8380196" w:tentative="1">
      <w:start w:val="1"/>
      <w:numFmt w:val="bullet"/>
      <w:lvlText w:val=""/>
      <w:lvlJc w:val="left"/>
      <w:pPr>
        <w:ind w:left="5040" w:hanging="360"/>
      </w:pPr>
      <w:rPr>
        <w:rFonts w:ascii="Symbol" w:hAnsi="Symbol" w:hint="default"/>
      </w:rPr>
    </w:lvl>
    <w:lvl w:ilvl="7" w:tplc="1380681C" w:tentative="1">
      <w:start w:val="1"/>
      <w:numFmt w:val="bullet"/>
      <w:lvlText w:val="o"/>
      <w:lvlJc w:val="left"/>
      <w:pPr>
        <w:ind w:left="5760" w:hanging="360"/>
      </w:pPr>
      <w:rPr>
        <w:rFonts w:ascii="Courier New" w:hAnsi="Courier New" w:cs="Courier New" w:hint="default"/>
      </w:rPr>
    </w:lvl>
    <w:lvl w:ilvl="8" w:tplc="7C88DFC0" w:tentative="1">
      <w:start w:val="1"/>
      <w:numFmt w:val="bullet"/>
      <w:lvlText w:val=""/>
      <w:lvlJc w:val="left"/>
      <w:pPr>
        <w:ind w:left="6480" w:hanging="360"/>
      </w:pPr>
      <w:rPr>
        <w:rFonts w:ascii="Wingdings" w:hAnsi="Wingdings" w:hint="default"/>
      </w:rPr>
    </w:lvl>
  </w:abstractNum>
  <w:abstractNum w:abstractNumId="127" w15:restartNumberingAfterBreak="0">
    <w:nsid w:val="7B7454AE"/>
    <w:multiLevelType w:val="hybridMultilevel"/>
    <w:tmpl w:val="501466D2"/>
    <w:lvl w:ilvl="0" w:tplc="0BAE6780">
      <w:start w:val="1"/>
      <w:numFmt w:val="lowerRoman"/>
      <w:lvlText w:val="%1."/>
      <w:lvlJc w:val="right"/>
      <w:pPr>
        <w:ind w:left="1429" w:hanging="360"/>
      </w:pPr>
    </w:lvl>
    <w:lvl w:ilvl="1" w:tplc="26607932" w:tentative="1">
      <w:start w:val="1"/>
      <w:numFmt w:val="lowerLetter"/>
      <w:lvlText w:val="%2."/>
      <w:lvlJc w:val="left"/>
      <w:pPr>
        <w:ind w:left="2149" w:hanging="360"/>
      </w:pPr>
    </w:lvl>
    <w:lvl w:ilvl="2" w:tplc="F1FCF654" w:tentative="1">
      <w:start w:val="1"/>
      <w:numFmt w:val="lowerRoman"/>
      <w:lvlText w:val="%3."/>
      <w:lvlJc w:val="right"/>
      <w:pPr>
        <w:ind w:left="2869" w:hanging="180"/>
      </w:pPr>
    </w:lvl>
    <w:lvl w:ilvl="3" w:tplc="AA0C0902" w:tentative="1">
      <w:start w:val="1"/>
      <w:numFmt w:val="decimal"/>
      <w:lvlText w:val="%4."/>
      <w:lvlJc w:val="left"/>
      <w:pPr>
        <w:ind w:left="3589" w:hanging="360"/>
      </w:pPr>
    </w:lvl>
    <w:lvl w:ilvl="4" w:tplc="D060B21C" w:tentative="1">
      <w:start w:val="1"/>
      <w:numFmt w:val="lowerLetter"/>
      <w:lvlText w:val="%5."/>
      <w:lvlJc w:val="left"/>
      <w:pPr>
        <w:ind w:left="4309" w:hanging="360"/>
      </w:pPr>
    </w:lvl>
    <w:lvl w:ilvl="5" w:tplc="6B9252D4" w:tentative="1">
      <w:start w:val="1"/>
      <w:numFmt w:val="lowerRoman"/>
      <w:lvlText w:val="%6."/>
      <w:lvlJc w:val="right"/>
      <w:pPr>
        <w:ind w:left="5029" w:hanging="180"/>
      </w:pPr>
    </w:lvl>
    <w:lvl w:ilvl="6" w:tplc="13DAE5B0" w:tentative="1">
      <w:start w:val="1"/>
      <w:numFmt w:val="decimal"/>
      <w:lvlText w:val="%7."/>
      <w:lvlJc w:val="left"/>
      <w:pPr>
        <w:ind w:left="5749" w:hanging="360"/>
      </w:pPr>
    </w:lvl>
    <w:lvl w:ilvl="7" w:tplc="4CF841AC" w:tentative="1">
      <w:start w:val="1"/>
      <w:numFmt w:val="lowerLetter"/>
      <w:lvlText w:val="%8."/>
      <w:lvlJc w:val="left"/>
      <w:pPr>
        <w:ind w:left="6469" w:hanging="360"/>
      </w:pPr>
    </w:lvl>
    <w:lvl w:ilvl="8" w:tplc="BB2AE9A6" w:tentative="1">
      <w:start w:val="1"/>
      <w:numFmt w:val="lowerRoman"/>
      <w:lvlText w:val="%9."/>
      <w:lvlJc w:val="right"/>
      <w:pPr>
        <w:ind w:left="7189" w:hanging="180"/>
      </w:pPr>
    </w:lvl>
  </w:abstractNum>
  <w:abstractNum w:abstractNumId="128" w15:restartNumberingAfterBreak="0">
    <w:nsid w:val="7C3C5094"/>
    <w:multiLevelType w:val="multilevel"/>
    <w:tmpl w:val="8CA88B1C"/>
    <w:lvl w:ilvl="0">
      <w:start w:val="3"/>
      <w:numFmt w:val="decimal"/>
      <w:lvlText w:val="%1"/>
      <w:lvlJc w:val="left"/>
      <w:pPr>
        <w:ind w:left="530" w:hanging="530"/>
      </w:pPr>
      <w:rPr>
        <w:rFonts w:hint="default"/>
        <w:b w:val="0"/>
        <w:color w:val="000000"/>
      </w:rPr>
    </w:lvl>
    <w:lvl w:ilvl="1">
      <w:start w:val="1"/>
      <w:numFmt w:val="decimal"/>
      <w:lvlText w:val="%1.%2"/>
      <w:lvlJc w:val="left"/>
      <w:pPr>
        <w:ind w:left="530" w:hanging="530"/>
      </w:pPr>
      <w:rPr>
        <w:rFonts w:hint="default"/>
        <w:b/>
        <w:bCs/>
        <w:color w:val="31849B" w:themeColor="accent5" w:themeShade="BF"/>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1080" w:hanging="108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440" w:hanging="144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800" w:hanging="180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129" w15:restartNumberingAfterBreak="0">
    <w:nsid w:val="7CCE5058"/>
    <w:multiLevelType w:val="hybridMultilevel"/>
    <w:tmpl w:val="ED2A2534"/>
    <w:lvl w:ilvl="0" w:tplc="2948358E">
      <w:start w:val="1"/>
      <w:numFmt w:val="lowerRoman"/>
      <w:lvlText w:val="%1."/>
      <w:lvlJc w:val="right"/>
      <w:pPr>
        <w:ind w:left="1440" w:hanging="360"/>
      </w:pPr>
    </w:lvl>
    <w:lvl w:ilvl="1" w:tplc="FD681862" w:tentative="1">
      <w:start w:val="1"/>
      <w:numFmt w:val="lowerLetter"/>
      <w:lvlText w:val="%2."/>
      <w:lvlJc w:val="left"/>
      <w:pPr>
        <w:ind w:left="2160" w:hanging="360"/>
      </w:pPr>
    </w:lvl>
    <w:lvl w:ilvl="2" w:tplc="F0DEFE76" w:tentative="1">
      <w:start w:val="1"/>
      <w:numFmt w:val="lowerRoman"/>
      <w:lvlText w:val="%3."/>
      <w:lvlJc w:val="right"/>
      <w:pPr>
        <w:ind w:left="2880" w:hanging="180"/>
      </w:pPr>
    </w:lvl>
    <w:lvl w:ilvl="3" w:tplc="786AF9FA" w:tentative="1">
      <w:start w:val="1"/>
      <w:numFmt w:val="decimal"/>
      <w:lvlText w:val="%4."/>
      <w:lvlJc w:val="left"/>
      <w:pPr>
        <w:ind w:left="3600" w:hanging="360"/>
      </w:pPr>
    </w:lvl>
    <w:lvl w:ilvl="4" w:tplc="7BC258FE" w:tentative="1">
      <w:start w:val="1"/>
      <w:numFmt w:val="lowerLetter"/>
      <w:lvlText w:val="%5."/>
      <w:lvlJc w:val="left"/>
      <w:pPr>
        <w:ind w:left="4320" w:hanging="360"/>
      </w:pPr>
    </w:lvl>
    <w:lvl w:ilvl="5" w:tplc="A42A5970" w:tentative="1">
      <w:start w:val="1"/>
      <w:numFmt w:val="lowerRoman"/>
      <w:lvlText w:val="%6."/>
      <w:lvlJc w:val="right"/>
      <w:pPr>
        <w:ind w:left="5040" w:hanging="180"/>
      </w:pPr>
    </w:lvl>
    <w:lvl w:ilvl="6" w:tplc="8A845E14" w:tentative="1">
      <w:start w:val="1"/>
      <w:numFmt w:val="decimal"/>
      <w:lvlText w:val="%7."/>
      <w:lvlJc w:val="left"/>
      <w:pPr>
        <w:ind w:left="5760" w:hanging="360"/>
      </w:pPr>
    </w:lvl>
    <w:lvl w:ilvl="7" w:tplc="A7BAF7C4" w:tentative="1">
      <w:start w:val="1"/>
      <w:numFmt w:val="lowerLetter"/>
      <w:lvlText w:val="%8."/>
      <w:lvlJc w:val="left"/>
      <w:pPr>
        <w:ind w:left="6480" w:hanging="360"/>
      </w:pPr>
    </w:lvl>
    <w:lvl w:ilvl="8" w:tplc="CC9880B8" w:tentative="1">
      <w:start w:val="1"/>
      <w:numFmt w:val="lowerRoman"/>
      <w:lvlText w:val="%9."/>
      <w:lvlJc w:val="right"/>
      <w:pPr>
        <w:ind w:left="7200" w:hanging="180"/>
      </w:pPr>
    </w:lvl>
  </w:abstractNum>
  <w:abstractNum w:abstractNumId="130" w15:restartNumberingAfterBreak="0">
    <w:nsid w:val="7CEA5EE4"/>
    <w:multiLevelType w:val="hybridMultilevel"/>
    <w:tmpl w:val="A36E2DE4"/>
    <w:lvl w:ilvl="0" w:tplc="13841516">
      <w:start w:val="1"/>
      <w:numFmt w:val="lowerRoman"/>
      <w:lvlText w:val="%1."/>
      <w:lvlJc w:val="right"/>
      <w:pPr>
        <w:ind w:left="1429" w:hanging="360"/>
      </w:pPr>
      <w:rPr>
        <w:b w:val="0"/>
        <w:bCs w:val="0"/>
      </w:rPr>
    </w:lvl>
    <w:lvl w:ilvl="1" w:tplc="5136D9E0" w:tentative="1">
      <w:start w:val="1"/>
      <w:numFmt w:val="lowerLetter"/>
      <w:lvlText w:val="%2."/>
      <w:lvlJc w:val="left"/>
      <w:pPr>
        <w:ind w:left="2149" w:hanging="360"/>
      </w:pPr>
    </w:lvl>
    <w:lvl w:ilvl="2" w:tplc="FB56A522" w:tentative="1">
      <w:start w:val="1"/>
      <w:numFmt w:val="lowerRoman"/>
      <w:lvlText w:val="%3."/>
      <w:lvlJc w:val="right"/>
      <w:pPr>
        <w:ind w:left="2869" w:hanging="180"/>
      </w:pPr>
    </w:lvl>
    <w:lvl w:ilvl="3" w:tplc="950EE668" w:tentative="1">
      <w:start w:val="1"/>
      <w:numFmt w:val="decimal"/>
      <w:lvlText w:val="%4."/>
      <w:lvlJc w:val="left"/>
      <w:pPr>
        <w:ind w:left="3589" w:hanging="360"/>
      </w:pPr>
    </w:lvl>
    <w:lvl w:ilvl="4" w:tplc="B7AE2D28" w:tentative="1">
      <w:start w:val="1"/>
      <w:numFmt w:val="lowerLetter"/>
      <w:lvlText w:val="%5."/>
      <w:lvlJc w:val="left"/>
      <w:pPr>
        <w:ind w:left="4309" w:hanging="360"/>
      </w:pPr>
    </w:lvl>
    <w:lvl w:ilvl="5" w:tplc="C3B4430C" w:tentative="1">
      <w:start w:val="1"/>
      <w:numFmt w:val="lowerRoman"/>
      <w:lvlText w:val="%6."/>
      <w:lvlJc w:val="right"/>
      <w:pPr>
        <w:ind w:left="5029" w:hanging="180"/>
      </w:pPr>
    </w:lvl>
    <w:lvl w:ilvl="6" w:tplc="80BE5882" w:tentative="1">
      <w:start w:val="1"/>
      <w:numFmt w:val="decimal"/>
      <w:lvlText w:val="%7."/>
      <w:lvlJc w:val="left"/>
      <w:pPr>
        <w:ind w:left="5749" w:hanging="360"/>
      </w:pPr>
    </w:lvl>
    <w:lvl w:ilvl="7" w:tplc="F63A94A0" w:tentative="1">
      <w:start w:val="1"/>
      <w:numFmt w:val="lowerLetter"/>
      <w:lvlText w:val="%8."/>
      <w:lvlJc w:val="left"/>
      <w:pPr>
        <w:ind w:left="6469" w:hanging="360"/>
      </w:pPr>
    </w:lvl>
    <w:lvl w:ilvl="8" w:tplc="527A7806" w:tentative="1">
      <w:start w:val="1"/>
      <w:numFmt w:val="lowerRoman"/>
      <w:lvlText w:val="%9."/>
      <w:lvlJc w:val="right"/>
      <w:pPr>
        <w:ind w:left="7189" w:hanging="180"/>
      </w:pPr>
    </w:lvl>
  </w:abstractNum>
  <w:abstractNum w:abstractNumId="131" w15:restartNumberingAfterBreak="0">
    <w:nsid w:val="7CF75F99"/>
    <w:multiLevelType w:val="hybridMultilevel"/>
    <w:tmpl w:val="D15EB124"/>
    <w:lvl w:ilvl="0" w:tplc="ABCE977E">
      <w:start w:val="1"/>
      <w:numFmt w:val="lowerLetter"/>
      <w:lvlText w:val="%1."/>
      <w:lvlJc w:val="left"/>
      <w:pPr>
        <w:ind w:left="1440" w:hanging="360"/>
      </w:pPr>
      <w:rPr>
        <w:color w:val="000000" w:themeColor="text1"/>
      </w:rPr>
    </w:lvl>
    <w:lvl w:ilvl="1" w:tplc="3F14383A" w:tentative="1">
      <w:start w:val="1"/>
      <w:numFmt w:val="lowerLetter"/>
      <w:lvlText w:val="%2."/>
      <w:lvlJc w:val="left"/>
      <w:pPr>
        <w:ind w:left="2160" w:hanging="360"/>
      </w:pPr>
    </w:lvl>
    <w:lvl w:ilvl="2" w:tplc="686EAFD2" w:tentative="1">
      <w:start w:val="1"/>
      <w:numFmt w:val="lowerRoman"/>
      <w:lvlText w:val="%3."/>
      <w:lvlJc w:val="right"/>
      <w:pPr>
        <w:ind w:left="2880" w:hanging="180"/>
      </w:pPr>
    </w:lvl>
    <w:lvl w:ilvl="3" w:tplc="9B50ECE2" w:tentative="1">
      <w:start w:val="1"/>
      <w:numFmt w:val="decimal"/>
      <w:lvlText w:val="%4."/>
      <w:lvlJc w:val="left"/>
      <w:pPr>
        <w:ind w:left="3600" w:hanging="360"/>
      </w:pPr>
    </w:lvl>
    <w:lvl w:ilvl="4" w:tplc="43BC0968" w:tentative="1">
      <w:start w:val="1"/>
      <w:numFmt w:val="lowerLetter"/>
      <w:lvlText w:val="%5."/>
      <w:lvlJc w:val="left"/>
      <w:pPr>
        <w:ind w:left="4320" w:hanging="360"/>
      </w:pPr>
    </w:lvl>
    <w:lvl w:ilvl="5" w:tplc="144E46A8" w:tentative="1">
      <w:start w:val="1"/>
      <w:numFmt w:val="lowerRoman"/>
      <w:lvlText w:val="%6."/>
      <w:lvlJc w:val="right"/>
      <w:pPr>
        <w:ind w:left="5040" w:hanging="180"/>
      </w:pPr>
    </w:lvl>
    <w:lvl w:ilvl="6" w:tplc="ED4AC0D6" w:tentative="1">
      <w:start w:val="1"/>
      <w:numFmt w:val="decimal"/>
      <w:lvlText w:val="%7."/>
      <w:lvlJc w:val="left"/>
      <w:pPr>
        <w:ind w:left="5760" w:hanging="360"/>
      </w:pPr>
    </w:lvl>
    <w:lvl w:ilvl="7" w:tplc="646E60A6" w:tentative="1">
      <w:start w:val="1"/>
      <w:numFmt w:val="lowerLetter"/>
      <w:lvlText w:val="%8."/>
      <w:lvlJc w:val="left"/>
      <w:pPr>
        <w:ind w:left="6480" w:hanging="360"/>
      </w:pPr>
    </w:lvl>
    <w:lvl w:ilvl="8" w:tplc="20F26F90" w:tentative="1">
      <w:start w:val="1"/>
      <w:numFmt w:val="lowerRoman"/>
      <w:lvlText w:val="%9."/>
      <w:lvlJc w:val="right"/>
      <w:pPr>
        <w:ind w:left="7200" w:hanging="180"/>
      </w:pPr>
    </w:lvl>
  </w:abstractNum>
  <w:abstractNum w:abstractNumId="132" w15:restartNumberingAfterBreak="0">
    <w:nsid w:val="7DFC0E92"/>
    <w:multiLevelType w:val="multilevel"/>
    <w:tmpl w:val="0838AB4A"/>
    <w:lvl w:ilvl="0">
      <w:start w:val="4"/>
      <w:numFmt w:val="decimal"/>
      <w:lvlText w:val="%1"/>
      <w:lvlJc w:val="left"/>
      <w:pPr>
        <w:ind w:left="360" w:hanging="360"/>
      </w:pPr>
      <w:rPr>
        <w:rFonts w:eastAsia="Arial" w:hint="default"/>
        <w:b w:val="0"/>
        <w:color w:val="000000" w:themeColor="text1"/>
      </w:rPr>
    </w:lvl>
    <w:lvl w:ilvl="1">
      <w:start w:val="6"/>
      <w:numFmt w:val="decimal"/>
      <w:lvlText w:val="%1.%2"/>
      <w:lvlJc w:val="left"/>
      <w:pPr>
        <w:ind w:left="360" w:hanging="360"/>
      </w:pPr>
      <w:rPr>
        <w:rFonts w:eastAsia="Arial" w:hint="default"/>
        <w:b/>
        <w:bCs/>
        <w:color w:val="31849B" w:themeColor="accent5" w:themeShade="BF"/>
      </w:rPr>
    </w:lvl>
    <w:lvl w:ilvl="2">
      <w:start w:val="3"/>
      <w:numFmt w:val="decimal"/>
      <w:lvlText w:val="%1.%2.%3"/>
      <w:lvlJc w:val="left"/>
      <w:pPr>
        <w:ind w:left="720" w:hanging="720"/>
      </w:pPr>
      <w:rPr>
        <w:rFonts w:eastAsia="Arial" w:hint="default"/>
        <w:b w:val="0"/>
        <w:color w:val="000000" w:themeColor="text1"/>
      </w:rPr>
    </w:lvl>
    <w:lvl w:ilvl="3">
      <w:start w:val="1"/>
      <w:numFmt w:val="decimal"/>
      <w:lvlText w:val="%1.%2.%3.%4"/>
      <w:lvlJc w:val="left"/>
      <w:pPr>
        <w:ind w:left="1080" w:hanging="1080"/>
      </w:pPr>
      <w:rPr>
        <w:rFonts w:eastAsia="Arial" w:hint="default"/>
        <w:b w:val="0"/>
        <w:color w:val="000000" w:themeColor="text1"/>
      </w:rPr>
    </w:lvl>
    <w:lvl w:ilvl="4">
      <w:start w:val="1"/>
      <w:numFmt w:val="decimal"/>
      <w:lvlText w:val="%1.%2.%3.%4.%5"/>
      <w:lvlJc w:val="left"/>
      <w:pPr>
        <w:ind w:left="1080" w:hanging="1080"/>
      </w:pPr>
      <w:rPr>
        <w:rFonts w:eastAsia="Arial" w:hint="default"/>
        <w:b w:val="0"/>
        <w:color w:val="000000" w:themeColor="text1"/>
      </w:rPr>
    </w:lvl>
    <w:lvl w:ilvl="5">
      <w:start w:val="1"/>
      <w:numFmt w:val="decimal"/>
      <w:lvlText w:val="%1.%2.%3.%4.%5.%6"/>
      <w:lvlJc w:val="left"/>
      <w:pPr>
        <w:ind w:left="1440" w:hanging="1440"/>
      </w:pPr>
      <w:rPr>
        <w:rFonts w:eastAsia="Arial" w:hint="default"/>
        <w:b w:val="0"/>
        <w:color w:val="000000" w:themeColor="text1"/>
      </w:rPr>
    </w:lvl>
    <w:lvl w:ilvl="6">
      <w:start w:val="1"/>
      <w:numFmt w:val="decimal"/>
      <w:lvlText w:val="%1.%2.%3.%4.%5.%6.%7"/>
      <w:lvlJc w:val="left"/>
      <w:pPr>
        <w:ind w:left="1440" w:hanging="1440"/>
      </w:pPr>
      <w:rPr>
        <w:rFonts w:eastAsia="Arial" w:hint="default"/>
        <w:b w:val="0"/>
        <w:color w:val="000000" w:themeColor="text1"/>
      </w:rPr>
    </w:lvl>
    <w:lvl w:ilvl="7">
      <w:start w:val="1"/>
      <w:numFmt w:val="decimal"/>
      <w:lvlText w:val="%1.%2.%3.%4.%5.%6.%7.%8"/>
      <w:lvlJc w:val="left"/>
      <w:pPr>
        <w:ind w:left="1800" w:hanging="1800"/>
      </w:pPr>
      <w:rPr>
        <w:rFonts w:eastAsia="Arial" w:hint="default"/>
        <w:b w:val="0"/>
        <w:color w:val="000000" w:themeColor="text1"/>
      </w:rPr>
    </w:lvl>
    <w:lvl w:ilvl="8">
      <w:start w:val="1"/>
      <w:numFmt w:val="decimal"/>
      <w:lvlText w:val="%1.%2.%3.%4.%5.%6.%7.%8.%9"/>
      <w:lvlJc w:val="left"/>
      <w:pPr>
        <w:ind w:left="1800" w:hanging="1800"/>
      </w:pPr>
      <w:rPr>
        <w:rFonts w:eastAsia="Arial" w:hint="default"/>
        <w:b w:val="0"/>
        <w:color w:val="000000" w:themeColor="text1"/>
      </w:rPr>
    </w:lvl>
  </w:abstractNum>
  <w:abstractNum w:abstractNumId="133" w15:restartNumberingAfterBreak="0">
    <w:nsid w:val="7EDC1207"/>
    <w:multiLevelType w:val="hybridMultilevel"/>
    <w:tmpl w:val="86FAA188"/>
    <w:lvl w:ilvl="0" w:tplc="BA8C190E">
      <w:start w:val="1"/>
      <w:numFmt w:val="bullet"/>
      <w:lvlText w:val=""/>
      <w:lvlJc w:val="left"/>
      <w:pPr>
        <w:ind w:left="1440" w:hanging="360"/>
      </w:pPr>
      <w:rPr>
        <w:rFonts w:ascii="Symbol" w:hAnsi="Symbol" w:hint="default"/>
      </w:rPr>
    </w:lvl>
    <w:lvl w:ilvl="1" w:tplc="B2980E8A" w:tentative="1">
      <w:start w:val="1"/>
      <w:numFmt w:val="bullet"/>
      <w:lvlText w:val="o"/>
      <w:lvlJc w:val="left"/>
      <w:pPr>
        <w:ind w:left="2160" w:hanging="360"/>
      </w:pPr>
      <w:rPr>
        <w:rFonts w:ascii="Courier New" w:hAnsi="Courier New" w:cs="Courier New" w:hint="default"/>
      </w:rPr>
    </w:lvl>
    <w:lvl w:ilvl="2" w:tplc="39AAB828" w:tentative="1">
      <w:start w:val="1"/>
      <w:numFmt w:val="bullet"/>
      <w:lvlText w:val=""/>
      <w:lvlJc w:val="left"/>
      <w:pPr>
        <w:ind w:left="2880" w:hanging="360"/>
      </w:pPr>
      <w:rPr>
        <w:rFonts w:ascii="Wingdings" w:hAnsi="Wingdings" w:hint="default"/>
      </w:rPr>
    </w:lvl>
    <w:lvl w:ilvl="3" w:tplc="46C8FC16" w:tentative="1">
      <w:start w:val="1"/>
      <w:numFmt w:val="bullet"/>
      <w:lvlText w:val=""/>
      <w:lvlJc w:val="left"/>
      <w:pPr>
        <w:ind w:left="3600" w:hanging="360"/>
      </w:pPr>
      <w:rPr>
        <w:rFonts w:ascii="Symbol" w:hAnsi="Symbol" w:hint="default"/>
      </w:rPr>
    </w:lvl>
    <w:lvl w:ilvl="4" w:tplc="5B983490" w:tentative="1">
      <w:start w:val="1"/>
      <w:numFmt w:val="bullet"/>
      <w:lvlText w:val="o"/>
      <w:lvlJc w:val="left"/>
      <w:pPr>
        <w:ind w:left="4320" w:hanging="360"/>
      </w:pPr>
      <w:rPr>
        <w:rFonts w:ascii="Courier New" w:hAnsi="Courier New" w:cs="Courier New" w:hint="default"/>
      </w:rPr>
    </w:lvl>
    <w:lvl w:ilvl="5" w:tplc="E4CC2558" w:tentative="1">
      <w:start w:val="1"/>
      <w:numFmt w:val="bullet"/>
      <w:lvlText w:val=""/>
      <w:lvlJc w:val="left"/>
      <w:pPr>
        <w:ind w:left="5040" w:hanging="360"/>
      </w:pPr>
      <w:rPr>
        <w:rFonts w:ascii="Wingdings" w:hAnsi="Wingdings" w:hint="default"/>
      </w:rPr>
    </w:lvl>
    <w:lvl w:ilvl="6" w:tplc="FD647038" w:tentative="1">
      <w:start w:val="1"/>
      <w:numFmt w:val="bullet"/>
      <w:lvlText w:val=""/>
      <w:lvlJc w:val="left"/>
      <w:pPr>
        <w:ind w:left="5760" w:hanging="360"/>
      </w:pPr>
      <w:rPr>
        <w:rFonts w:ascii="Symbol" w:hAnsi="Symbol" w:hint="default"/>
      </w:rPr>
    </w:lvl>
    <w:lvl w:ilvl="7" w:tplc="933497DA" w:tentative="1">
      <w:start w:val="1"/>
      <w:numFmt w:val="bullet"/>
      <w:lvlText w:val="o"/>
      <w:lvlJc w:val="left"/>
      <w:pPr>
        <w:ind w:left="6480" w:hanging="360"/>
      </w:pPr>
      <w:rPr>
        <w:rFonts w:ascii="Courier New" w:hAnsi="Courier New" w:cs="Courier New" w:hint="default"/>
      </w:rPr>
    </w:lvl>
    <w:lvl w:ilvl="8" w:tplc="233C0F54" w:tentative="1">
      <w:start w:val="1"/>
      <w:numFmt w:val="bullet"/>
      <w:lvlText w:val=""/>
      <w:lvlJc w:val="left"/>
      <w:pPr>
        <w:ind w:left="7200" w:hanging="360"/>
      </w:pPr>
      <w:rPr>
        <w:rFonts w:ascii="Wingdings" w:hAnsi="Wingdings" w:hint="default"/>
      </w:rPr>
    </w:lvl>
  </w:abstractNum>
  <w:abstractNum w:abstractNumId="134" w15:restartNumberingAfterBreak="0">
    <w:nsid w:val="7EF008A7"/>
    <w:multiLevelType w:val="hybridMultilevel"/>
    <w:tmpl w:val="591E2B54"/>
    <w:lvl w:ilvl="0" w:tplc="4A68E932">
      <w:start w:val="1"/>
      <w:numFmt w:val="bullet"/>
      <w:lvlText w:val=""/>
      <w:lvlJc w:val="left"/>
      <w:pPr>
        <w:ind w:left="1778" w:hanging="360"/>
      </w:pPr>
      <w:rPr>
        <w:rFonts w:ascii="Symbol" w:hAnsi="Symbol" w:hint="default"/>
      </w:rPr>
    </w:lvl>
    <w:lvl w:ilvl="1" w:tplc="AAD0A200" w:tentative="1">
      <w:start w:val="1"/>
      <w:numFmt w:val="bullet"/>
      <w:lvlText w:val="o"/>
      <w:lvlJc w:val="left"/>
      <w:pPr>
        <w:ind w:left="2498" w:hanging="360"/>
      </w:pPr>
      <w:rPr>
        <w:rFonts w:ascii="Courier New" w:hAnsi="Courier New" w:cs="Courier New" w:hint="default"/>
      </w:rPr>
    </w:lvl>
    <w:lvl w:ilvl="2" w:tplc="8976FB7A" w:tentative="1">
      <w:start w:val="1"/>
      <w:numFmt w:val="bullet"/>
      <w:lvlText w:val=""/>
      <w:lvlJc w:val="left"/>
      <w:pPr>
        <w:ind w:left="3218" w:hanging="360"/>
      </w:pPr>
      <w:rPr>
        <w:rFonts w:ascii="Wingdings" w:hAnsi="Wingdings" w:hint="default"/>
      </w:rPr>
    </w:lvl>
    <w:lvl w:ilvl="3" w:tplc="FD6E0E6E" w:tentative="1">
      <w:start w:val="1"/>
      <w:numFmt w:val="bullet"/>
      <w:lvlText w:val=""/>
      <w:lvlJc w:val="left"/>
      <w:pPr>
        <w:ind w:left="3938" w:hanging="360"/>
      </w:pPr>
      <w:rPr>
        <w:rFonts w:ascii="Symbol" w:hAnsi="Symbol" w:hint="default"/>
      </w:rPr>
    </w:lvl>
    <w:lvl w:ilvl="4" w:tplc="FFB08C94" w:tentative="1">
      <w:start w:val="1"/>
      <w:numFmt w:val="bullet"/>
      <w:lvlText w:val="o"/>
      <w:lvlJc w:val="left"/>
      <w:pPr>
        <w:ind w:left="4658" w:hanging="360"/>
      </w:pPr>
      <w:rPr>
        <w:rFonts w:ascii="Courier New" w:hAnsi="Courier New" w:cs="Courier New" w:hint="default"/>
      </w:rPr>
    </w:lvl>
    <w:lvl w:ilvl="5" w:tplc="717E75BE" w:tentative="1">
      <w:start w:val="1"/>
      <w:numFmt w:val="bullet"/>
      <w:lvlText w:val=""/>
      <w:lvlJc w:val="left"/>
      <w:pPr>
        <w:ind w:left="5378" w:hanging="360"/>
      </w:pPr>
      <w:rPr>
        <w:rFonts w:ascii="Wingdings" w:hAnsi="Wingdings" w:hint="default"/>
      </w:rPr>
    </w:lvl>
    <w:lvl w:ilvl="6" w:tplc="6B4EF5B0" w:tentative="1">
      <w:start w:val="1"/>
      <w:numFmt w:val="bullet"/>
      <w:lvlText w:val=""/>
      <w:lvlJc w:val="left"/>
      <w:pPr>
        <w:ind w:left="6098" w:hanging="360"/>
      </w:pPr>
      <w:rPr>
        <w:rFonts w:ascii="Symbol" w:hAnsi="Symbol" w:hint="default"/>
      </w:rPr>
    </w:lvl>
    <w:lvl w:ilvl="7" w:tplc="FF96BE24" w:tentative="1">
      <w:start w:val="1"/>
      <w:numFmt w:val="bullet"/>
      <w:lvlText w:val="o"/>
      <w:lvlJc w:val="left"/>
      <w:pPr>
        <w:ind w:left="6818" w:hanging="360"/>
      </w:pPr>
      <w:rPr>
        <w:rFonts w:ascii="Courier New" w:hAnsi="Courier New" w:cs="Courier New" w:hint="default"/>
      </w:rPr>
    </w:lvl>
    <w:lvl w:ilvl="8" w:tplc="E9D2BB54" w:tentative="1">
      <w:start w:val="1"/>
      <w:numFmt w:val="bullet"/>
      <w:lvlText w:val=""/>
      <w:lvlJc w:val="left"/>
      <w:pPr>
        <w:ind w:left="7538" w:hanging="360"/>
      </w:pPr>
      <w:rPr>
        <w:rFonts w:ascii="Wingdings" w:hAnsi="Wingdings" w:hint="default"/>
      </w:rPr>
    </w:lvl>
  </w:abstractNum>
  <w:num w:numId="1" w16cid:durableId="1513181016">
    <w:abstractNumId w:val="109"/>
  </w:num>
  <w:num w:numId="2" w16cid:durableId="1805586842">
    <w:abstractNumId w:val="9"/>
  </w:num>
  <w:num w:numId="3" w16cid:durableId="270162110">
    <w:abstractNumId w:val="46"/>
  </w:num>
  <w:num w:numId="4" w16cid:durableId="1250850372">
    <w:abstractNumId w:val="78"/>
  </w:num>
  <w:num w:numId="5" w16cid:durableId="186991729">
    <w:abstractNumId w:val="61"/>
  </w:num>
  <w:num w:numId="6" w16cid:durableId="250434078">
    <w:abstractNumId w:val="94"/>
  </w:num>
  <w:num w:numId="7" w16cid:durableId="1442646149">
    <w:abstractNumId w:val="108"/>
  </w:num>
  <w:num w:numId="8" w16cid:durableId="1468664792">
    <w:abstractNumId w:val="121"/>
  </w:num>
  <w:num w:numId="9" w16cid:durableId="148064154">
    <w:abstractNumId w:val="39"/>
  </w:num>
  <w:num w:numId="10" w16cid:durableId="568227107">
    <w:abstractNumId w:val="36"/>
  </w:num>
  <w:num w:numId="11" w16cid:durableId="82605636">
    <w:abstractNumId w:val="93"/>
  </w:num>
  <w:num w:numId="12" w16cid:durableId="1903910441">
    <w:abstractNumId w:val="14"/>
  </w:num>
  <w:num w:numId="13" w16cid:durableId="578902336">
    <w:abstractNumId w:val="41"/>
  </w:num>
  <w:num w:numId="14" w16cid:durableId="481696066">
    <w:abstractNumId w:val="42"/>
  </w:num>
  <w:num w:numId="15" w16cid:durableId="980765005">
    <w:abstractNumId w:val="73"/>
  </w:num>
  <w:num w:numId="16" w16cid:durableId="2115663972">
    <w:abstractNumId w:val="82"/>
  </w:num>
  <w:num w:numId="17" w16cid:durableId="840780106">
    <w:abstractNumId w:val="4"/>
  </w:num>
  <w:num w:numId="18" w16cid:durableId="1136876400">
    <w:abstractNumId w:val="18"/>
  </w:num>
  <w:num w:numId="19" w16cid:durableId="1254508725">
    <w:abstractNumId w:val="8"/>
  </w:num>
  <w:num w:numId="20" w16cid:durableId="1018847939">
    <w:abstractNumId w:val="17"/>
  </w:num>
  <w:num w:numId="21" w16cid:durableId="2040347578">
    <w:abstractNumId w:val="3"/>
  </w:num>
  <w:num w:numId="22" w16cid:durableId="911474851">
    <w:abstractNumId w:val="32"/>
  </w:num>
  <w:num w:numId="23" w16cid:durableId="759375746">
    <w:abstractNumId w:val="115"/>
  </w:num>
  <w:num w:numId="24" w16cid:durableId="2016371598">
    <w:abstractNumId w:val="128"/>
  </w:num>
  <w:num w:numId="25" w16cid:durableId="1266964942">
    <w:abstractNumId w:val="107"/>
  </w:num>
  <w:num w:numId="26" w16cid:durableId="1244486997">
    <w:abstractNumId w:val="87"/>
  </w:num>
  <w:num w:numId="27" w16cid:durableId="1921673012">
    <w:abstractNumId w:val="26"/>
  </w:num>
  <w:num w:numId="28" w16cid:durableId="1190876207">
    <w:abstractNumId w:val="72"/>
  </w:num>
  <w:num w:numId="29" w16cid:durableId="236209010">
    <w:abstractNumId w:val="35"/>
  </w:num>
  <w:num w:numId="30" w16cid:durableId="1467161260">
    <w:abstractNumId w:val="124"/>
  </w:num>
  <w:num w:numId="31" w16cid:durableId="1644461941">
    <w:abstractNumId w:val="114"/>
  </w:num>
  <w:num w:numId="32" w16cid:durableId="1364018699">
    <w:abstractNumId w:val="96"/>
  </w:num>
  <w:num w:numId="33" w16cid:durableId="277839448">
    <w:abstractNumId w:val="85"/>
  </w:num>
  <w:num w:numId="34" w16cid:durableId="705252309">
    <w:abstractNumId w:val="104"/>
  </w:num>
  <w:num w:numId="35" w16cid:durableId="1831823025">
    <w:abstractNumId w:val="81"/>
  </w:num>
  <w:num w:numId="36" w16cid:durableId="1576863777">
    <w:abstractNumId w:val="40"/>
  </w:num>
  <w:num w:numId="37" w16cid:durableId="822962888">
    <w:abstractNumId w:val="88"/>
  </w:num>
  <w:num w:numId="38" w16cid:durableId="2147158428">
    <w:abstractNumId w:val="80"/>
  </w:num>
  <w:num w:numId="39" w16cid:durableId="1484544962">
    <w:abstractNumId w:val="89"/>
  </w:num>
  <w:num w:numId="40" w16cid:durableId="1589657846">
    <w:abstractNumId w:val="76"/>
  </w:num>
  <w:num w:numId="41" w16cid:durableId="951090719">
    <w:abstractNumId w:val="64"/>
  </w:num>
  <w:num w:numId="42" w16cid:durableId="1334837757">
    <w:abstractNumId w:val="6"/>
  </w:num>
  <w:num w:numId="43" w16cid:durableId="560553925">
    <w:abstractNumId w:val="62"/>
  </w:num>
  <w:num w:numId="44" w16cid:durableId="813713899">
    <w:abstractNumId w:val="122"/>
  </w:num>
  <w:num w:numId="45" w16cid:durableId="1793816916">
    <w:abstractNumId w:val="83"/>
  </w:num>
  <w:num w:numId="46" w16cid:durableId="1020090033">
    <w:abstractNumId w:val="13"/>
  </w:num>
  <w:num w:numId="47" w16cid:durableId="851381498">
    <w:abstractNumId w:val="118"/>
  </w:num>
  <w:num w:numId="48" w16cid:durableId="1162164543">
    <w:abstractNumId w:val="16"/>
  </w:num>
  <w:num w:numId="49" w16cid:durableId="1610698226">
    <w:abstractNumId w:val="113"/>
  </w:num>
  <w:num w:numId="50" w16cid:durableId="1977561793">
    <w:abstractNumId w:val="97"/>
  </w:num>
  <w:num w:numId="51" w16cid:durableId="1166479027">
    <w:abstractNumId w:val="10"/>
  </w:num>
  <w:num w:numId="52" w16cid:durableId="1258750128">
    <w:abstractNumId w:val="29"/>
  </w:num>
  <w:num w:numId="53" w16cid:durableId="1535659162">
    <w:abstractNumId w:val="7"/>
  </w:num>
  <w:num w:numId="54" w16cid:durableId="751127424">
    <w:abstractNumId w:val="66"/>
  </w:num>
  <w:num w:numId="55" w16cid:durableId="1730572673">
    <w:abstractNumId w:val="49"/>
  </w:num>
  <w:num w:numId="56" w16cid:durableId="305746823">
    <w:abstractNumId w:val="48"/>
  </w:num>
  <w:num w:numId="57" w16cid:durableId="1046105291">
    <w:abstractNumId w:val="77"/>
  </w:num>
  <w:num w:numId="58" w16cid:durableId="720446266">
    <w:abstractNumId w:val="74"/>
  </w:num>
  <w:num w:numId="59" w16cid:durableId="514465733">
    <w:abstractNumId w:val="12"/>
  </w:num>
  <w:num w:numId="60" w16cid:durableId="220139803">
    <w:abstractNumId w:val="134"/>
  </w:num>
  <w:num w:numId="61" w16cid:durableId="774062852">
    <w:abstractNumId w:val="60"/>
  </w:num>
  <w:num w:numId="62" w16cid:durableId="874195382">
    <w:abstractNumId w:val="112"/>
  </w:num>
  <w:num w:numId="63" w16cid:durableId="1857843712">
    <w:abstractNumId w:val="71"/>
  </w:num>
  <w:num w:numId="64" w16cid:durableId="255792845">
    <w:abstractNumId w:val="91"/>
  </w:num>
  <w:num w:numId="65" w16cid:durableId="1177962928">
    <w:abstractNumId w:val="37"/>
  </w:num>
  <w:num w:numId="66" w16cid:durableId="2044086971">
    <w:abstractNumId w:val="47"/>
  </w:num>
  <w:num w:numId="67" w16cid:durableId="1049721260">
    <w:abstractNumId w:val="31"/>
  </w:num>
  <w:num w:numId="68" w16cid:durableId="291711181">
    <w:abstractNumId w:val="130"/>
  </w:num>
  <w:num w:numId="69" w16cid:durableId="1243373345">
    <w:abstractNumId w:val="68"/>
  </w:num>
  <w:num w:numId="70" w16cid:durableId="1414743164">
    <w:abstractNumId w:val="127"/>
  </w:num>
  <w:num w:numId="71" w16cid:durableId="92937723">
    <w:abstractNumId w:val="79"/>
  </w:num>
  <w:num w:numId="72" w16cid:durableId="267742824">
    <w:abstractNumId w:val="105"/>
  </w:num>
  <w:num w:numId="73" w16cid:durableId="961225254">
    <w:abstractNumId w:val="75"/>
  </w:num>
  <w:num w:numId="74" w16cid:durableId="1660427819">
    <w:abstractNumId w:val="27"/>
  </w:num>
  <w:num w:numId="75" w16cid:durableId="2061904632">
    <w:abstractNumId w:val="52"/>
  </w:num>
  <w:num w:numId="76" w16cid:durableId="278146264">
    <w:abstractNumId w:val="25"/>
  </w:num>
  <w:num w:numId="77" w16cid:durableId="1260793513">
    <w:abstractNumId w:val="57"/>
  </w:num>
  <w:num w:numId="78" w16cid:durableId="456721196">
    <w:abstractNumId w:val="30"/>
  </w:num>
  <w:num w:numId="79" w16cid:durableId="882138873">
    <w:abstractNumId w:val="67"/>
  </w:num>
  <w:num w:numId="80" w16cid:durableId="1652320157">
    <w:abstractNumId w:val="56"/>
  </w:num>
  <w:num w:numId="81" w16cid:durableId="659116750">
    <w:abstractNumId w:val="24"/>
  </w:num>
  <w:num w:numId="82" w16cid:durableId="1352074156">
    <w:abstractNumId w:val="22"/>
  </w:num>
  <w:num w:numId="83" w16cid:durableId="98841371">
    <w:abstractNumId w:val="90"/>
  </w:num>
  <w:num w:numId="84" w16cid:durableId="1366446686">
    <w:abstractNumId w:val="55"/>
  </w:num>
  <w:num w:numId="85" w16cid:durableId="1137725963">
    <w:abstractNumId w:val="50"/>
  </w:num>
  <w:num w:numId="86" w16cid:durableId="1663587044">
    <w:abstractNumId w:val="58"/>
  </w:num>
  <w:num w:numId="87" w16cid:durableId="361786539">
    <w:abstractNumId w:val="34"/>
  </w:num>
  <w:num w:numId="88" w16cid:durableId="961575149">
    <w:abstractNumId w:val="102"/>
  </w:num>
  <w:num w:numId="89" w16cid:durableId="598757408">
    <w:abstractNumId w:val="38"/>
  </w:num>
  <w:num w:numId="90" w16cid:durableId="990136015">
    <w:abstractNumId w:val="59"/>
  </w:num>
  <w:num w:numId="91" w16cid:durableId="1748961045">
    <w:abstractNumId w:val="106"/>
  </w:num>
  <w:num w:numId="92" w16cid:durableId="1029377176">
    <w:abstractNumId w:val="69"/>
  </w:num>
  <w:num w:numId="93" w16cid:durableId="394397893">
    <w:abstractNumId w:val="119"/>
  </w:num>
  <w:num w:numId="94" w16cid:durableId="1609312383">
    <w:abstractNumId w:val="70"/>
  </w:num>
  <w:num w:numId="95" w16cid:durableId="601500027">
    <w:abstractNumId w:val="15"/>
  </w:num>
  <w:num w:numId="96" w16cid:durableId="1715540553">
    <w:abstractNumId w:val="44"/>
  </w:num>
  <w:num w:numId="97" w16cid:durableId="791633158">
    <w:abstractNumId w:val="20"/>
  </w:num>
  <w:num w:numId="98" w16cid:durableId="1221792233">
    <w:abstractNumId w:val="86"/>
  </w:num>
  <w:num w:numId="99" w16cid:durableId="1809392713">
    <w:abstractNumId w:val="99"/>
  </w:num>
  <w:num w:numId="100" w16cid:durableId="1259875966">
    <w:abstractNumId w:val="43"/>
  </w:num>
  <w:num w:numId="101" w16cid:durableId="73942596">
    <w:abstractNumId w:val="103"/>
  </w:num>
  <w:num w:numId="102" w16cid:durableId="1369180336">
    <w:abstractNumId w:val="120"/>
  </w:num>
  <w:num w:numId="103" w16cid:durableId="2012832011">
    <w:abstractNumId w:val="1"/>
  </w:num>
  <w:num w:numId="104" w16cid:durableId="20592603">
    <w:abstractNumId w:val="133"/>
  </w:num>
  <w:num w:numId="105" w16cid:durableId="1173179272">
    <w:abstractNumId w:val="95"/>
  </w:num>
  <w:num w:numId="106" w16cid:durableId="1063793814">
    <w:abstractNumId w:val="33"/>
  </w:num>
  <w:num w:numId="107" w16cid:durableId="686253019">
    <w:abstractNumId w:val="2"/>
  </w:num>
  <w:num w:numId="108" w16cid:durableId="1469476235">
    <w:abstractNumId w:val="53"/>
  </w:num>
  <w:num w:numId="109" w16cid:durableId="455489554">
    <w:abstractNumId w:val="63"/>
  </w:num>
  <w:num w:numId="110" w16cid:durableId="524290704">
    <w:abstractNumId w:val="123"/>
  </w:num>
  <w:num w:numId="111" w16cid:durableId="315306897">
    <w:abstractNumId w:val="0"/>
  </w:num>
  <w:num w:numId="112" w16cid:durableId="755203737">
    <w:abstractNumId w:val="21"/>
  </w:num>
  <w:num w:numId="113" w16cid:durableId="1203783919">
    <w:abstractNumId w:val="125"/>
  </w:num>
  <w:num w:numId="114" w16cid:durableId="1014843428">
    <w:abstractNumId w:val="131"/>
  </w:num>
  <w:num w:numId="115" w16cid:durableId="1694727639">
    <w:abstractNumId w:val="117"/>
  </w:num>
  <w:num w:numId="116" w16cid:durableId="1760981249">
    <w:abstractNumId w:val="126"/>
  </w:num>
  <w:num w:numId="117" w16cid:durableId="1370455885">
    <w:abstractNumId w:val="19"/>
  </w:num>
  <w:num w:numId="118" w16cid:durableId="2082365907">
    <w:abstractNumId w:val="28"/>
  </w:num>
  <w:num w:numId="119" w16cid:durableId="758985275">
    <w:abstractNumId w:val="65"/>
  </w:num>
  <w:num w:numId="120" w16cid:durableId="751854056">
    <w:abstractNumId w:val="92"/>
  </w:num>
  <w:num w:numId="121" w16cid:durableId="1504934665">
    <w:abstractNumId w:val="98"/>
  </w:num>
  <w:num w:numId="122" w16cid:durableId="737171231">
    <w:abstractNumId w:val="132"/>
  </w:num>
  <w:num w:numId="123" w16cid:durableId="11810147">
    <w:abstractNumId w:val="100"/>
  </w:num>
  <w:num w:numId="124" w16cid:durableId="806512844">
    <w:abstractNumId w:val="54"/>
  </w:num>
  <w:num w:numId="125" w16cid:durableId="1838768750">
    <w:abstractNumId w:val="110"/>
  </w:num>
  <w:num w:numId="126" w16cid:durableId="470680289">
    <w:abstractNumId w:val="51"/>
  </w:num>
  <w:num w:numId="127" w16cid:durableId="9914489">
    <w:abstractNumId w:val="5"/>
  </w:num>
  <w:num w:numId="128" w16cid:durableId="938216961">
    <w:abstractNumId w:val="116"/>
  </w:num>
  <w:num w:numId="129" w16cid:durableId="1733581042">
    <w:abstractNumId w:val="11"/>
  </w:num>
  <w:num w:numId="130" w16cid:durableId="1891306299">
    <w:abstractNumId w:val="23"/>
  </w:num>
  <w:num w:numId="131" w16cid:durableId="1791893046">
    <w:abstractNumId w:val="45"/>
  </w:num>
  <w:num w:numId="132" w16cid:durableId="1053194457">
    <w:abstractNumId w:val="111"/>
  </w:num>
  <w:num w:numId="133" w16cid:durableId="343752482">
    <w:abstractNumId w:val="129"/>
  </w:num>
  <w:num w:numId="134" w16cid:durableId="491261062">
    <w:abstractNumId w:val="101"/>
  </w:num>
  <w:num w:numId="135" w16cid:durableId="1175146416">
    <w:abstractNumId w:val="84"/>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187"/>
    <w:rsid w:val="00003B33"/>
    <w:rsid w:val="00003BC2"/>
    <w:rsid w:val="000107C0"/>
    <w:rsid w:val="000125AA"/>
    <w:rsid w:val="00013DDB"/>
    <w:rsid w:val="00014A72"/>
    <w:rsid w:val="000154DB"/>
    <w:rsid w:val="000166FE"/>
    <w:rsid w:val="00020B61"/>
    <w:rsid w:val="00021490"/>
    <w:rsid w:val="00024D25"/>
    <w:rsid w:val="00025DD3"/>
    <w:rsid w:val="0002775D"/>
    <w:rsid w:val="0003108E"/>
    <w:rsid w:val="0003247D"/>
    <w:rsid w:val="00036363"/>
    <w:rsid w:val="00037E62"/>
    <w:rsid w:val="00044889"/>
    <w:rsid w:val="000514D3"/>
    <w:rsid w:val="000524A7"/>
    <w:rsid w:val="000527F0"/>
    <w:rsid w:val="00052EF2"/>
    <w:rsid w:val="000564A3"/>
    <w:rsid w:val="00061149"/>
    <w:rsid w:val="000673F2"/>
    <w:rsid w:val="000678B8"/>
    <w:rsid w:val="000720FB"/>
    <w:rsid w:val="000811F4"/>
    <w:rsid w:val="00083777"/>
    <w:rsid w:val="00085FD5"/>
    <w:rsid w:val="0009208B"/>
    <w:rsid w:val="0009236E"/>
    <w:rsid w:val="00093BE7"/>
    <w:rsid w:val="00093EF7"/>
    <w:rsid w:val="000A2216"/>
    <w:rsid w:val="000A316D"/>
    <w:rsid w:val="000A3B91"/>
    <w:rsid w:val="000A40E3"/>
    <w:rsid w:val="000A7540"/>
    <w:rsid w:val="000B061C"/>
    <w:rsid w:val="000B26B6"/>
    <w:rsid w:val="000B57C7"/>
    <w:rsid w:val="000B62D3"/>
    <w:rsid w:val="000B66F6"/>
    <w:rsid w:val="000B70E8"/>
    <w:rsid w:val="000B775D"/>
    <w:rsid w:val="000C0B7B"/>
    <w:rsid w:val="000C0E18"/>
    <w:rsid w:val="000C0E65"/>
    <w:rsid w:val="000C20A3"/>
    <w:rsid w:val="000C2DB7"/>
    <w:rsid w:val="000C3F59"/>
    <w:rsid w:val="000C40E8"/>
    <w:rsid w:val="000C460C"/>
    <w:rsid w:val="000C4E3F"/>
    <w:rsid w:val="000D2E32"/>
    <w:rsid w:val="000D450B"/>
    <w:rsid w:val="000D484A"/>
    <w:rsid w:val="000D758E"/>
    <w:rsid w:val="000E25A6"/>
    <w:rsid w:val="000E33FA"/>
    <w:rsid w:val="000E4FDD"/>
    <w:rsid w:val="000E6A6A"/>
    <w:rsid w:val="000F02C5"/>
    <w:rsid w:val="000F4809"/>
    <w:rsid w:val="000F5942"/>
    <w:rsid w:val="000F66BF"/>
    <w:rsid w:val="000F779C"/>
    <w:rsid w:val="0010149C"/>
    <w:rsid w:val="001044BB"/>
    <w:rsid w:val="00105FA3"/>
    <w:rsid w:val="0011063F"/>
    <w:rsid w:val="00113B69"/>
    <w:rsid w:val="00114CC2"/>
    <w:rsid w:val="00116A42"/>
    <w:rsid w:val="00116FA4"/>
    <w:rsid w:val="0012003D"/>
    <w:rsid w:val="00121053"/>
    <w:rsid w:val="00122C7A"/>
    <w:rsid w:val="001306A3"/>
    <w:rsid w:val="00133688"/>
    <w:rsid w:val="00134A86"/>
    <w:rsid w:val="001354F2"/>
    <w:rsid w:val="00135A58"/>
    <w:rsid w:val="001367E6"/>
    <w:rsid w:val="00141597"/>
    <w:rsid w:val="00141AF2"/>
    <w:rsid w:val="00143024"/>
    <w:rsid w:val="0014633E"/>
    <w:rsid w:val="00146D0E"/>
    <w:rsid w:val="001501D0"/>
    <w:rsid w:val="00150E16"/>
    <w:rsid w:val="001514F9"/>
    <w:rsid w:val="0015188C"/>
    <w:rsid w:val="00152F80"/>
    <w:rsid w:val="00155047"/>
    <w:rsid w:val="001571FF"/>
    <w:rsid w:val="001575B4"/>
    <w:rsid w:val="00161C94"/>
    <w:rsid w:val="001732EE"/>
    <w:rsid w:val="00173475"/>
    <w:rsid w:val="001742D1"/>
    <w:rsid w:val="00175749"/>
    <w:rsid w:val="00175778"/>
    <w:rsid w:val="00175C22"/>
    <w:rsid w:val="0017635F"/>
    <w:rsid w:val="00176D2F"/>
    <w:rsid w:val="00190E5F"/>
    <w:rsid w:val="0019690C"/>
    <w:rsid w:val="001A0FC9"/>
    <w:rsid w:val="001A11B5"/>
    <w:rsid w:val="001A592B"/>
    <w:rsid w:val="001A5BD6"/>
    <w:rsid w:val="001A6E2A"/>
    <w:rsid w:val="001A7310"/>
    <w:rsid w:val="001B31BE"/>
    <w:rsid w:val="001B6DF7"/>
    <w:rsid w:val="001C1C7E"/>
    <w:rsid w:val="001C2AEE"/>
    <w:rsid w:val="001D0DAB"/>
    <w:rsid w:val="001D15CC"/>
    <w:rsid w:val="001D3F8D"/>
    <w:rsid w:val="001D7239"/>
    <w:rsid w:val="001E0EBC"/>
    <w:rsid w:val="001E2719"/>
    <w:rsid w:val="001E2ED9"/>
    <w:rsid w:val="001F01F5"/>
    <w:rsid w:val="001F4371"/>
    <w:rsid w:val="001F4D9B"/>
    <w:rsid w:val="001F6598"/>
    <w:rsid w:val="001F6E3B"/>
    <w:rsid w:val="001F7F76"/>
    <w:rsid w:val="001F7F90"/>
    <w:rsid w:val="002004E0"/>
    <w:rsid w:val="00204564"/>
    <w:rsid w:val="0020495A"/>
    <w:rsid w:val="00204EAD"/>
    <w:rsid w:val="00207002"/>
    <w:rsid w:val="00212533"/>
    <w:rsid w:val="0021444E"/>
    <w:rsid w:val="00221FA2"/>
    <w:rsid w:val="00222977"/>
    <w:rsid w:val="0022608A"/>
    <w:rsid w:val="00226FB6"/>
    <w:rsid w:val="0022767B"/>
    <w:rsid w:val="00233C8A"/>
    <w:rsid w:val="002350A5"/>
    <w:rsid w:val="002352D4"/>
    <w:rsid w:val="0023551F"/>
    <w:rsid w:val="002402D7"/>
    <w:rsid w:val="0024178D"/>
    <w:rsid w:val="00241CD2"/>
    <w:rsid w:val="00242598"/>
    <w:rsid w:val="0025033A"/>
    <w:rsid w:val="00251630"/>
    <w:rsid w:val="002605E1"/>
    <w:rsid w:val="00261E77"/>
    <w:rsid w:val="00261F0F"/>
    <w:rsid w:val="00262211"/>
    <w:rsid w:val="00263AFC"/>
    <w:rsid w:val="00265F63"/>
    <w:rsid w:val="00266D30"/>
    <w:rsid w:val="0026770C"/>
    <w:rsid w:val="00270024"/>
    <w:rsid w:val="002708B1"/>
    <w:rsid w:val="00271BCE"/>
    <w:rsid w:val="00274282"/>
    <w:rsid w:val="00274FB1"/>
    <w:rsid w:val="00275721"/>
    <w:rsid w:val="00277FB8"/>
    <w:rsid w:val="00280B74"/>
    <w:rsid w:val="00282EF5"/>
    <w:rsid w:val="00292DA5"/>
    <w:rsid w:val="002A3865"/>
    <w:rsid w:val="002A5156"/>
    <w:rsid w:val="002A5A16"/>
    <w:rsid w:val="002A5E35"/>
    <w:rsid w:val="002A73EC"/>
    <w:rsid w:val="002B129E"/>
    <w:rsid w:val="002B2649"/>
    <w:rsid w:val="002B2788"/>
    <w:rsid w:val="002B3492"/>
    <w:rsid w:val="002B3BBF"/>
    <w:rsid w:val="002B54AD"/>
    <w:rsid w:val="002B6B01"/>
    <w:rsid w:val="002C00A9"/>
    <w:rsid w:val="002C267D"/>
    <w:rsid w:val="002C43C5"/>
    <w:rsid w:val="002C517B"/>
    <w:rsid w:val="002C6A1D"/>
    <w:rsid w:val="002D1200"/>
    <w:rsid w:val="002D2614"/>
    <w:rsid w:val="002D6DBF"/>
    <w:rsid w:val="002D71CA"/>
    <w:rsid w:val="002D73E3"/>
    <w:rsid w:val="002E24BA"/>
    <w:rsid w:val="002E3952"/>
    <w:rsid w:val="002F18FD"/>
    <w:rsid w:val="00301065"/>
    <w:rsid w:val="00301146"/>
    <w:rsid w:val="00310264"/>
    <w:rsid w:val="00310902"/>
    <w:rsid w:val="003109CA"/>
    <w:rsid w:val="00310CBE"/>
    <w:rsid w:val="003115CE"/>
    <w:rsid w:val="003150D3"/>
    <w:rsid w:val="00315DB3"/>
    <w:rsid w:val="00315E62"/>
    <w:rsid w:val="00315FAF"/>
    <w:rsid w:val="00320BEA"/>
    <w:rsid w:val="00321A2A"/>
    <w:rsid w:val="003244E7"/>
    <w:rsid w:val="00325BEA"/>
    <w:rsid w:val="00326DB7"/>
    <w:rsid w:val="00327CCA"/>
    <w:rsid w:val="00331124"/>
    <w:rsid w:val="003318EF"/>
    <w:rsid w:val="00333DFA"/>
    <w:rsid w:val="003341B0"/>
    <w:rsid w:val="0033610B"/>
    <w:rsid w:val="0033680F"/>
    <w:rsid w:val="0033789F"/>
    <w:rsid w:val="00343A8A"/>
    <w:rsid w:val="00347EFC"/>
    <w:rsid w:val="0035102E"/>
    <w:rsid w:val="00352EA7"/>
    <w:rsid w:val="0036520A"/>
    <w:rsid w:val="00365E17"/>
    <w:rsid w:val="003670AB"/>
    <w:rsid w:val="00371BCF"/>
    <w:rsid w:val="00371F4B"/>
    <w:rsid w:val="00373A7F"/>
    <w:rsid w:val="003748AF"/>
    <w:rsid w:val="00375202"/>
    <w:rsid w:val="00380D97"/>
    <w:rsid w:val="00381A18"/>
    <w:rsid w:val="00381B93"/>
    <w:rsid w:val="00381D22"/>
    <w:rsid w:val="00382507"/>
    <w:rsid w:val="0038580F"/>
    <w:rsid w:val="003906DB"/>
    <w:rsid w:val="00391D3F"/>
    <w:rsid w:val="00391D8F"/>
    <w:rsid w:val="00391E31"/>
    <w:rsid w:val="003936E3"/>
    <w:rsid w:val="003A041A"/>
    <w:rsid w:val="003A07C0"/>
    <w:rsid w:val="003A082C"/>
    <w:rsid w:val="003A14C2"/>
    <w:rsid w:val="003A25F5"/>
    <w:rsid w:val="003A3B85"/>
    <w:rsid w:val="003A4458"/>
    <w:rsid w:val="003A64EF"/>
    <w:rsid w:val="003B00A8"/>
    <w:rsid w:val="003B0443"/>
    <w:rsid w:val="003B2284"/>
    <w:rsid w:val="003B357F"/>
    <w:rsid w:val="003B3B2C"/>
    <w:rsid w:val="003B4F87"/>
    <w:rsid w:val="003B5B47"/>
    <w:rsid w:val="003B6640"/>
    <w:rsid w:val="003B77BB"/>
    <w:rsid w:val="003C2ABE"/>
    <w:rsid w:val="003C2E81"/>
    <w:rsid w:val="003C3381"/>
    <w:rsid w:val="003C6545"/>
    <w:rsid w:val="003D2D4D"/>
    <w:rsid w:val="003D3FE5"/>
    <w:rsid w:val="003D4ADD"/>
    <w:rsid w:val="003D720D"/>
    <w:rsid w:val="003E2A11"/>
    <w:rsid w:val="003E4699"/>
    <w:rsid w:val="003E4875"/>
    <w:rsid w:val="003E52D4"/>
    <w:rsid w:val="003E5DAF"/>
    <w:rsid w:val="003E70E0"/>
    <w:rsid w:val="003F0DA5"/>
    <w:rsid w:val="003F2F99"/>
    <w:rsid w:val="003F4EB5"/>
    <w:rsid w:val="003F5232"/>
    <w:rsid w:val="003F78B5"/>
    <w:rsid w:val="00402A97"/>
    <w:rsid w:val="004048B4"/>
    <w:rsid w:val="00404E6C"/>
    <w:rsid w:val="0040515A"/>
    <w:rsid w:val="00406F6A"/>
    <w:rsid w:val="00412DA8"/>
    <w:rsid w:val="00413478"/>
    <w:rsid w:val="00416FC4"/>
    <w:rsid w:val="00424753"/>
    <w:rsid w:val="0043366B"/>
    <w:rsid w:val="004336AF"/>
    <w:rsid w:val="00441482"/>
    <w:rsid w:val="004435DA"/>
    <w:rsid w:val="00443691"/>
    <w:rsid w:val="0044785C"/>
    <w:rsid w:val="00447A81"/>
    <w:rsid w:val="0045371C"/>
    <w:rsid w:val="00456E3E"/>
    <w:rsid w:val="004601A8"/>
    <w:rsid w:val="004615D7"/>
    <w:rsid w:val="004627D9"/>
    <w:rsid w:val="00465F1A"/>
    <w:rsid w:val="00472B54"/>
    <w:rsid w:val="00473582"/>
    <w:rsid w:val="00473DE0"/>
    <w:rsid w:val="0047770C"/>
    <w:rsid w:val="00480BFC"/>
    <w:rsid w:val="004826AC"/>
    <w:rsid w:val="00484925"/>
    <w:rsid w:val="004854FB"/>
    <w:rsid w:val="004864DC"/>
    <w:rsid w:val="00486520"/>
    <w:rsid w:val="00486684"/>
    <w:rsid w:val="0049191B"/>
    <w:rsid w:val="00492E2D"/>
    <w:rsid w:val="00494BAD"/>
    <w:rsid w:val="0049610F"/>
    <w:rsid w:val="004A0BC1"/>
    <w:rsid w:val="004A4D92"/>
    <w:rsid w:val="004A72A5"/>
    <w:rsid w:val="004B0FD0"/>
    <w:rsid w:val="004B17D7"/>
    <w:rsid w:val="004B199E"/>
    <w:rsid w:val="004B2E27"/>
    <w:rsid w:val="004B44BF"/>
    <w:rsid w:val="004B4904"/>
    <w:rsid w:val="004B6DCD"/>
    <w:rsid w:val="004C124C"/>
    <w:rsid w:val="004C261B"/>
    <w:rsid w:val="004C2FAA"/>
    <w:rsid w:val="004C7538"/>
    <w:rsid w:val="004D0C52"/>
    <w:rsid w:val="004E400A"/>
    <w:rsid w:val="004E4B47"/>
    <w:rsid w:val="004F0396"/>
    <w:rsid w:val="004F0994"/>
    <w:rsid w:val="004F19BB"/>
    <w:rsid w:val="004F2494"/>
    <w:rsid w:val="004F25D3"/>
    <w:rsid w:val="004F4070"/>
    <w:rsid w:val="004F4B10"/>
    <w:rsid w:val="00503DB9"/>
    <w:rsid w:val="00506058"/>
    <w:rsid w:val="005072A6"/>
    <w:rsid w:val="0051013C"/>
    <w:rsid w:val="005130E7"/>
    <w:rsid w:val="005141E6"/>
    <w:rsid w:val="00514775"/>
    <w:rsid w:val="005148A6"/>
    <w:rsid w:val="00515B01"/>
    <w:rsid w:val="00516467"/>
    <w:rsid w:val="0051675B"/>
    <w:rsid w:val="00517F09"/>
    <w:rsid w:val="00522B2A"/>
    <w:rsid w:val="00522BD1"/>
    <w:rsid w:val="00526C76"/>
    <w:rsid w:val="005312C7"/>
    <w:rsid w:val="005317EF"/>
    <w:rsid w:val="00541340"/>
    <w:rsid w:val="00541639"/>
    <w:rsid w:val="00541E0F"/>
    <w:rsid w:val="005430C1"/>
    <w:rsid w:val="00545528"/>
    <w:rsid w:val="0054606E"/>
    <w:rsid w:val="005462EC"/>
    <w:rsid w:val="00546E96"/>
    <w:rsid w:val="00551746"/>
    <w:rsid w:val="00552E5C"/>
    <w:rsid w:val="00553EF4"/>
    <w:rsid w:val="00554FDC"/>
    <w:rsid w:val="00557384"/>
    <w:rsid w:val="00560A13"/>
    <w:rsid w:val="005626A0"/>
    <w:rsid w:val="00564A6D"/>
    <w:rsid w:val="00564A89"/>
    <w:rsid w:val="00566A94"/>
    <w:rsid w:val="005768DC"/>
    <w:rsid w:val="005877D3"/>
    <w:rsid w:val="00590463"/>
    <w:rsid w:val="00590614"/>
    <w:rsid w:val="0059436A"/>
    <w:rsid w:val="00595CA4"/>
    <w:rsid w:val="00597FD2"/>
    <w:rsid w:val="005A0C1B"/>
    <w:rsid w:val="005B1F6C"/>
    <w:rsid w:val="005B6499"/>
    <w:rsid w:val="005B7B1C"/>
    <w:rsid w:val="005C580F"/>
    <w:rsid w:val="005D07E7"/>
    <w:rsid w:val="005D2DBA"/>
    <w:rsid w:val="005D35D8"/>
    <w:rsid w:val="005E0732"/>
    <w:rsid w:val="005E14D1"/>
    <w:rsid w:val="005E19F3"/>
    <w:rsid w:val="005E2591"/>
    <w:rsid w:val="005E2B07"/>
    <w:rsid w:val="005E2BD5"/>
    <w:rsid w:val="005E47BF"/>
    <w:rsid w:val="005E6ACD"/>
    <w:rsid w:val="005F1B5D"/>
    <w:rsid w:val="005F2EE3"/>
    <w:rsid w:val="005F3095"/>
    <w:rsid w:val="005F60AF"/>
    <w:rsid w:val="005F6CEF"/>
    <w:rsid w:val="00601CF5"/>
    <w:rsid w:val="00602823"/>
    <w:rsid w:val="0060298E"/>
    <w:rsid w:val="00616182"/>
    <w:rsid w:val="00616636"/>
    <w:rsid w:val="00620EB2"/>
    <w:rsid w:val="0062161A"/>
    <w:rsid w:val="00621DD1"/>
    <w:rsid w:val="006228D3"/>
    <w:rsid w:val="00622C8D"/>
    <w:rsid w:val="00630CF2"/>
    <w:rsid w:val="00633EA2"/>
    <w:rsid w:val="00635ED6"/>
    <w:rsid w:val="00636E5F"/>
    <w:rsid w:val="00637DF4"/>
    <w:rsid w:val="00642EE2"/>
    <w:rsid w:val="00646A64"/>
    <w:rsid w:val="00647C11"/>
    <w:rsid w:val="00655513"/>
    <w:rsid w:val="00660F16"/>
    <w:rsid w:val="0066146B"/>
    <w:rsid w:val="00661D86"/>
    <w:rsid w:val="006627B9"/>
    <w:rsid w:val="00663173"/>
    <w:rsid w:val="00665AD3"/>
    <w:rsid w:val="00667229"/>
    <w:rsid w:val="0067154E"/>
    <w:rsid w:val="0067257A"/>
    <w:rsid w:val="0067405F"/>
    <w:rsid w:val="006747A2"/>
    <w:rsid w:val="006749F3"/>
    <w:rsid w:val="00675AE8"/>
    <w:rsid w:val="006766C4"/>
    <w:rsid w:val="00676B9B"/>
    <w:rsid w:val="0067725B"/>
    <w:rsid w:val="0068021F"/>
    <w:rsid w:val="0068409C"/>
    <w:rsid w:val="00684667"/>
    <w:rsid w:val="0068616F"/>
    <w:rsid w:val="0068649B"/>
    <w:rsid w:val="00691F89"/>
    <w:rsid w:val="006934B3"/>
    <w:rsid w:val="006940B4"/>
    <w:rsid w:val="00694BB8"/>
    <w:rsid w:val="00694C97"/>
    <w:rsid w:val="0069516F"/>
    <w:rsid w:val="00697A97"/>
    <w:rsid w:val="006A3925"/>
    <w:rsid w:val="006A4701"/>
    <w:rsid w:val="006A4D28"/>
    <w:rsid w:val="006B2293"/>
    <w:rsid w:val="006B2966"/>
    <w:rsid w:val="006B61EB"/>
    <w:rsid w:val="006B634C"/>
    <w:rsid w:val="006B7A8C"/>
    <w:rsid w:val="006C0B13"/>
    <w:rsid w:val="006C60ED"/>
    <w:rsid w:val="006D00AB"/>
    <w:rsid w:val="006D20B9"/>
    <w:rsid w:val="006D2C81"/>
    <w:rsid w:val="006D32CD"/>
    <w:rsid w:val="006D46CA"/>
    <w:rsid w:val="006D5D53"/>
    <w:rsid w:val="006D6BA2"/>
    <w:rsid w:val="006D70FA"/>
    <w:rsid w:val="006E0430"/>
    <w:rsid w:val="006E1E95"/>
    <w:rsid w:val="006E418D"/>
    <w:rsid w:val="006F01B9"/>
    <w:rsid w:val="006F213F"/>
    <w:rsid w:val="006F60A7"/>
    <w:rsid w:val="006F6384"/>
    <w:rsid w:val="006F63C7"/>
    <w:rsid w:val="006F6955"/>
    <w:rsid w:val="006F7D31"/>
    <w:rsid w:val="00701267"/>
    <w:rsid w:val="00701EFE"/>
    <w:rsid w:val="0070332B"/>
    <w:rsid w:val="00703761"/>
    <w:rsid w:val="00704135"/>
    <w:rsid w:val="007042E3"/>
    <w:rsid w:val="00704E5E"/>
    <w:rsid w:val="007071DB"/>
    <w:rsid w:val="007174C7"/>
    <w:rsid w:val="0072033C"/>
    <w:rsid w:val="00721121"/>
    <w:rsid w:val="007215C2"/>
    <w:rsid w:val="00724099"/>
    <w:rsid w:val="007254E1"/>
    <w:rsid w:val="0072659B"/>
    <w:rsid w:val="00726FCF"/>
    <w:rsid w:val="0073363B"/>
    <w:rsid w:val="00735316"/>
    <w:rsid w:val="007353F8"/>
    <w:rsid w:val="007378A6"/>
    <w:rsid w:val="0074023E"/>
    <w:rsid w:val="00741E63"/>
    <w:rsid w:val="00745D1E"/>
    <w:rsid w:val="007464F3"/>
    <w:rsid w:val="00747150"/>
    <w:rsid w:val="00751B7A"/>
    <w:rsid w:val="0075350D"/>
    <w:rsid w:val="0075369D"/>
    <w:rsid w:val="00753A8D"/>
    <w:rsid w:val="00755F2A"/>
    <w:rsid w:val="00757E7F"/>
    <w:rsid w:val="00763765"/>
    <w:rsid w:val="007718A2"/>
    <w:rsid w:val="00772606"/>
    <w:rsid w:val="007747A7"/>
    <w:rsid w:val="00774E5B"/>
    <w:rsid w:val="007809A2"/>
    <w:rsid w:val="00780EFB"/>
    <w:rsid w:val="007837CB"/>
    <w:rsid w:val="007842E1"/>
    <w:rsid w:val="00786340"/>
    <w:rsid w:val="00786F1E"/>
    <w:rsid w:val="00787317"/>
    <w:rsid w:val="007875A2"/>
    <w:rsid w:val="00787742"/>
    <w:rsid w:val="00790E84"/>
    <w:rsid w:val="0079294D"/>
    <w:rsid w:val="00793FCD"/>
    <w:rsid w:val="007A082A"/>
    <w:rsid w:val="007A2571"/>
    <w:rsid w:val="007A3572"/>
    <w:rsid w:val="007A66BA"/>
    <w:rsid w:val="007A68EF"/>
    <w:rsid w:val="007A6A68"/>
    <w:rsid w:val="007B243E"/>
    <w:rsid w:val="007B503B"/>
    <w:rsid w:val="007C1F09"/>
    <w:rsid w:val="007C26A6"/>
    <w:rsid w:val="007D33D2"/>
    <w:rsid w:val="007D6AD1"/>
    <w:rsid w:val="007E1B66"/>
    <w:rsid w:val="007E1B6A"/>
    <w:rsid w:val="007E22C4"/>
    <w:rsid w:val="007E58D1"/>
    <w:rsid w:val="007F17E3"/>
    <w:rsid w:val="007F2F4C"/>
    <w:rsid w:val="007F3563"/>
    <w:rsid w:val="007F3B2E"/>
    <w:rsid w:val="007F56D5"/>
    <w:rsid w:val="007F7CDA"/>
    <w:rsid w:val="008008A5"/>
    <w:rsid w:val="00800DB1"/>
    <w:rsid w:val="00801068"/>
    <w:rsid w:val="00801FBB"/>
    <w:rsid w:val="00802523"/>
    <w:rsid w:val="008072E2"/>
    <w:rsid w:val="0081007C"/>
    <w:rsid w:val="008105BF"/>
    <w:rsid w:val="0081214A"/>
    <w:rsid w:val="00816724"/>
    <w:rsid w:val="008177EA"/>
    <w:rsid w:val="00817E40"/>
    <w:rsid w:val="00820477"/>
    <w:rsid w:val="00821A96"/>
    <w:rsid w:val="008220F7"/>
    <w:rsid w:val="0082405B"/>
    <w:rsid w:val="008277FA"/>
    <w:rsid w:val="00832649"/>
    <w:rsid w:val="008363A7"/>
    <w:rsid w:val="00840977"/>
    <w:rsid w:val="00841EF5"/>
    <w:rsid w:val="0084395A"/>
    <w:rsid w:val="008471E3"/>
    <w:rsid w:val="00847559"/>
    <w:rsid w:val="00850757"/>
    <w:rsid w:val="00852534"/>
    <w:rsid w:val="00852A96"/>
    <w:rsid w:val="00854D5C"/>
    <w:rsid w:val="00855115"/>
    <w:rsid w:val="00855C36"/>
    <w:rsid w:val="0085746B"/>
    <w:rsid w:val="00857548"/>
    <w:rsid w:val="008625E6"/>
    <w:rsid w:val="00867B7B"/>
    <w:rsid w:val="00870766"/>
    <w:rsid w:val="00873DF9"/>
    <w:rsid w:val="00874390"/>
    <w:rsid w:val="00875DB6"/>
    <w:rsid w:val="00881240"/>
    <w:rsid w:val="00882177"/>
    <w:rsid w:val="00883E77"/>
    <w:rsid w:val="00884A95"/>
    <w:rsid w:val="00885CBF"/>
    <w:rsid w:val="00886700"/>
    <w:rsid w:val="00887851"/>
    <w:rsid w:val="00890612"/>
    <w:rsid w:val="00890E37"/>
    <w:rsid w:val="00894ACA"/>
    <w:rsid w:val="00894C32"/>
    <w:rsid w:val="008957AC"/>
    <w:rsid w:val="00896DBE"/>
    <w:rsid w:val="008972F6"/>
    <w:rsid w:val="00897C35"/>
    <w:rsid w:val="008A4326"/>
    <w:rsid w:val="008A44B6"/>
    <w:rsid w:val="008A4DB2"/>
    <w:rsid w:val="008A4F2F"/>
    <w:rsid w:val="008A6DEC"/>
    <w:rsid w:val="008B10C7"/>
    <w:rsid w:val="008B138E"/>
    <w:rsid w:val="008B731C"/>
    <w:rsid w:val="008C0846"/>
    <w:rsid w:val="008C22DB"/>
    <w:rsid w:val="008C241B"/>
    <w:rsid w:val="008C2EB2"/>
    <w:rsid w:val="008C4C03"/>
    <w:rsid w:val="008C5360"/>
    <w:rsid w:val="008D0EEC"/>
    <w:rsid w:val="008D6459"/>
    <w:rsid w:val="008D6B9B"/>
    <w:rsid w:val="008E6A4C"/>
    <w:rsid w:val="008E71F8"/>
    <w:rsid w:val="008F524B"/>
    <w:rsid w:val="00901814"/>
    <w:rsid w:val="0090644D"/>
    <w:rsid w:val="0090762C"/>
    <w:rsid w:val="0091171B"/>
    <w:rsid w:val="00911D25"/>
    <w:rsid w:val="0091465B"/>
    <w:rsid w:val="00916596"/>
    <w:rsid w:val="009215C3"/>
    <w:rsid w:val="00922109"/>
    <w:rsid w:val="009259DB"/>
    <w:rsid w:val="009263D3"/>
    <w:rsid w:val="009265D9"/>
    <w:rsid w:val="0093026A"/>
    <w:rsid w:val="00930D3B"/>
    <w:rsid w:val="00931CDB"/>
    <w:rsid w:val="0093489E"/>
    <w:rsid w:val="009451E1"/>
    <w:rsid w:val="0094780C"/>
    <w:rsid w:val="00952785"/>
    <w:rsid w:val="00954481"/>
    <w:rsid w:val="009560E2"/>
    <w:rsid w:val="0096022C"/>
    <w:rsid w:val="0096208F"/>
    <w:rsid w:val="009649A4"/>
    <w:rsid w:val="00965D8A"/>
    <w:rsid w:val="009667A9"/>
    <w:rsid w:val="00967B8F"/>
    <w:rsid w:val="009717C2"/>
    <w:rsid w:val="009764C7"/>
    <w:rsid w:val="00980770"/>
    <w:rsid w:val="00980FAC"/>
    <w:rsid w:val="00981238"/>
    <w:rsid w:val="00982B4E"/>
    <w:rsid w:val="00983052"/>
    <w:rsid w:val="00986E56"/>
    <w:rsid w:val="00990B79"/>
    <w:rsid w:val="00992A99"/>
    <w:rsid w:val="00993259"/>
    <w:rsid w:val="00994B15"/>
    <w:rsid w:val="00996735"/>
    <w:rsid w:val="009B04B7"/>
    <w:rsid w:val="009B1A90"/>
    <w:rsid w:val="009B6773"/>
    <w:rsid w:val="009B7711"/>
    <w:rsid w:val="009B7B2C"/>
    <w:rsid w:val="009C657F"/>
    <w:rsid w:val="009C7D68"/>
    <w:rsid w:val="009D08BA"/>
    <w:rsid w:val="009D095A"/>
    <w:rsid w:val="009D25B5"/>
    <w:rsid w:val="009D2C07"/>
    <w:rsid w:val="009E253B"/>
    <w:rsid w:val="009E5825"/>
    <w:rsid w:val="009E753B"/>
    <w:rsid w:val="009F1460"/>
    <w:rsid w:val="009F7419"/>
    <w:rsid w:val="00A00931"/>
    <w:rsid w:val="00A03892"/>
    <w:rsid w:val="00A04CFA"/>
    <w:rsid w:val="00A051AC"/>
    <w:rsid w:val="00A06577"/>
    <w:rsid w:val="00A1055B"/>
    <w:rsid w:val="00A11ECE"/>
    <w:rsid w:val="00A16574"/>
    <w:rsid w:val="00A1673A"/>
    <w:rsid w:val="00A16F91"/>
    <w:rsid w:val="00A251E3"/>
    <w:rsid w:val="00A27241"/>
    <w:rsid w:val="00A32731"/>
    <w:rsid w:val="00A36717"/>
    <w:rsid w:val="00A407ED"/>
    <w:rsid w:val="00A4113F"/>
    <w:rsid w:val="00A41CD8"/>
    <w:rsid w:val="00A42C18"/>
    <w:rsid w:val="00A43694"/>
    <w:rsid w:val="00A45207"/>
    <w:rsid w:val="00A46290"/>
    <w:rsid w:val="00A464EC"/>
    <w:rsid w:val="00A50C4E"/>
    <w:rsid w:val="00A53669"/>
    <w:rsid w:val="00A56E74"/>
    <w:rsid w:val="00A62188"/>
    <w:rsid w:val="00A645F2"/>
    <w:rsid w:val="00A64886"/>
    <w:rsid w:val="00A65713"/>
    <w:rsid w:val="00A664D2"/>
    <w:rsid w:val="00A667C2"/>
    <w:rsid w:val="00A6783C"/>
    <w:rsid w:val="00A70743"/>
    <w:rsid w:val="00A712F4"/>
    <w:rsid w:val="00A7581E"/>
    <w:rsid w:val="00A82D07"/>
    <w:rsid w:val="00A8321B"/>
    <w:rsid w:val="00A8341C"/>
    <w:rsid w:val="00A87FCC"/>
    <w:rsid w:val="00A9040D"/>
    <w:rsid w:val="00A91C24"/>
    <w:rsid w:val="00A939F6"/>
    <w:rsid w:val="00A95C91"/>
    <w:rsid w:val="00A967DC"/>
    <w:rsid w:val="00AA0E4D"/>
    <w:rsid w:val="00AB0C66"/>
    <w:rsid w:val="00AB0FE1"/>
    <w:rsid w:val="00AB1363"/>
    <w:rsid w:val="00AB2134"/>
    <w:rsid w:val="00AB3594"/>
    <w:rsid w:val="00AB45B8"/>
    <w:rsid w:val="00AC1B46"/>
    <w:rsid w:val="00AC1FAB"/>
    <w:rsid w:val="00AC6FCD"/>
    <w:rsid w:val="00AD01FC"/>
    <w:rsid w:val="00AD0EA1"/>
    <w:rsid w:val="00AD0FA3"/>
    <w:rsid w:val="00AD1170"/>
    <w:rsid w:val="00AD4193"/>
    <w:rsid w:val="00AD4CAC"/>
    <w:rsid w:val="00AE0D04"/>
    <w:rsid w:val="00AE279D"/>
    <w:rsid w:val="00AE27C8"/>
    <w:rsid w:val="00AE2D8C"/>
    <w:rsid w:val="00AE318A"/>
    <w:rsid w:val="00AE3DF5"/>
    <w:rsid w:val="00AE4076"/>
    <w:rsid w:val="00AE75D6"/>
    <w:rsid w:val="00AE7D05"/>
    <w:rsid w:val="00AF04E6"/>
    <w:rsid w:val="00AF0A26"/>
    <w:rsid w:val="00AF1FF9"/>
    <w:rsid w:val="00AF7382"/>
    <w:rsid w:val="00B00FAF"/>
    <w:rsid w:val="00B014D3"/>
    <w:rsid w:val="00B02208"/>
    <w:rsid w:val="00B028A9"/>
    <w:rsid w:val="00B02CFE"/>
    <w:rsid w:val="00B033A1"/>
    <w:rsid w:val="00B040E7"/>
    <w:rsid w:val="00B04FA9"/>
    <w:rsid w:val="00B0534B"/>
    <w:rsid w:val="00B05CD1"/>
    <w:rsid w:val="00B06056"/>
    <w:rsid w:val="00B11ACD"/>
    <w:rsid w:val="00B13962"/>
    <w:rsid w:val="00B16EB1"/>
    <w:rsid w:val="00B229B4"/>
    <w:rsid w:val="00B267E3"/>
    <w:rsid w:val="00B31F00"/>
    <w:rsid w:val="00B34EB6"/>
    <w:rsid w:val="00B364C7"/>
    <w:rsid w:val="00B3754B"/>
    <w:rsid w:val="00B41EA0"/>
    <w:rsid w:val="00B43681"/>
    <w:rsid w:val="00B43CF8"/>
    <w:rsid w:val="00B455C3"/>
    <w:rsid w:val="00B47F7D"/>
    <w:rsid w:val="00B542B9"/>
    <w:rsid w:val="00B54ACB"/>
    <w:rsid w:val="00B55F91"/>
    <w:rsid w:val="00B56997"/>
    <w:rsid w:val="00B57903"/>
    <w:rsid w:val="00B60631"/>
    <w:rsid w:val="00B61E7C"/>
    <w:rsid w:val="00B61FE8"/>
    <w:rsid w:val="00B62BFA"/>
    <w:rsid w:val="00B645F7"/>
    <w:rsid w:val="00B6464E"/>
    <w:rsid w:val="00B65800"/>
    <w:rsid w:val="00B65AE8"/>
    <w:rsid w:val="00B65C6C"/>
    <w:rsid w:val="00B67E08"/>
    <w:rsid w:val="00B73276"/>
    <w:rsid w:val="00B75BC2"/>
    <w:rsid w:val="00B75F06"/>
    <w:rsid w:val="00B77974"/>
    <w:rsid w:val="00B803E5"/>
    <w:rsid w:val="00B81007"/>
    <w:rsid w:val="00B814EC"/>
    <w:rsid w:val="00B834C7"/>
    <w:rsid w:val="00B85C99"/>
    <w:rsid w:val="00B901AF"/>
    <w:rsid w:val="00B947C9"/>
    <w:rsid w:val="00B9550C"/>
    <w:rsid w:val="00B95C59"/>
    <w:rsid w:val="00B9627E"/>
    <w:rsid w:val="00B97442"/>
    <w:rsid w:val="00B9767E"/>
    <w:rsid w:val="00BA1384"/>
    <w:rsid w:val="00BA40E7"/>
    <w:rsid w:val="00BB0CF6"/>
    <w:rsid w:val="00BB0D21"/>
    <w:rsid w:val="00BB2899"/>
    <w:rsid w:val="00BB2C9F"/>
    <w:rsid w:val="00BB3FF8"/>
    <w:rsid w:val="00BB4AD0"/>
    <w:rsid w:val="00BC2173"/>
    <w:rsid w:val="00BC622E"/>
    <w:rsid w:val="00BD2ACD"/>
    <w:rsid w:val="00BD2CF3"/>
    <w:rsid w:val="00BD3919"/>
    <w:rsid w:val="00BE22A7"/>
    <w:rsid w:val="00BE5AC6"/>
    <w:rsid w:val="00BF1591"/>
    <w:rsid w:val="00BF5FC4"/>
    <w:rsid w:val="00BF663C"/>
    <w:rsid w:val="00C0116C"/>
    <w:rsid w:val="00C03152"/>
    <w:rsid w:val="00C03669"/>
    <w:rsid w:val="00C04EA1"/>
    <w:rsid w:val="00C05320"/>
    <w:rsid w:val="00C0746D"/>
    <w:rsid w:val="00C14254"/>
    <w:rsid w:val="00C14A78"/>
    <w:rsid w:val="00C174A4"/>
    <w:rsid w:val="00C2752D"/>
    <w:rsid w:val="00C300BC"/>
    <w:rsid w:val="00C306F6"/>
    <w:rsid w:val="00C3273E"/>
    <w:rsid w:val="00C32F41"/>
    <w:rsid w:val="00C354E5"/>
    <w:rsid w:val="00C3767B"/>
    <w:rsid w:val="00C417CF"/>
    <w:rsid w:val="00C41881"/>
    <w:rsid w:val="00C41E00"/>
    <w:rsid w:val="00C42FD4"/>
    <w:rsid w:val="00C45C53"/>
    <w:rsid w:val="00C46878"/>
    <w:rsid w:val="00C47F63"/>
    <w:rsid w:val="00C5265B"/>
    <w:rsid w:val="00C5681A"/>
    <w:rsid w:val="00C63AB8"/>
    <w:rsid w:val="00C6770E"/>
    <w:rsid w:val="00C7063A"/>
    <w:rsid w:val="00C73F4A"/>
    <w:rsid w:val="00C7445C"/>
    <w:rsid w:val="00C74FF9"/>
    <w:rsid w:val="00C7665C"/>
    <w:rsid w:val="00C77EF3"/>
    <w:rsid w:val="00C8155C"/>
    <w:rsid w:val="00C8316F"/>
    <w:rsid w:val="00C84617"/>
    <w:rsid w:val="00C8572F"/>
    <w:rsid w:val="00C87BFF"/>
    <w:rsid w:val="00C9291E"/>
    <w:rsid w:val="00C92B56"/>
    <w:rsid w:val="00C94E31"/>
    <w:rsid w:val="00CA1CC6"/>
    <w:rsid w:val="00CA3A8D"/>
    <w:rsid w:val="00CA3EF4"/>
    <w:rsid w:val="00CA5EAD"/>
    <w:rsid w:val="00CA6593"/>
    <w:rsid w:val="00CB0BFF"/>
    <w:rsid w:val="00CB3291"/>
    <w:rsid w:val="00CB4E7D"/>
    <w:rsid w:val="00CB513D"/>
    <w:rsid w:val="00CB68B2"/>
    <w:rsid w:val="00CC1082"/>
    <w:rsid w:val="00CC201E"/>
    <w:rsid w:val="00CD5204"/>
    <w:rsid w:val="00CE1879"/>
    <w:rsid w:val="00CE4DD8"/>
    <w:rsid w:val="00CE4F3B"/>
    <w:rsid w:val="00CE5A7B"/>
    <w:rsid w:val="00CE774A"/>
    <w:rsid w:val="00CF09CF"/>
    <w:rsid w:val="00CF23FA"/>
    <w:rsid w:val="00D06EF6"/>
    <w:rsid w:val="00D12E74"/>
    <w:rsid w:val="00D13C46"/>
    <w:rsid w:val="00D15ED0"/>
    <w:rsid w:val="00D22A6F"/>
    <w:rsid w:val="00D23D37"/>
    <w:rsid w:val="00D24455"/>
    <w:rsid w:val="00D25C46"/>
    <w:rsid w:val="00D30271"/>
    <w:rsid w:val="00D3053F"/>
    <w:rsid w:val="00D30C4C"/>
    <w:rsid w:val="00D31A6F"/>
    <w:rsid w:val="00D325CE"/>
    <w:rsid w:val="00D32790"/>
    <w:rsid w:val="00D3436C"/>
    <w:rsid w:val="00D34E02"/>
    <w:rsid w:val="00D34E4F"/>
    <w:rsid w:val="00D36E2A"/>
    <w:rsid w:val="00D42D7E"/>
    <w:rsid w:val="00D43FD4"/>
    <w:rsid w:val="00D45291"/>
    <w:rsid w:val="00D4614A"/>
    <w:rsid w:val="00D463E8"/>
    <w:rsid w:val="00D472D0"/>
    <w:rsid w:val="00D5068D"/>
    <w:rsid w:val="00D51E0E"/>
    <w:rsid w:val="00D54446"/>
    <w:rsid w:val="00D56AE3"/>
    <w:rsid w:val="00D56EC1"/>
    <w:rsid w:val="00D570E2"/>
    <w:rsid w:val="00D61B96"/>
    <w:rsid w:val="00D63C38"/>
    <w:rsid w:val="00D66839"/>
    <w:rsid w:val="00D706EB"/>
    <w:rsid w:val="00D7224F"/>
    <w:rsid w:val="00D7239A"/>
    <w:rsid w:val="00D757C3"/>
    <w:rsid w:val="00D76039"/>
    <w:rsid w:val="00D8053C"/>
    <w:rsid w:val="00D8060B"/>
    <w:rsid w:val="00D81CA6"/>
    <w:rsid w:val="00D826EA"/>
    <w:rsid w:val="00D8795D"/>
    <w:rsid w:val="00D91C0B"/>
    <w:rsid w:val="00D92954"/>
    <w:rsid w:val="00D931DA"/>
    <w:rsid w:val="00D97187"/>
    <w:rsid w:val="00DA09E5"/>
    <w:rsid w:val="00DA2FD3"/>
    <w:rsid w:val="00DA4529"/>
    <w:rsid w:val="00DB0670"/>
    <w:rsid w:val="00DB2AC6"/>
    <w:rsid w:val="00DB3593"/>
    <w:rsid w:val="00DB3C3E"/>
    <w:rsid w:val="00DB5A62"/>
    <w:rsid w:val="00DB5E10"/>
    <w:rsid w:val="00DB6110"/>
    <w:rsid w:val="00DB699E"/>
    <w:rsid w:val="00DB73CD"/>
    <w:rsid w:val="00DC388D"/>
    <w:rsid w:val="00DC61A9"/>
    <w:rsid w:val="00DC7306"/>
    <w:rsid w:val="00DD02F8"/>
    <w:rsid w:val="00DD08C9"/>
    <w:rsid w:val="00DD29B2"/>
    <w:rsid w:val="00DD33DB"/>
    <w:rsid w:val="00DD565D"/>
    <w:rsid w:val="00DD7A11"/>
    <w:rsid w:val="00DE7B24"/>
    <w:rsid w:val="00DF0E0C"/>
    <w:rsid w:val="00DF13B6"/>
    <w:rsid w:val="00DF3FC3"/>
    <w:rsid w:val="00DF46B1"/>
    <w:rsid w:val="00DF735E"/>
    <w:rsid w:val="00E017D8"/>
    <w:rsid w:val="00E02BDE"/>
    <w:rsid w:val="00E035F0"/>
    <w:rsid w:val="00E040BA"/>
    <w:rsid w:val="00E04F91"/>
    <w:rsid w:val="00E06D1D"/>
    <w:rsid w:val="00E10525"/>
    <w:rsid w:val="00E138F0"/>
    <w:rsid w:val="00E144D7"/>
    <w:rsid w:val="00E14FA1"/>
    <w:rsid w:val="00E15D39"/>
    <w:rsid w:val="00E16AF9"/>
    <w:rsid w:val="00E21716"/>
    <w:rsid w:val="00E23720"/>
    <w:rsid w:val="00E23C0C"/>
    <w:rsid w:val="00E247F1"/>
    <w:rsid w:val="00E27435"/>
    <w:rsid w:val="00E30A14"/>
    <w:rsid w:val="00E336AE"/>
    <w:rsid w:val="00E37079"/>
    <w:rsid w:val="00E4124E"/>
    <w:rsid w:val="00E4138A"/>
    <w:rsid w:val="00E442B2"/>
    <w:rsid w:val="00E51F2A"/>
    <w:rsid w:val="00E523BD"/>
    <w:rsid w:val="00E52F95"/>
    <w:rsid w:val="00E55817"/>
    <w:rsid w:val="00E6019A"/>
    <w:rsid w:val="00E601CA"/>
    <w:rsid w:val="00E60387"/>
    <w:rsid w:val="00E60793"/>
    <w:rsid w:val="00E60EE4"/>
    <w:rsid w:val="00E62F78"/>
    <w:rsid w:val="00E63668"/>
    <w:rsid w:val="00E63CF8"/>
    <w:rsid w:val="00E64748"/>
    <w:rsid w:val="00E657CF"/>
    <w:rsid w:val="00E658B3"/>
    <w:rsid w:val="00E66525"/>
    <w:rsid w:val="00E6774B"/>
    <w:rsid w:val="00E71B40"/>
    <w:rsid w:val="00E74F0E"/>
    <w:rsid w:val="00E81370"/>
    <w:rsid w:val="00E837FB"/>
    <w:rsid w:val="00E85997"/>
    <w:rsid w:val="00E87DAF"/>
    <w:rsid w:val="00E93795"/>
    <w:rsid w:val="00E95DC0"/>
    <w:rsid w:val="00E9749C"/>
    <w:rsid w:val="00EA625B"/>
    <w:rsid w:val="00EA6603"/>
    <w:rsid w:val="00EB2ADB"/>
    <w:rsid w:val="00EB4221"/>
    <w:rsid w:val="00EB7484"/>
    <w:rsid w:val="00EC330C"/>
    <w:rsid w:val="00EC3B40"/>
    <w:rsid w:val="00EC3CBB"/>
    <w:rsid w:val="00EC6C49"/>
    <w:rsid w:val="00ED14CA"/>
    <w:rsid w:val="00ED6517"/>
    <w:rsid w:val="00EE0D82"/>
    <w:rsid w:val="00EE24F7"/>
    <w:rsid w:val="00EE317C"/>
    <w:rsid w:val="00EE4794"/>
    <w:rsid w:val="00EE57E3"/>
    <w:rsid w:val="00EE594B"/>
    <w:rsid w:val="00EE648B"/>
    <w:rsid w:val="00EE758D"/>
    <w:rsid w:val="00EF0C79"/>
    <w:rsid w:val="00EF0CC2"/>
    <w:rsid w:val="00EF264A"/>
    <w:rsid w:val="00EF6D5D"/>
    <w:rsid w:val="00EF7749"/>
    <w:rsid w:val="00F01161"/>
    <w:rsid w:val="00F032C1"/>
    <w:rsid w:val="00F041C7"/>
    <w:rsid w:val="00F0429D"/>
    <w:rsid w:val="00F0646C"/>
    <w:rsid w:val="00F06E9C"/>
    <w:rsid w:val="00F0703E"/>
    <w:rsid w:val="00F071EB"/>
    <w:rsid w:val="00F14570"/>
    <w:rsid w:val="00F174B5"/>
    <w:rsid w:val="00F220AB"/>
    <w:rsid w:val="00F26BB2"/>
    <w:rsid w:val="00F40F13"/>
    <w:rsid w:val="00F41814"/>
    <w:rsid w:val="00F41DD0"/>
    <w:rsid w:val="00F42B9C"/>
    <w:rsid w:val="00F46B3B"/>
    <w:rsid w:val="00F5268A"/>
    <w:rsid w:val="00F54427"/>
    <w:rsid w:val="00F56005"/>
    <w:rsid w:val="00F6191E"/>
    <w:rsid w:val="00F62009"/>
    <w:rsid w:val="00F639A5"/>
    <w:rsid w:val="00F67A91"/>
    <w:rsid w:val="00F67E85"/>
    <w:rsid w:val="00F70114"/>
    <w:rsid w:val="00F70306"/>
    <w:rsid w:val="00F73EE8"/>
    <w:rsid w:val="00F752CC"/>
    <w:rsid w:val="00F7623C"/>
    <w:rsid w:val="00F803C2"/>
    <w:rsid w:val="00F83C12"/>
    <w:rsid w:val="00F90B94"/>
    <w:rsid w:val="00F92F13"/>
    <w:rsid w:val="00F9457F"/>
    <w:rsid w:val="00F94B7D"/>
    <w:rsid w:val="00FA1608"/>
    <w:rsid w:val="00FA24B5"/>
    <w:rsid w:val="00FA26DE"/>
    <w:rsid w:val="00FA3FAF"/>
    <w:rsid w:val="00FA5942"/>
    <w:rsid w:val="00FA6AB5"/>
    <w:rsid w:val="00FB2425"/>
    <w:rsid w:val="00FB2711"/>
    <w:rsid w:val="00FB2F09"/>
    <w:rsid w:val="00FB3226"/>
    <w:rsid w:val="00FB34AD"/>
    <w:rsid w:val="00FB3D5C"/>
    <w:rsid w:val="00FB630F"/>
    <w:rsid w:val="00FB6462"/>
    <w:rsid w:val="00FB7F12"/>
    <w:rsid w:val="00FB7F46"/>
    <w:rsid w:val="00FC2D17"/>
    <w:rsid w:val="00FC322B"/>
    <w:rsid w:val="00FC3D3A"/>
    <w:rsid w:val="00FD085B"/>
    <w:rsid w:val="00FD3567"/>
    <w:rsid w:val="00FD3F72"/>
    <w:rsid w:val="00FD7134"/>
    <w:rsid w:val="00FF2F7E"/>
    <w:rsid w:val="00FF32A6"/>
    <w:rsid w:val="00FF44D8"/>
    <w:rsid w:val="00FF6114"/>
    <w:rsid w:val="00FF6D9A"/>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64276"/>
  <w15:docId w15:val="{63C0F635-5433-4DD7-A2C2-2A5BDE0CD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16D"/>
  </w:style>
  <w:style w:type="paragraph" w:styleId="Heading1">
    <w:name w:val="heading 1"/>
    <w:basedOn w:val="Normal"/>
    <w:next w:val="Heading2"/>
    <w:link w:val="Heading1Char"/>
    <w:uiPriority w:val="9"/>
    <w:qFormat/>
    <w:rsid w:val="00642EE2"/>
    <w:pPr>
      <w:keepNext/>
      <w:keepLines/>
      <w:spacing w:before="480" w:after="240"/>
      <w:outlineLvl w:val="0"/>
    </w:pPr>
    <w:rPr>
      <w:rFonts w:ascii="Arial" w:eastAsiaTheme="majorEastAsia" w:hAnsi="Arial" w:cstheme="majorBidi"/>
      <w:b/>
      <w:bCs/>
      <w:color w:val="31849B" w:themeColor="accent5" w:themeShade="BF"/>
      <w:sz w:val="28"/>
      <w:szCs w:val="28"/>
    </w:rPr>
  </w:style>
  <w:style w:type="paragraph" w:styleId="Heading2">
    <w:name w:val="heading 2"/>
    <w:basedOn w:val="Heading1"/>
    <w:next w:val="Normal"/>
    <w:link w:val="Heading2Char"/>
    <w:uiPriority w:val="9"/>
    <w:unhideWhenUsed/>
    <w:qFormat/>
    <w:rsid w:val="00C300BC"/>
    <w:pPr>
      <w:spacing w:before="360"/>
      <w:outlineLvl w:val="1"/>
    </w:pPr>
    <w:rPr>
      <w:bCs w:val="0"/>
      <w:sz w:val="24"/>
      <w:szCs w:val="26"/>
    </w:rPr>
  </w:style>
  <w:style w:type="paragraph" w:styleId="Heading3">
    <w:name w:val="heading 3"/>
    <w:basedOn w:val="Normal"/>
    <w:next w:val="Normal"/>
    <w:link w:val="Heading3Char"/>
    <w:uiPriority w:val="9"/>
    <w:unhideWhenUsed/>
    <w:qFormat/>
    <w:rsid w:val="00D43FD4"/>
    <w:pPr>
      <w:keepNext/>
      <w:keepLines/>
      <w:spacing w:before="40" w:after="0"/>
      <w:outlineLvl w:val="2"/>
    </w:pPr>
    <w:rPr>
      <w:rFonts w:ascii="Arial" w:eastAsiaTheme="majorEastAsia" w:hAnsi="Arial" w:cstheme="majorBidi"/>
      <w:b/>
      <w:i/>
      <w:color w:val="31849B" w:themeColor="accent5"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71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187"/>
    <w:rPr>
      <w:rFonts w:ascii="Tahoma" w:hAnsi="Tahoma" w:cs="Tahoma"/>
      <w:sz w:val="16"/>
      <w:szCs w:val="16"/>
    </w:rPr>
  </w:style>
  <w:style w:type="character" w:customStyle="1" w:styleId="Heading1Char">
    <w:name w:val="Heading 1 Char"/>
    <w:basedOn w:val="DefaultParagraphFont"/>
    <w:link w:val="Heading1"/>
    <w:uiPriority w:val="9"/>
    <w:rsid w:val="00642EE2"/>
    <w:rPr>
      <w:rFonts w:ascii="Arial" w:eastAsiaTheme="majorEastAsia" w:hAnsi="Arial" w:cstheme="majorBidi"/>
      <w:b/>
      <w:bCs/>
      <w:color w:val="31849B" w:themeColor="accent5" w:themeShade="BF"/>
      <w:sz w:val="28"/>
      <w:szCs w:val="28"/>
    </w:rPr>
  </w:style>
  <w:style w:type="paragraph" w:styleId="TOCHeading">
    <w:name w:val="TOC Heading"/>
    <w:basedOn w:val="Heading1"/>
    <w:next w:val="Normal"/>
    <w:uiPriority w:val="39"/>
    <w:unhideWhenUsed/>
    <w:qFormat/>
    <w:rsid w:val="00DA4529"/>
    <w:pPr>
      <w:outlineLvl w:val="9"/>
    </w:pPr>
    <w:rPr>
      <w:lang w:val="en-US" w:eastAsia="ja-JP"/>
    </w:rPr>
  </w:style>
  <w:style w:type="paragraph" w:styleId="Header">
    <w:name w:val="header"/>
    <w:basedOn w:val="Normal"/>
    <w:link w:val="HeaderChar"/>
    <w:uiPriority w:val="99"/>
    <w:unhideWhenUsed/>
    <w:rsid w:val="00DA45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529"/>
  </w:style>
  <w:style w:type="paragraph" w:styleId="Footer">
    <w:name w:val="footer"/>
    <w:basedOn w:val="Normal"/>
    <w:link w:val="FooterChar"/>
    <w:uiPriority w:val="99"/>
    <w:unhideWhenUsed/>
    <w:rsid w:val="00DA45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529"/>
  </w:style>
  <w:style w:type="character" w:styleId="CommentReference">
    <w:name w:val="annotation reference"/>
    <w:basedOn w:val="DefaultParagraphFont"/>
    <w:uiPriority w:val="99"/>
    <w:semiHidden/>
    <w:unhideWhenUsed/>
    <w:rsid w:val="00D757C3"/>
    <w:rPr>
      <w:sz w:val="16"/>
      <w:szCs w:val="16"/>
    </w:rPr>
  </w:style>
  <w:style w:type="paragraph" w:styleId="CommentText">
    <w:name w:val="annotation text"/>
    <w:basedOn w:val="Normal"/>
    <w:link w:val="CommentTextChar"/>
    <w:uiPriority w:val="99"/>
    <w:unhideWhenUsed/>
    <w:rsid w:val="00D757C3"/>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D757C3"/>
    <w:rPr>
      <w:rFonts w:ascii="Times New Roman" w:eastAsia="Times New Roman" w:hAnsi="Times New Roman" w:cs="Times New Roman"/>
      <w:sz w:val="20"/>
      <w:szCs w:val="20"/>
      <w:lang w:eastAsia="en-GB"/>
    </w:rPr>
  </w:style>
  <w:style w:type="paragraph" w:styleId="TOC1">
    <w:name w:val="toc 1"/>
    <w:basedOn w:val="Normal"/>
    <w:next w:val="Normal"/>
    <w:autoRedefine/>
    <w:uiPriority w:val="39"/>
    <w:unhideWhenUsed/>
    <w:rsid w:val="00EF7749"/>
    <w:pPr>
      <w:tabs>
        <w:tab w:val="left" w:pos="440"/>
        <w:tab w:val="right" w:leader="dot" w:pos="8931"/>
      </w:tabs>
      <w:spacing w:after="100"/>
    </w:pPr>
    <w:rPr>
      <w:rFonts w:eastAsia="Arial" w:cs="Arial"/>
      <w:b/>
      <w:bCs/>
      <w:noProof/>
      <w:color w:val="31849B" w:themeColor="accent5" w:themeShade="BF"/>
      <w:sz w:val="24"/>
      <w:szCs w:val="24"/>
    </w:rPr>
  </w:style>
  <w:style w:type="character" w:styleId="Hyperlink">
    <w:name w:val="Hyperlink"/>
    <w:basedOn w:val="DefaultParagraphFont"/>
    <w:uiPriority w:val="99"/>
    <w:unhideWhenUsed/>
    <w:rsid w:val="00616636"/>
    <w:rPr>
      <w:color w:val="0000FF" w:themeColor="hyperlink"/>
      <w:u w:val="single"/>
    </w:rPr>
  </w:style>
  <w:style w:type="paragraph" w:styleId="ListParagraph">
    <w:name w:val="List Paragraph"/>
    <w:aliases w:val="F5 List Paragraph,List Paragraph1"/>
    <w:basedOn w:val="Normal"/>
    <w:link w:val="ListParagraphChar"/>
    <w:uiPriority w:val="34"/>
    <w:qFormat/>
    <w:rsid w:val="002605E1"/>
    <w:pPr>
      <w:ind w:left="720"/>
      <w:contextualSpacing/>
    </w:pPr>
    <w:rPr>
      <w:rFonts w:ascii="Arial" w:hAnsi="Arial"/>
      <w:sz w:val="24"/>
    </w:rPr>
  </w:style>
  <w:style w:type="paragraph" w:styleId="FootnoteText">
    <w:name w:val="footnote text"/>
    <w:basedOn w:val="Normal"/>
    <w:link w:val="FootnoteTextChar"/>
    <w:uiPriority w:val="99"/>
    <w:semiHidden/>
    <w:unhideWhenUsed/>
    <w:rsid w:val="00546E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6E96"/>
    <w:rPr>
      <w:sz w:val="20"/>
      <w:szCs w:val="20"/>
    </w:rPr>
  </w:style>
  <w:style w:type="character" w:styleId="FootnoteReference">
    <w:name w:val="footnote reference"/>
    <w:basedOn w:val="DefaultParagraphFont"/>
    <w:uiPriority w:val="99"/>
    <w:semiHidden/>
    <w:unhideWhenUsed/>
    <w:rsid w:val="00546E96"/>
    <w:rPr>
      <w:vertAlign w:val="superscript"/>
    </w:rPr>
  </w:style>
  <w:style w:type="paragraph" w:styleId="CommentSubject">
    <w:name w:val="annotation subject"/>
    <w:basedOn w:val="CommentText"/>
    <w:next w:val="CommentText"/>
    <w:link w:val="CommentSubjectChar"/>
    <w:uiPriority w:val="99"/>
    <w:semiHidden/>
    <w:unhideWhenUsed/>
    <w:rsid w:val="00024D25"/>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24D25"/>
    <w:rPr>
      <w:rFonts w:ascii="Times New Roman" w:eastAsia="Times New Roman" w:hAnsi="Times New Roman" w:cs="Times New Roman"/>
      <w:b/>
      <w:bCs/>
      <w:sz w:val="20"/>
      <w:szCs w:val="20"/>
      <w:lang w:eastAsia="en-GB"/>
    </w:rPr>
  </w:style>
  <w:style w:type="character" w:customStyle="1" w:styleId="Heading2Char">
    <w:name w:val="Heading 2 Char"/>
    <w:basedOn w:val="DefaultParagraphFont"/>
    <w:link w:val="Heading2"/>
    <w:uiPriority w:val="9"/>
    <w:rsid w:val="00C300BC"/>
    <w:rPr>
      <w:rFonts w:ascii="Arial" w:eastAsiaTheme="majorEastAsia" w:hAnsi="Arial" w:cstheme="majorBidi"/>
      <w:b/>
      <w:color w:val="31849B" w:themeColor="accent5" w:themeShade="BF"/>
      <w:sz w:val="24"/>
      <w:szCs w:val="26"/>
    </w:rPr>
  </w:style>
  <w:style w:type="paragraph" w:styleId="TOC2">
    <w:name w:val="toc 2"/>
    <w:basedOn w:val="Normal"/>
    <w:next w:val="Normal"/>
    <w:autoRedefine/>
    <w:uiPriority w:val="39"/>
    <w:unhideWhenUsed/>
    <w:rsid w:val="00A11ECE"/>
    <w:pPr>
      <w:tabs>
        <w:tab w:val="left" w:pos="960"/>
        <w:tab w:val="right" w:leader="dot" w:pos="9054"/>
      </w:tabs>
      <w:spacing w:after="100"/>
      <w:ind w:left="220"/>
    </w:pPr>
    <w:rPr>
      <w:rFonts w:ascii="Arial" w:eastAsia="Arial" w:hAnsi="Arial" w:cs="Arial"/>
      <w:noProof/>
      <w:lang w:eastAsia="en-GB"/>
    </w:rPr>
  </w:style>
  <w:style w:type="paragraph" w:customStyle="1" w:styleId="legclearfix2">
    <w:name w:val="legclearfix2"/>
    <w:basedOn w:val="Normal"/>
    <w:rsid w:val="00D3436C"/>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character" w:customStyle="1" w:styleId="legaddition5">
    <w:name w:val="legaddition5"/>
    <w:basedOn w:val="DefaultParagraphFont"/>
    <w:rsid w:val="00D3436C"/>
  </w:style>
  <w:style w:type="paragraph" w:styleId="EndnoteText">
    <w:name w:val="endnote text"/>
    <w:basedOn w:val="Normal"/>
    <w:link w:val="EndnoteTextChar"/>
    <w:uiPriority w:val="99"/>
    <w:semiHidden/>
    <w:unhideWhenUsed/>
    <w:rsid w:val="0025163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51630"/>
    <w:rPr>
      <w:sz w:val="20"/>
      <w:szCs w:val="20"/>
    </w:rPr>
  </w:style>
  <w:style w:type="character" w:styleId="EndnoteReference">
    <w:name w:val="endnote reference"/>
    <w:basedOn w:val="DefaultParagraphFont"/>
    <w:uiPriority w:val="99"/>
    <w:semiHidden/>
    <w:unhideWhenUsed/>
    <w:rsid w:val="00251630"/>
    <w:rPr>
      <w:vertAlign w:val="superscript"/>
    </w:rPr>
  </w:style>
  <w:style w:type="paragraph" w:customStyle="1" w:styleId="Default">
    <w:name w:val="Default"/>
    <w:rsid w:val="007E1B66"/>
    <w:pPr>
      <w:autoSpaceDE w:val="0"/>
      <w:autoSpaceDN w:val="0"/>
      <w:adjustRightInd w:val="0"/>
      <w:spacing w:after="0" w:line="240" w:lineRule="auto"/>
    </w:pPr>
    <w:rPr>
      <w:rFonts w:ascii="Arial" w:eastAsiaTheme="minorEastAsia" w:hAnsi="Arial" w:cs="Arial"/>
      <w:color w:val="000000"/>
      <w:sz w:val="24"/>
      <w:szCs w:val="24"/>
      <w:lang w:eastAsia="en-GB"/>
    </w:rPr>
  </w:style>
  <w:style w:type="table" w:styleId="TableGrid">
    <w:name w:val="Table Grid"/>
    <w:basedOn w:val="TableNormal"/>
    <w:uiPriority w:val="39"/>
    <w:rsid w:val="00FB7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8552DCBB0F4C4BB087ED922D6A6322">
    <w:name w:val="538552DCBB0F4C4BB087ED922D6A6322"/>
    <w:rsid w:val="00F174B5"/>
    <w:rPr>
      <w:rFonts w:eastAsiaTheme="minorEastAsia"/>
      <w:lang w:val="en-US" w:eastAsia="ja-JP"/>
    </w:rPr>
  </w:style>
  <w:style w:type="character" w:styleId="FollowedHyperlink">
    <w:name w:val="FollowedHyperlink"/>
    <w:basedOn w:val="DefaultParagraphFont"/>
    <w:uiPriority w:val="99"/>
    <w:semiHidden/>
    <w:unhideWhenUsed/>
    <w:rsid w:val="00BF1591"/>
    <w:rPr>
      <w:color w:val="800080" w:themeColor="followedHyperlink"/>
      <w:u w:val="single"/>
    </w:rPr>
  </w:style>
  <w:style w:type="paragraph" w:styleId="NormalWeb">
    <w:name w:val="Normal (Web)"/>
    <w:basedOn w:val="Normal"/>
    <w:uiPriority w:val="99"/>
    <w:unhideWhenUsed/>
    <w:rsid w:val="00ED65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D6517"/>
    <w:rPr>
      <w:b/>
      <w:bCs/>
    </w:rPr>
  </w:style>
  <w:style w:type="character" w:styleId="Emphasis">
    <w:name w:val="Emphasis"/>
    <w:basedOn w:val="DefaultParagraphFont"/>
    <w:uiPriority w:val="20"/>
    <w:qFormat/>
    <w:rsid w:val="000C0E65"/>
    <w:rPr>
      <w:i/>
      <w:iCs/>
    </w:rPr>
  </w:style>
  <w:style w:type="table" w:styleId="TableGridLight">
    <w:name w:val="Grid Table Light"/>
    <w:basedOn w:val="TableNormal"/>
    <w:uiPriority w:val="40"/>
    <w:rsid w:val="0083264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780EFB"/>
    <w:rPr>
      <w:color w:val="605E5C"/>
      <w:shd w:val="clear" w:color="auto" w:fill="E1DFDD"/>
    </w:rPr>
  </w:style>
  <w:style w:type="character" w:customStyle="1" w:styleId="ListParagraphChar">
    <w:name w:val="List Paragraph Char"/>
    <w:aliases w:val="F5 List Paragraph Char,List Paragraph1 Char"/>
    <w:link w:val="ListParagraph"/>
    <w:uiPriority w:val="34"/>
    <w:rsid w:val="002605E1"/>
    <w:rPr>
      <w:rFonts w:ascii="Arial" w:hAnsi="Arial"/>
      <w:sz w:val="24"/>
    </w:rPr>
  </w:style>
  <w:style w:type="character" w:customStyle="1" w:styleId="Heading3Char">
    <w:name w:val="Heading 3 Char"/>
    <w:basedOn w:val="DefaultParagraphFont"/>
    <w:link w:val="Heading3"/>
    <w:uiPriority w:val="9"/>
    <w:rsid w:val="00D43FD4"/>
    <w:rPr>
      <w:rFonts w:ascii="Arial" w:eastAsiaTheme="majorEastAsia" w:hAnsi="Arial" w:cstheme="majorBidi"/>
      <w:b/>
      <w:i/>
      <w:color w:val="31849B" w:themeColor="accent5" w:themeShade="BF"/>
      <w:sz w:val="24"/>
      <w:szCs w:val="24"/>
    </w:rPr>
  </w:style>
  <w:style w:type="paragraph" w:styleId="NoSpacing">
    <w:name w:val="No Spacing"/>
    <w:uiPriority w:val="1"/>
    <w:qFormat/>
    <w:rsid w:val="00FF6114"/>
    <w:pPr>
      <w:spacing w:after="0" w:line="240" w:lineRule="auto"/>
    </w:pPr>
  </w:style>
  <w:style w:type="paragraph" w:styleId="TOC3">
    <w:name w:val="toc 3"/>
    <w:basedOn w:val="Normal"/>
    <w:next w:val="Normal"/>
    <w:autoRedefine/>
    <w:uiPriority w:val="39"/>
    <w:unhideWhenUsed/>
    <w:rsid w:val="004336AF"/>
    <w:pPr>
      <w:spacing w:after="100"/>
      <w:ind w:left="440"/>
    </w:pPr>
  </w:style>
  <w:style w:type="paragraph" w:styleId="TOC4">
    <w:name w:val="toc 4"/>
    <w:basedOn w:val="Normal"/>
    <w:next w:val="Normal"/>
    <w:autoRedefine/>
    <w:uiPriority w:val="39"/>
    <w:unhideWhenUsed/>
    <w:rsid w:val="004336AF"/>
    <w:pPr>
      <w:spacing w:after="100" w:line="278" w:lineRule="auto"/>
      <w:ind w:left="720"/>
    </w:pPr>
    <w:rPr>
      <w:rFonts w:eastAsiaTheme="minorEastAsia"/>
      <w:kern w:val="2"/>
      <w:sz w:val="24"/>
      <w:szCs w:val="24"/>
      <w:lang w:eastAsia="en-GB"/>
      <w14:ligatures w14:val="standardContextual"/>
    </w:rPr>
  </w:style>
  <w:style w:type="paragraph" w:styleId="TOC5">
    <w:name w:val="toc 5"/>
    <w:basedOn w:val="Normal"/>
    <w:next w:val="Normal"/>
    <w:autoRedefine/>
    <w:uiPriority w:val="39"/>
    <w:unhideWhenUsed/>
    <w:rsid w:val="004336AF"/>
    <w:pPr>
      <w:spacing w:after="100" w:line="278" w:lineRule="auto"/>
      <w:ind w:left="960"/>
    </w:pPr>
    <w:rPr>
      <w:rFonts w:eastAsiaTheme="minorEastAsia"/>
      <w:kern w:val="2"/>
      <w:sz w:val="24"/>
      <w:szCs w:val="24"/>
      <w:lang w:eastAsia="en-GB"/>
      <w14:ligatures w14:val="standardContextual"/>
    </w:rPr>
  </w:style>
  <w:style w:type="paragraph" w:styleId="TOC6">
    <w:name w:val="toc 6"/>
    <w:basedOn w:val="Normal"/>
    <w:next w:val="Normal"/>
    <w:autoRedefine/>
    <w:uiPriority w:val="39"/>
    <w:unhideWhenUsed/>
    <w:rsid w:val="004336AF"/>
    <w:pPr>
      <w:spacing w:after="100" w:line="278" w:lineRule="auto"/>
      <w:ind w:left="1200"/>
    </w:pPr>
    <w:rPr>
      <w:rFonts w:eastAsiaTheme="minorEastAsia"/>
      <w:kern w:val="2"/>
      <w:sz w:val="24"/>
      <w:szCs w:val="24"/>
      <w:lang w:eastAsia="en-GB"/>
      <w14:ligatures w14:val="standardContextual"/>
    </w:rPr>
  </w:style>
  <w:style w:type="paragraph" w:styleId="TOC7">
    <w:name w:val="toc 7"/>
    <w:basedOn w:val="Normal"/>
    <w:next w:val="Normal"/>
    <w:autoRedefine/>
    <w:uiPriority w:val="39"/>
    <w:unhideWhenUsed/>
    <w:rsid w:val="004336AF"/>
    <w:pPr>
      <w:spacing w:after="100" w:line="278" w:lineRule="auto"/>
      <w:ind w:left="1440"/>
    </w:pPr>
    <w:rPr>
      <w:rFonts w:eastAsiaTheme="minorEastAsia"/>
      <w:kern w:val="2"/>
      <w:sz w:val="24"/>
      <w:szCs w:val="24"/>
      <w:lang w:eastAsia="en-GB"/>
      <w14:ligatures w14:val="standardContextual"/>
    </w:rPr>
  </w:style>
  <w:style w:type="paragraph" w:styleId="TOC8">
    <w:name w:val="toc 8"/>
    <w:basedOn w:val="Normal"/>
    <w:next w:val="Normal"/>
    <w:autoRedefine/>
    <w:uiPriority w:val="39"/>
    <w:unhideWhenUsed/>
    <w:rsid w:val="004336AF"/>
    <w:pPr>
      <w:spacing w:after="100" w:line="278" w:lineRule="auto"/>
      <w:ind w:left="1680"/>
    </w:pPr>
    <w:rPr>
      <w:rFonts w:eastAsiaTheme="minorEastAsia"/>
      <w:kern w:val="2"/>
      <w:sz w:val="24"/>
      <w:szCs w:val="24"/>
      <w:lang w:eastAsia="en-GB"/>
      <w14:ligatures w14:val="standardContextual"/>
    </w:rPr>
  </w:style>
  <w:style w:type="paragraph" w:styleId="TOC9">
    <w:name w:val="toc 9"/>
    <w:basedOn w:val="Normal"/>
    <w:next w:val="Normal"/>
    <w:autoRedefine/>
    <w:uiPriority w:val="39"/>
    <w:unhideWhenUsed/>
    <w:rsid w:val="004336AF"/>
    <w:pPr>
      <w:spacing w:after="100" w:line="278" w:lineRule="auto"/>
      <w:ind w:left="1920"/>
    </w:pPr>
    <w:rPr>
      <w:rFonts w:eastAsiaTheme="minorEastAsia"/>
      <w:kern w:val="2"/>
      <w:sz w:val="24"/>
      <w:szCs w:val="24"/>
      <w:lang w:eastAsia="en-GB"/>
      <w14:ligatures w14:val="standardContextual"/>
    </w:rPr>
  </w:style>
  <w:style w:type="paragraph" w:styleId="Revision">
    <w:name w:val="Revision"/>
    <w:hidden/>
    <w:uiPriority w:val="99"/>
    <w:semiHidden/>
    <w:rsid w:val="00E859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nchor.org.uk" TargetMode="External"/><Relationship Id="rId18" Type="http://schemas.openxmlformats.org/officeDocument/2006/relationships/hyperlink" Target="http://www.bromford.co.uk" TargetMode="External"/><Relationship Id="rId26" Type="http://schemas.openxmlformats.org/officeDocument/2006/relationships/hyperlink" Target="https://www.gov.uk/shared-ownership-scheme" TargetMode="External"/><Relationship Id="rId39" Type="http://schemas.openxmlformats.org/officeDocument/2006/relationships/hyperlink" Target="mailto:housing-solutions@tamworth.gov.uk" TargetMode="External"/><Relationship Id="rId3" Type="http://schemas.openxmlformats.org/officeDocument/2006/relationships/styles" Target="styles.xml"/><Relationship Id="rId21" Type="http://schemas.openxmlformats.org/officeDocument/2006/relationships/hyperlink" Target="mailto:housingsolutions@tamworth.gov.uk" TargetMode="External"/><Relationship Id="rId34" Type="http://schemas.openxmlformats.org/officeDocument/2006/relationships/hyperlink" Target="http://www.onthemarket.com" TargetMode="External"/><Relationship Id="rId42" Type="http://schemas.openxmlformats.org/officeDocument/2006/relationships/hyperlink" Target="https://myhousing.tamworth.gov.uk/housing/www/register/webaccount" TargetMode="External"/><Relationship Id="rId47" Type="http://schemas.openxmlformats.org/officeDocument/2006/relationships/hyperlink" Target="http://www.tamworth.gov.uk"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midlandheart.org.uk" TargetMode="External"/><Relationship Id="rId17" Type="http://schemas.openxmlformats.org/officeDocument/2006/relationships/hyperlink" Target="http://www.myclarionhousing.com" TargetMode="External"/><Relationship Id="rId25" Type="http://schemas.openxmlformats.org/officeDocument/2006/relationships/hyperlink" Target="http://www.gov.uk/affordable-home-ownership-schemes" TargetMode="External"/><Relationship Id="rId33" Type="http://schemas.openxmlformats.org/officeDocument/2006/relationships/hyperlink" Target="http://www.dssmove.co.uk" TargetMode="External"/><Relationship Id="rId38" Type="http://schemas.openxmlformats.org/officeDocument/2006/relationships/hyperlink" Target="mailto:staffordshirecares@staffordshire.gov.uk" TargetMode="External"/><Relationship Id="rId46" Type="http://schemas.openxmlformats.org/officeDocument/2006/relationships/hyperlink" Target="https://www.tamworth.gov.uk/comments-compliments-complaints" TargetMode="External"/><Relationship Id="rId2" Type="http://schemas.openxmlformats.org/officeDocument/2006/relationships/numbering" Target="numbering.xml"/><Relationship Id="rId16" Type="http://schemas.openxmlformats.org/officeDocument/2006/relationships/hyperlink" Target="http://www.whg.uk.com" TargetMode="External"/><Relationship Id="rId20" Type="http://schemas.openxmlformats.org/officeDocument/2006/relationships/hyperlink" Target="http://www.southernhousing.org.uk" TargetMode="External"/><Relationship Id="rId29" Type="http://schemas.openxmlformats.org/officeDocument/2006/relationships/hyperlink" Target="http://www.gumtree.com" TargetMode="External"/><Relationship Id="rId41" Type="http://schemas.openxmlformats.org/officeDocument/2006/relationships/hyperlink" Target="https://www.housing-rights.info/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cesforpeople.co.uk" TargetMode="External"/><Relationship Id="rId24" Type="http://schemas.openxmlformats.org/officeDocument/2006/relationships/hyperlink" Target="http://www.houseexchange.org.uk" TargetMode="External"/><Relationship Id="rId32" Type="http://schemas.openxmlformats.org/officeDocument/2006/relationships/hyperlink" Target="http://www.home.co.uk" TargetMode="External"/><Relationship Id="rId37" Type="http://schemas.openxmlformats.org/officeDocument/2006/relationships/hyperlink" Target="http://www.tamworth.gov.uk" TargetMode="External"/><Relationship Id="rId40" Type="http://schemas.openxmlformats.org/officeDocument/2006/relationships/hyperlink" Target="http://www.findingahometamworth.co.uk/content/HousingOptions/" TargetMode="External"/><Relationship Id="rId45" Type="http://schemas.openxmlformats.org/officeDocument/2006/relationships/hyperlink" Target="http://www.findingahometamworth.co.uk"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etropolitan.org.uk" TargetMode="External"/><Relationship Id="rId23" Type="http://schemas.openxmlformats.org/officeDocument/2006/relationships/hyperlink" Target="http://www.tamworth.gov.uk" TargetMode="External"/><Relationship Id="rId28" Type="http://schemas.openxmlformats.org/officeDocument/2006/relationships/hyperlink" Target="http://www.zoopla.co.uk" TargetMode="External"/><Relationship Id="rId36" Type="http://schemas.openxmlformats.org/officeDocument/2006/relationships/hyperlink" Target="mailto:housingsolutions@tamworth.gov.uk" TargetMode="External"/><Relationship Id="rId49" Type="http://schemas.openxmlformats.org/officeDocument/2006/relationships/header" Target="header1.xml"/><Relationship Id="rId10" Type="http://schemas.openxmlformats.org/officeDocument/2006/relationships/hyperlink" Target="http://www.platformhg.com" TargetMode="External"/><Relationship Id="rId19" Type="http://schemas.openxmlformats.org/officeDocument/2006/relationships/hyperlink" Target="http://www.sagehousing.co.uk" TargetMode="External"/><Relationship Id="rId31" Type="http://schemas.openxmlformats.org/officeDocument/2006/relationships/hyperlink" Target="http://www.loot.com" TargetMode="External"/><Relationship Id="rId44" Type="http://schemas.openxmlformats.org/officeDocument/2006/relationships/hyperlink" Target="http://www.tamworth.gov.uk"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indingahometamworth.co.uk" TargetMode="External"/><Relationship Id="rId14" Type="http://schemas.openxmlformats.org/officeDocument/2006/relationships/hyperlink" Target="http://www.orbithomes.org.uk" TargetMode="External"/><Relationship Id="rId22" Type="http://schemas.openxmlformats.org/officeDocument/2006/relationships/hyperlink" Target="http://www.tamworth.gov.uk/housing-policies" TargetMode="External"/><Relationship Id="rId27" Type="http://schemas.openxmlformats.org/officeDocument/2006/relationships/hyperlink" Target="http://www.rightmove.co.uk" TargetMode="External"/><Relationship Id="rId30" Type="http://schemas.openxmlformats.org/officeDocument/2006/relationships/hyperlink" Target="http://www.spareroom.co.uk" TargetMode="External"/><Relationship Id="rId35" Type="http://schemas.openxmlformats.org/officeDocument/2006/relationships/hyperlink" Target="http://www.zoopla.co.uk/find-agents/letting-agents/tamworth/" TargetMode="External"/><Relationship Id="rId43" Type="http://schemas.openxmlformats.org/officeDocument/2006/relationships/hyperlink" Target="mailto:housingsolutions@tamworth.gov.uk" TargetMode="External"/><Relationship Id="rId48" Type="http://schemas.openxmlformats.org/officeDocument/2006/relationships/hyperlink" Target="mailto:ReviewsHS@tamworth.gov.uk" TargetMode="External"/><Relationship Id="rId8" Type="http://schemas.openxmlformats.org/officeDocument/2006/relationships/image" Target="media/image1.png"/><Relationship Id="rId51"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E51B2-864A-4E77-9295-62E766BC0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77</Pages>
  <Words>22452</Words>
  <Characters>127979</Characters>
  <Application>Microsoft Office Word</Application>
  <DocSecurity>0</DocSecurity>
  <Lines>1066</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Tamworth Borough Council- Housing Allocations Scheme</dc:creator>
  <cp:lastModifiedBy>Sidaway, Gemma</cp:lastModifiedBy>
  <cp:revision>2</cp:revision>
  <cp:lastPrinted>2024-02-12T10:35:00Z</cp:lastPrinted>
  <dcterms:created xsi:type="dcterms:W3CDTF">2024-03-15T10:43:00Z</dcterms:created>
  <dcterms:modified xsi:type="dcterms:W3CDTF">2024-03-15T10:43:00Z</dcterms:modified>
</cp:coreProperties>
</file>